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A267A" w:rsidRPr="009F4431" w:rsidRDefault="003A267A" w:rsidP="00E86411">
      <w:pPr>
        <w:ind w:left="426"/>
        <w:jc w:val="center"/>
        <w:rPr>
          <w:rFonts w:ascii="Times New Roman" w:hAnsi="Times New Roman"/>
          <w:b/>
          <w:bCs/>
          <w:sz w:val="24"/>
          <w:szCs w:val="24"/>
        </w:rPr>
      </w:pPr>
      <w:r w:rsidRPr="009F4431">
        <w:rPr>
          <w:rFonts w:ascii="Times New Roman" w:hAnsi="Times New Roman"/>
          <w:b/>
          <w:bCs/>
          <w:sz w:val="24"/>
          <w:szCs w:val="24"/>
        </w:rPr>
        <w:t>ANUNȚ PENTRU SOLICITAREA DE EXPRESII DE INTERES</w:t>
      </w:r>
      <w:r>
        <w:rPr>
          <w:rFonts w:ascii="Times New Roman" w:hAnsi="Times New Roman"/>
          <w:b/>
          <w:bCs/>
          <w:sz w:val="24"/>
          <w:szCs w:val="24"/>
        </w:rPr>
        <w:t>:</w:t>
      </w:r>
    </w:p>
    <w:p w:rsidR="003A267A" w:rsidRPr="009F4431" w:rsidRDefault="003A267A" w:rsidP="00E86411">
      <w:pPr>
        <w:jc w:val="center"/>
        <w:rPr>
          <w:rFonts w:ascii="Times New Roman" w:hAnsi="Times New Roman"/>
          <w:b/>
          <w:bCs/>
          <w:sz w:val="24"/>
          <w:szCs w:val="24"/>
        </w:rPr>
      </w:pPr>
      <w:bookmarkStart w:id="0" w:name="_GoBack"/>
      <w:bookmarkEnd w:id="0"/>
      <w:r>
        <w:rPr>
          <w:rFonts w:ascii="Times New Roman" w:hAnsi="Times New Roman"/>
          <w:b/>
          <w:bCs/>
          <w:sz w:val="24"/>
          <w:szCs w:val="24"/>
        </w:rPr>
        <w:t>”</w:t>
      </w:r>
      <w:r w:rsidRPr="009F4431">
        <w:rPr>
          <w:rFonts w:ascii="Times New Roman" w:hAnsi="Times New Roman"/>
          <w:b/>
          <w:bCs/>
          <w:sz w:val="24"/>
          <w:szCs w:val="24"/>
        </w:rPr>
        <w:t>ROMÂNIA</w:t>
      </w:r>
      <w:r>
        <w:rPr>
          <w:rFonts w:ascii="Times New Roman" w:hAnsi="Times New Roman"/>
          <w:b/>
          <w:bCs/>
          <w:sz w:val="24"/>
          <w:szCs w:val="24"/>
        </w:rPr>
        <w:t xml:space="preserve"> - </w:t>
      </w:r>
      <w:r w:rsidRPr="009F4431">
        <w:rPr>
          <w:rFonts w:ascii="Times New Roman" w:hAnsi="Times New Roman"/>
          <w:b/>
          <w:bCs/>
          <w:sz w:val="24"/>
          <w:szCs w:val="24"/>
        </w:rPr>
        <w:t>PROIECTUL PRIVIND ÎMBUNĂTĂȚIREA MANAGEMENTULUI RISCULUI LA DEZASTRE</w:t>
      </w:r>
      <w:r>
        <w:rPr>
          <w:rFonts w:ascii="Times New Roman" w:hAnsi="Times New Roman"/>
          <w:b/>
          <w:bCs/>
          <w:sz w:val="24"/>
          <w:szCs w:val="24"/>
        </w:rPr>
        <w:t xml:space="preserve"> - </w:t>
      </w:r>
      <w:r w:rsidRPr="009F4431">
        <w:rPr>
          <w:rFonts w:ascii="Times New Roman" w:hAnsi="Times New Roman"/>
          <w:b/>
          <w:bCs/>
          <w:sz w:val="24"/>
          <w:szCs w:val="24"/>
        </w:rPr>
        <w:t>Acord de împrumut nr. 8892-RO</w:t>
      </w:r>
    </w:p>
    <w:p w:rsidR="003A267A" w:rsidRPr="009F4431" w:rsidRDefault="003A267A" w:rsidP="003A267A">
      <w:pPr>
        <w:jc w:val="center"/>
        <w:rPr>
          <w:rFonts w:ascii="Times New Roman" w:hAnsi="Times New Roman"/>
          <w:b/>
          <w:bCs/>
          <w:sz w:val="24"/>
          <w:szCs w:val="24"/>
        </w:rPr>
      </w:pPr>
      <w:r w:rsidRPr="009F4431">
        <w:rPr>
          <w:rFonts w:ascii="Times New Roman" w:hAnsi="Times New Roman"/>
          <w:b/>
          <w:bCs/>
          <w:sz w:val="24"/>
          <w:szCs w:val="24"/>
        </w:rPr>
        <w:t>Servicii de consultanță pentru diseminarea coordonată la nivel național, pe canale TV, radio și platforme de social-media (Facebook, Instagram și Youtube) a mesajelor destinate prevenirii riscurilor și protecției populației pe durata manifestării situațiilor de urgență</w:t>
      </w:r>
      <w:r>
        <w:rPr>
          <w:rFonts w:ascii="Times New Roman" w:hAnsi="Times New Roman"/>
          <w:b/>
          <w:bCs/>
          <w:sz w:val="24"/>
          <w:szCs w:val="24"/>
        </w:rPr>
        <w:t>”</w:t>
      </w:r>
    </w:p>
    <w:p w:rsidR="003A267A" w:rsidRPr="009F4431" w:rsidRDefault="003A267A" w:rsidP="003A267A">
      <w:pPr>
        <w:jc w:val="both"/>
        <w:rPr>
          <w:rFonts w:ascii="Times New Roman" w:hAnsi="Times New Roman"/>
          <w:sz w:val="24"/>
          <w:szCs w:val="24"/>
        </w:rPr>
      </w:pPr>
      <w:r w:rsidRPr="009F4431">
        <w:rPr>
          <w:rFonts w:ascii="Times New Roman" w:hAnsi="Times New Roman"/>
          <w:sz w:val="24"/>
          <w:szCs w:val="24"/>
        </w:rPr>
        <w:t xml:space="preserve">Nr. Referință: </w:t>
      </w:r>
      <w:r>
        <w:rPr>
          <w:rFonts w:ascii="Times New Roman" w:hAnsi="Times New Roman"/>
          <w:sz w:val="24"/>
          <w:szCs w:val="24"/>
        </w:rPr>
        <w:t>RO-GIES-130465-CS-CQS</w:t>
      </w:r>
    </w:p>
    <w:p w:rsidR="003A267A" w:rsidRPr="009F4431" w:rsidRDefault="003A267A" w:rsidP="003A267A">
      <w:pPr>
        <w:ind w:firstLine="720"/>
        <w:jc w:val="both"/>
        <w:rPr>
          <w:rFonts w:ascii="Times New Roman" w:hAnsi="Times New Roman"/>
          <w:sz w:val="24"/>
          <w:szCs w:val="24"/>
        </w:rPr>
      </w:pPr>
      <w:r w:rsidRPr="009F4431">
        <w:rPr>
          <w:rFonts w:ascii="Times New Roman" w:hAnsi="Times New Roman"/>
          <w:sz w:val="24"/>
          <w:szCs w:val="24"/>
        </w:rPr>
        <w:t>România a primit un împrumut de la Banca Internațională pentru Reconstrucție și Dezvoltare pentru a sprijini implementarea Proiectului privind îmbunătățirea managementului riscului la dezastre și intenționează să aloce o parte din fondurile acestui împrumut pentru finanțarea prezentelor servicii de consultanță.</w:t>
      </w:r>
    </w:p>
    <w:p w:rsidR="003A267A" w:rsidRPr="009F4431" w:rsidRDefault="003A267A" w:rsidP="003A267A">
      <w:pPr>
        <w:jc w:val="both"/>
        <w:rPr>
          <w:rFonts w:ascii="Times New Roman" w:hAnsi="Times New Roman"/>
          <w:sz w:val="24"/>
          <w:szCs w:val="24"/>
        </w:rPr>
      </w:pPr>
      <w:r w:rsidRPr="009F4431">
        <w:rPr>
          <w:rFonts w:ascii="Times New Roman" w:hAnsi="Times New Roman"/>
          <w:sz w:val="24"/>
          <w:szCs w:val="24"/>
        </w:rPr>
        <w:tab/>
        <w:t xml:space="preserve">Serviciile de consultanță („Serviciile”) integrează servicii de consultanță destinate a realiza promovarea şi transmiterea informațiilor referitoare la prevenirea riscurilor și protecția populației pe timpul manifestării situațiilor de urgență, asigurând o diseminare coordonată la nivel naţional a mesajelor pe aceasta temă şi monitorizarea felului în care acestea sunt receptate la nivelul publicului larg şi a mass-media. Informații detaliate suplimentare, inclusiv despre perioada derulării acestor Servicii, sunt furnizate în Termenii de Referință  („ToR”) publicați pe site-ul Inspectoratului General pentru Situații de Urgență </w:t>
      </w:r>
      <w:hyperlink r:id="rId5" w:history="1">
        <w:r w:rsidRPr="009F4431">
          <w:rPr>
            <w:rStyle w:val="Hyperlink"/>
            <w:rFonts w:ascii="Times New Roman" w:hAnsi="Times New Roman"/>
            <w:sz w:val="24"/>
            <w:szCs w:val="24"/>
          </w:rPr>
          <w:t>www.igsu.ro</w:t>
        </w:r>
      </w:hyperlink>
      <w:r w:rsidRPr="009F4431">
        <w:rPr>
          <w:rFonts w:ascii="Times New Roman" w:hAnsi="Times New Roman"/>
          <w:sz w:val="24"/>
          <w:szCs w:val="24"/>
        </w:rPr>
        <w:t>.</w:t>
      </w:r>
    </w:p>
    <w:p w:rsidR="003A267A" w:rsidRPr="009F4431" w:rsidRDefault="003A267A" w:rsidP="003A267A">
      <w:pPr>
        <w:jc w:val="both"/>
        <w:rPr>
          <w:rFonts w:ascii="Times New Roman" w:hAnsi="Times New Roman"/>
          <w:sz w:val="24"/>
          <w:szCs w:val="24"/>
        </w:rPr>
      </w:pPr>
      <w:r w:rsidRPr="009F4431">
        <w:rPr>
          <w:rFonts w:ascii="Times New Roman" w:hAnsi="Times New Roman"/>
          <w:sz w:val="24"/>
          <w:szCs w:val="24"/>
        </w:rPr>
        <w:tab/>
        <w:t xml:space="preserve">Inspectoratul General pentru Situații de Urgență („IGSU”) invită </w:t>
      </w:r>
      <w:r w:rsidRPr="009F4431">
        <w:rPr>
          <w:rFonts w:ascii="Times New Roman" w:hAnsi="Times New Roman"/>
          <w:b/>
          <w:bCs/>
          <w:sz w:val="24"/>
          <w:szCs w:val="24"/>
        </w:rPr>
        <w:t xml:space="preserve">firme de consultanță eligibile </w:t>
      </w:r>
      <w:r w:rsidRPr="009F4431">
        <w:rPr>
          <w:rFonts w:ascii="Times New Roman" w:hAnsi="Times New Roman"/>
          <w:sz w:val="24"/>
          <w:szCs w:val="24"/>
        </w:rPr>
        <w:t xml:space="preserve">sau asocieri de Consultanți, sub formă de Joint-Venture (JV), menționând în clar dacă se prezintă cu sau fără o entitate sub-consultantă, (numiți generic „Consultanți”) să transmită Expresii de Interes cu privire la furnizarea acestor Servicii. </w:t>
      </w:r>
    </w:p>
    <w:p w:rsidR="003A267A" w:rsidRPr="009F4431" w:rsidRDefault="003A267A" w:rsidP="003A267A">
      <w:pPr>
        <w:jc w:val="both"/>
        <w:rPr>
          <w:rFonts w:ascii="Times New Roman" w:hAnsi="Times New Roman"/>
          <w:sz w:val="24"/>
          <w:szCs w:val="24"/>
        </w:rPr>
      </w:pPr>
      <w:r w:rsidRPr="009F4431">
        <w:rPr>
          <w:rFonts w:ascii="Times New Roman" w:hAnsi="Times New Roman"/>
          <w:sz w:val="24"/>
          <w:szCs w:val="24"/>
        </w:rPr>
        <w:tab/>
        <w:t xml:space="preserve">Consultanții trebuie să furnizeze în Expresia de Interes informații prin care să demonstreze că au calificările necesare și o experiență relevantă pentru a furniza aceste Servicii. </w:t>
      </w:r>
    </w:p>
    <w:p w:rsidR="003A267A" w:rsidRPr="009F4431" w:rsidRDefault="003A267A" w:rsidP="003A267A">
      <w:pPr>
        <w:spacing w:after="0"/>
        <w:ind w:firstLine="706"/>
        <w:jc w:val="both"/>
        <w:rPr>
          <w:rStyle w:val="Hyperlink"/>
          <w:rFonts w:ascii="Times New Roman" w:hAnsi="Times New Roman"/>
          <w:sz w:val="24"/>
          <w:szCs w:val="24"/>
        </w:rPr>
      </w:pPr>
      <w:r w:rsidRPr="009F4431">
        <w:rPr>
          <w:rFonts w:ascii="Times New Roman" w:hAnsi="Times New Roman"/>
          <w:sz w:val="24"/>
          <w:szCs w:val="24"/>
        </w:rPr>
        <w:t>Se recomandă tuturor Consultanților interesați să ia în considerație prevederile paragrafelor 3.14, 3.15, 3.16 și 3.17 din „Regulamentul Băncii Mondiale privind achizițiile în cadrul împrumuturilor de finanțare a proiectelor de investiții”, datat iulie 2016 și revizuit în noiembrie 2017 (</w:t>
      </w:r>
      <w:hyperlink r:id="rId6" w:history="1">
        <w:r w:rsidRPr="009F4431">
          <w:rPr>
            <w:rStyle w:val="Hyperlink"/>
            <w:rFonts w:ascii="Times New Roman" w:hAnsi="Times New Roman"/>
            <w:sz w:val="24"/>
            <w:szCs w:val="24"/>
          </w:rPr>
          <w:t>http://pubdocs.worldbank.org/en/178331533065871195/Procurement-Regulations.pdf</w:t>
        </w:r>
      </w:hyperlink>
      <w:r>
        <w:rPr>
          <w:rStyle w:val="Hyperlink"/>
          <w:rFonts w:cs="Arial"/>
        </w:rPr>
        <w:t>)</w:t>
      </w:r>
      <w:r w:rsidRPr="009F4431">
        <w:rPr>
          <w:rStyle w:val="Hyperlink"/>
          <w:rFonts w:cs="Arial"/>
        </w:rPr>
        <w:t xml:space="preserve"> </w:t>
      </w:r>
      <w:r w:rsidRPr="003A267A">
        <w:rPr>
          <w:rStyle w:val="Hyperlink"/>
          <w:rFonts w:ascii="Times New Roman" w:hAnsi="Times New Roman"/>
          <w:color w:val="auto"/>
          <w:sz w:val="24"/>
          <w:szCs w:val="24"/>
          <w:u w:val="none"/>
        </w:rPr>
        <w:t xml:space="preserve">care stipulează politica Băncii Mondiale cu privire la </w:t>
      </w:r>
      <w:r w:rsidRPr="003A267A">
        <w:rPr>
          <w:rStyle w:val="Hyperlink"/>
          <w:rFonts w:ascii="Times New Roman" w:hAnsi="Times New Roman"/>
          <w:i/>
          <w:iCs/>
          <w:color w:val="auto"/>
          <w:sz w:val="24"/>
          <w:szCs w:val="24"/>
          <w:u w:val="none"/>
        </w:rPr>
        <w:t>conflictul de interese</w:t>
      </w:r>
      <w:r w:rsidRPr="003A267A">
        <w:rPr>
          <w:rStyle w:val="Hyperlink"/>
          <w:rFonts w:ascii="Times New Roman" w:hAnsi="Times New Roman"/>
          <w:color w:val="auto"/>
          <w:sz w:val="24"/>
          <w:szCs w:val="24"/>
          <w:u w:val="none"/>
        </w:rPr>
        <w:t>.</w:t>
      </w:r>
      <w:r w:rsidRPr="003A267A">
        <w:rPr>
          <w:rStyle w:val="Hyperlink"/>
          <w:rFonts w:ascii="Times New Roman" w:hAnsi="Times New Roman"/>
          <w:color w:val="auto"/>
          <w:sz w:val="24"/>
          <w:szCs w:val="24"/>
        </w:rPr>
        <w:t xml:space="preserve"> </w:t>
      </w:r>
    </w:p>
    <w:p w:rsidR="003A267A" w:rsidRPr="003A267A" w:rsidRDefault="003A267A" w:rsidP="003A267A">
      <w:pPr>
        <w:spacing w:before="240"/>
        <w:ind w:firstLine="706"/>
        <w:jc w:val="both"/>
        <w:rPr>
          <w:rFonts w:ascii="Times New Roman" w:hAnsi="Times New Roman"/>
          <w:sz w:val="24"/>
          <w:szCs w:val="24"/>
        </w:rPr>
      </w:pPr>
      <w:r w:rsidRPr="003A267A">
        <w:rPr>
          <w:rStyle w:val="Hyperlink"/>
          <w:rFonts w:ascii="Times New Roman" w:hAnsi="Times New Roman"/>
          <w:color w:val="auto"/>
          <w:sz w:val="24"/>
          <w:szCs w:val="24"/>
          <w:u w:val="none"/>
        </w:rPr>
        <w:t xml:space="preserve">De asemenea, se recomandă consultarea paragrafelor 3.21, 3.22 și 3.23 cu privire la </w:t>
      </w:r>
      <w:r w:rsidRPr="003A267A">
        <w:rPr>
          <w:rStyle w:val="Hyperlink"/>
          <w:rFonts w:ascii="Times New Roman" w:hAnsi="Times New Roman"/>
          <w:i/>
          <w:iCs/>
          <w:color w:val="auto"/>
          <w:sz w:val="24"/>
          <w:szCs w:val="24"/>
          <w:u w:val="none"/>
        </w:rPr>
        <w:t>eligibilitate</w:t>
      </w:r>
      <w:r w:rsidRPr="003A267A">
        <w:rPr>
          <w:rStyle w:val="Hyperlink"/>
          <w:rFonts w:ascii="Times New Roman" w:hAnsi="Times New Roman"/>
          <w:color w:val="auto"/>
          <w:sz w:val="24"/>
          <w:szCs w:val="24"/>
          <w:u w:val="none"/>
        </w:rPr>
        <w:t xml:space="preserve">, din cadrul documentului menționat anterior. În concordanță cu paragraful 3.23 (b), firmele sau instituțiile proprietate de stat din România pot participa la această procedură doar dacă pot demonstra că (i) sunt autonome din punct de vedere juridic și financiar, (ii) sunt operaționale în conformitate cu legislația din domeniul comercial și (iii) sunt agenții/entități independente față de Guvernul României sau față de Agenția de implementare (în acest caz, </w:t>
      </w:r>
      <w:r w:rsidRPr="003A267A">
        <w:rPr>
          <w:rStyle w:val="Hyperlink"/>
          <w:rFonts w:ascii="Times New Roman" w:hAnsi="Times New Roman"/>
          <w:color w:val="auto"/>
          <w:sz w:val="24"/>
          <w:szCs w:val="24"/>
          <w:u w:val="none"/>
        </w:rPr>
        <w:lastRenderedPageBreak/>
        <w:t>IGSU). Excepțiile de la prevederile paragraului 3.23 (b) sunt situațiile detaliate în paragrafele 3.23 (c) și 3.23 (d).</w:t>
      </w:r>
    </w:p>
    <w:p w:rsidR="003A267A" w:rsidRPr="009F4431" w:rsidRDefault="003A267A" w:rsidP="003A267A">
      <w:pPr>
        <w:jc w:val="both"/>
        <w:rPr>
          <w:rFonts w:ascii="Times New Roman" w:hAnsi="Times New Roman"/>
          <w:sz w:val="24"/>
          <w:szCs w:val="24"/>
        </w:rPr>
      </w:pPr>
      <w:r w:rsidRPr="009F4431">
        <w:rPr>
          <w:rFonts w:ascii="Times New Roman" w:hAnsi="Times New Roman"/>
          <w:sz w:val="24"/>
          <w:szCs w:val="24"/>
        </w:rPr>
        <w:tab/>
        <w:t>Expresiile de interes trebuie să conțină și informații detaliate privind adresa, persoană de contact, numărul de înregistrare și țara, precum și informații privind profilul Consultantului.</w:t>
      </w:r>
    </w:p>
    <w:p w:rsidR="003A267A" w:rsidRPr="009F4431" w:rsidRDefault="003A267A" w:rsidP="003A267A">
      <w:pPr>
        <w:jc w:val="both"/>
        <w:rPr>
          <w:rFonts w:ascii="Times New Roman" w:hAnsi="Times New Roman"/>
          <w:sz w:val="24"/>
          <w:szCs w:val="24"/>
        </w:rPr>
      </w:pPr>
      <w:r w:rsidRPr="009F4431">
        <w:rPr>
          <w:rFonts w:ascii="Times New Roman" w:hAnsi="Times New Roman"/>
          <w:sz w:val="24"/>
          <w:szCs w:val="24"/>
        </w:rPr>
        <w:tab/>
        <w:t>Criteriile de selecție pentru evaluarea Expresiilor de interes sunt:</w:t>
      </w:r>
    </w:p>
    <w:p w:rsidR="003A267A" w:rsidRPr="009F4431" w:rsidRDefault="003A267A" w:rsidP="003A267A">
      <w:pPr>
        <w:jc w:val="both"/>
        <w:rPr>
          <w:rFonts w:ascii="Times New Roman" w:hAnsi="Times New Roman"/>
          <w:sz w:val="24"/>
          <w:szCs w:val="24"/>
        </w:rPr>
      </w:pPr>
      <w:r w:rsidRPr="009F4431">
        <w:rPr>
          <w:rFonts w:ascii="Times New Roman" w:hAnsi="Times New Roman"/>
          <w:sz w:val="24"/>
          <w:szCs w:val="24"/>
        </w:rPr>
        <w:t>- Calificări generale – 20 puncte;</w:t>
      </w:r>
    </w:p>
    <w:p w:rsidR="003A267A" w:rsidRDefault="003A267A" w:rsidP="003A267A">
      <w:pPr>
        <w:spacing w:after="0"/>
        <w:ind w:firstLine="720"/>
        <w:jc w:val="both"/>
        <w:rPr>
          <w:rFonts w:ascii="Times New Roman" w:hAnsi="Times New Roman"/>
          <w:i/>
          <w:iCs/>
          <w:sz w:val="24"/>
          <w:szCs w:val="24"/>
        </w:rPr>
      </w:pPr>
      <w:r w:rsidRPr="009F4431">
        <w:rPr>
          <w:rFonts w:ascii="Times New Roman" w:hAnsi="Times New Roman"/>
          <w:i/>
          <w:iCs/>
          <w:sz w:val="24"/>
          <w:szCs w:val="24"/>
        </w:rPr>
        <w:t xml:space="preserve">Consultanții vor oferi informații cu privire la următoarele: domeniul de activitate principal, experiența în domeniu și prezentarea serviciilor furnizate. Consultantul trebuie să includă scrisori de recomandare de la clienții anteriori. </w:t>
      </w:r>
    </w:p>
    <w:p w:rsidR="003A267A" w:rsidRPr="009F4431" w:rsidRDefault="003A267A" w:rsidP="003A267A">
      <w:pPr>
        <w:spacing w:after="0"/>
        <w:ind w:firstLine="720"/>
        <w:jc w:val="both"/>
        <w:rPr>
          <w:rFonts w:ascii="Times New Roman" w:hAnsi="Times New Roman"/>
          <w:i/>
          <w:iCs/>
          <w:sz w:val="24"/>
          <w:szCs w:val="24"/>
        </w:rPr>
      </w:pPr>
      <w:r w:rsidRPr="009F4431">
        <w:rPr>
          <w:rFonts w:ascii="Times New Roman" w:hAnsi="Times New Roman"/>
          <w:i/>
          <w:iCs/>
          <w:sz w:val="24"/>
          <w:szCs w:val="24"/>
        </w:rPr>
        <w:t>În contextul Termenilor de referință ai acestei selecții (ToR), consultantul trebuie să demonstreze o experiență profesională generală relevantă și o experiență specifică dovedită, de preferință de cel puțin 5 ani. De asemenea, prezentați calificările relevante de ordin tehnic și financiar ( indicând valoarea anuală a cifrei de afaceri și a profitului pentru ultimii 5 ani fiscali ai firmei/organizației sau pentru fiecare dintre firmele partenere în asocierea de tip Joint-venture/sub-consultanților);</w:t>
      </w:r>
    </w:p>
    <w:p w:rsidR="003A267A" w:rsidRPr="009F4431" w:rsidRDefault="003A267A" w:rsidP="003A267A">
      <w:pPr>
        <w:spacing w:before="240"/>
        <w:jc w:val="both"/>
        <w:rPr>
          <w:rFonts w:ascii="Times New Roman" w:hAnsi="Times New Roman"/>
          <w:sz w:val="24"/>
          <w:szCs w:val="24"/>
        </w:rPr>
      </w:pPr>
      <w:r w:rsidRPr="009F4431">
        <w:rPr>
          <w:rFonts w:ascii="Times New Roman" w:hAnsi="Times New Roman"/>
          <w:i/>
          <w:iCs/>
          <w:sz w:val="24"/>
          <w:szCs w:val="24"/>
        </w:rPr>
        <w:t xml:space="preserve">- </w:t>
      </w:r>
      <w:r w:rsidRPr="009F4431">
        <w:rPr>
          <w:rFonts w:ascii="Times New Roman" w:hAnsi="Times New Roman"/>
          <w:sz w:val="24"/>
          <w:szCs w:val="24"/>
        </w:rPr>
        <w:t>Experiență specifică – 40 puncte;</w:t>
      </w:r>
    </w:p>
    <w:p w:rsidR="003A267A" w:rsidRPr="009F4431" w:rsidRDefault="003A267A" w:rsidP="003A267A">
      <w:pPr>
        <w:ind w:firstLine="720"/>
        <w:jc w:val="both"/>
        <w:rPr>
          <w:rFonts w:ascii="Times New Roman" w:hAnsi="Times New Roman"/>
          <w:i/>
          <w:iCs/>
          <w:sz w:val="24"/>
          <w:szCs w:val="24"/>
        </w:rPr>
      </w:pPr>
      <w:r w:rsidRPr="009F4431">
        <w:rPr>
          <w:rFonts w:ascii="Times New Roman" w:hAnsi="Times New Roman"/>
          <w:i/>
          <w:iCs/>
          <w:sz w:val="24"/>
          <w:szCs w:val="24"/>
        </w:rPr>
        <w:t>Consultanții vor furniza informații detaliate despre cel puțin 3 contracte / angajamente similare (din punct de vedere al complexității) pe care Consultantul (sau oricare dintre parteneri în cazul asociațiilor) le-a implementat în ultimii 5 ani, având în vedere specificul prezentei activități.</w:t>
      </w:r>
    </w:p>
    <w:p w:rsidR="003A267A" w:rsidRPr="009F4431" w:rsidRDefault="003A267A" w:rsidP="003A267A">
      <w:pPr>
        <w:ind w:firstLine="720"/>
        <w:jc w:val="both"/>
        <w:rPr>
          <w:rFonts w:ascii="Times New Roman" w:hAnsi="Times New Roman"/>
          <w:i/>
          <w:iCs/>
          <w:sz w:val="24"/>
          <w:szCs w:val="24"/>
        </w:rPr>
      </w:pPr>
      <w:r w:rsidRPr="009F4431">
        <w:rPr>
          <w:rFonts w:ascii="Times New Roman" w:hAnsi="Times New Roman"/>
          <w:i/>
          <w:iCs/>
          <w:sz w:val="24"/>
          <w:szCs w:val="24"/>
        </w:rPr>
        <w:t>Consultanții vor indica cele mai relevante contracte privind campanii de conștientizare publică implementate (finalizate și / sau în curs) în ultimii 5 ani, cu o scurtă descriere a acțiunilor și a rezultatelor, pe care  firma/firmele partenere în asocierea tip Joint Venture/firma sub-consultantă le-a implementat și le consideră relevante. Anexați suplimentar respectivele referințe de la clienți.</w:t>
      </w:r>
    </w:p>
    <w:p w:rsidR="003A267A" w:rsidRPr="009F4431" w:rsidRDefault="003A267A" w:rsidP="003A267A">
      <w:pPr>
        <w:jc w:val="both"/>
        <w:rPr>
          <w:rFonts w:ascii="Times New Roman" w:hAnsi="Times New Roman"/>
          <w:sz w:val="24"/>
          <w:szCs w:val="24"/>
        </w:rPr>
      </w:pPr>
      <w:r w:rsidRPr="009F4431">
        <w:rPr>
          <w:rFonts w:ascii="Times New Roman" w:hAnsi="Times New Roman"/>
          <w:i/>
          <w:iCs/>
          <w:sz w:val="24"/>
          <w:szCs w:val="24"/>
        </w:rPr>
        <w:t xml:space="preserve">- </w:t>
      </w:r>
      <w:r w:rsidRPr="009F4431">
        <w:rPr>
          <w:rFonts w:ascii="Times New Roman" w:hAnsi="Times New Roman"/>
          <w:sz w:val="24"/>
          <w:szCs w:val="24"/>
        </w:rPr>
        <w:t>Capacitatea de a asigura Personal calificat și specializat pentru domeniul serviciilor ce fac obiectul prezentului angajament descris în Termenii de Referință (ToR) - 40 puncte</w:t>
      </w:r>
    </w:p>
    <w:p w:rsidR="003A267A" w:rsidRPr="009F4431" w:rsidRDefault="003A267A" w:rsidP="003A267A">
      <w:pPr>
        <w:ind w:firstLine="720"/>
        <w:jc w:val="both"/>
        <w:rPr>
          <w:rFonts w:ascii="Times New Roman" w:hAnsi="Times New Roman"/>
          <w:i/>
          <w:iCs/>
          <w:sz w:val="24"/>
          <w:szCs w:val="24"/>
        </w:rPr>
      </w:pPr>
      <w:r w:rsidRPr="009F4431">
        <w:rPr>
          <w:rFonts w:ascii="Times New Roman" w:hAnsi="Times New Roman"/>
          <w:i/>
          <w:iCs/>
          <w:sz w:val="24"/>
          <w:szCs w:val="24"/>
        </w:rPr>
        <w:t>Consultanții vor prezenta informații relevante despre personalul specializat pe care firma/organizația/firmele partenere în asocierea tip Joint Venture/ firma sub-consultantă îl poate aloca furnizării Serviciilor descrise de ToR. Consultanții vor prezenta informații relevante privind capacitatea de resurse umane, cu referire la numărul de angajați proprii și/sau experți colaboratori și calificările lor relevante, necesare pentru realizarea obiectivelor Serviciilor, cele privind experiența și calificările lor generale și specifice, precum și cele cu privire la evoluția lor profesională. Consultantul va descrie echipa de conducere a firmei/firmelor partenere; va prezenta informații privind existența unor litigii de muncă și modul/stadiul de rezolvare al acestora.</w:t>
      </w:r>
    </w:p>
    <w:p w:rsidR="003A267A" w:rsidRPr="009F4431" w:rsidRDefault="003A267A" w:rsidP="003A267A">
      <w:pPr>
        <w:ind w:firstLine="706"/>
        <w:jc w:val="both"/>
        <w:rPr>
          <w:rFonts w:ascii="Times New Roman" w:hAnsi="Times New Roman"/>
          <w:sz w:val="24"/>
          <w:szCs w:val="24"/>
        </w:rPr>
      </w:pPr>
      <w:r w:rsidRPr="009F4431">
        <w:rPr>
          <w:rFonts w:ascii="Times New Roman" w:hAnsi="Times New Roman"/>
          <w:sz w:val="24"/>
          <w:szCs w:val="24"/>
        </w:rPr>
        <w:lastRenderedPageBreak/>
        <w:t xml:space="preserve">Consultantul va fi selectat utilizând procedura de Selecţie pe baza calificării Consultantului (CQS – Selection Based on Consultants Qualification) în conformitate cu prevederile Regulamentul Băncii Mondiale privind finanțarea proiectelor de investiții, ediția iulie 2016, revizuit în noiembrie 2017 (Procurement Regulations for IPF Borrowers , July 2016, revised November 2017 </w:t>
      </w:r>
      <w:hyperlink r:id="rId7" w:history="1">
        <w:r>
          <w:rPr>
            <w:rStyle w:val="Hyperlink"/>
          </w:rPr>
          <w:t>http://pubdocs.worldbank.org/en/178331533065871195/Procurement-Regulations.pdf</w:t>
        </w:r>
      </w:hyperlink>
      <w:r w:rsidRPr="009F4431">
        <w:rPr>
          <w:rFonts w:ascii="Times New Roman" w:hAnsi="Times New Roman"/>
          <w:sz w:val="24"/>
          <w:szCs w:val="24"/>
        </w:rPr>
        <w:t>).</w:t>
      </w:r>
    </w:p>
    <w:p w:rsidR="003A267A" w:rsidRPr="009F4431" w:rsidRDefault="003A267A" w:rsidP="003A267A">
      <w:pPr>
        <w:ind w:firstLine="706"/>
        <w:rPr>
          <w:rFonts w:ascii="Times New Roman" w:hAnsi="Times New Roman"/>
          <w:sz w:val="24"/>
          <w:szCs w:val="24"/>
        </w:rPr>
      </w:pPr>
      <w:r w:rsidRPr="009F4431">
        <w:rPr>
          <w:rFonts w:ascii="Times New Roman" w:hAnsi="Times New Roman"/>
          <w:sz w:val="24"/>
          <w:szCs w:val="24"/>
        </w:rPr>
        <w:t>Consultanţii interesați pot obţine informaţii suplimentare, prin depunerea de solicitări scrise în acest sens, prin e-mail sau la adresa de mai jos, în intervalul orelor de program cuprins între 8:00 – 16:00 (luni - vineri).</w:t>
      </w:r>
    </w:p>
    <w:p w:rsidR="003A267A" w:rsidRPr="009F4431" w:rsidRDefault="003A267A" w:rsidP="003A267A">
      <w:pPr>
        <w:ind w:firstLine="706"/>
        <w:rPr>
          <w:rFonts w:ascii="Times New Roman" w:hAnsi="Times New Roman"/>
          <w:b/>
          <w:bCs/>
          <w:sz w:val="24"/>
          <w:szCs w:val="24"/>
        </w:rPr>
      </w:pPr>
      <w:r w:rsidRPr="009F4431">
        <w:rPr>
          <w:rFonts w:ascii="Times New Roman" w:hAnsi="Times New Roman"/>
          <w:sz w:val="24"/>
          <w:szCs w:val="24"/>
        </w:rPr>
        <w:t xml:space="preserve">Expresiile de interes trebuie depuse în scris, în limba română, la adresa de mai jos (personal, prin poștă sau prin e-mail), până la data de  </w:t>
      </w:r>
      <w:r w:rsidRPr="00BD6215">
        <w:rPr>
          <w:rFonts w:ascii="Times New Roman" w:hAnsi="Times New Roman"/>
          <w:b/>
          <w:bCs/>
          <w:sz w:val="24"/>
          <w:szCs w:val="24"/>
        </w:rPr>
        <w:t>10.04.2020</w:t>
      </w:r>
      <w:r w:rsidRPr="00AA445C">
        <w:rPr>
          <w:rFonts w:ascii="Times New Roman" w:hAnsi="Times New Roman"/>
          <w:b/>
          <w:bCs/>
          <w:sz w:val="24"/>
          <w:szCs w:val="24"/>
        </w:rPr>
        <w:t xml:space="preserve"> , ora 14:00.</w:t>
      </w:r>
    </w:p>
    <w:p w:rsidR="003A267A" w:rsidRPr="009F4431" w:rsidRDefault="003A267A" w:rsidP="003A267A">
      <w:pPr>
        <w:jc w:val="both"/>
        <w:rPr>
          <w:rFonts w:ascii="Times New Roman" w:hAnsi="Times New Roman"/>
          <w:b/>
          <w:bCs/>
          <w:sz w:val="24"/>
          <w:szCs w:val="24"/>
        </w:rPr>
      </w:pPr>
      <w:r w:rsidRPr="009F4431">
        <w:rPr>
          <w:rFonts w:ascii="Times New Roman" w:hAnsi="Times New Roman"/>
          <w:b/>
          <w:bCs/>
          <w:sz w:val="24"/>
          <w:szCs w:val="24"/>
        </w:rPr>
        <w:t>Inspectoratul General pentru Situații de Urgență</w:t>
      </w:r>
    </w:p>
    <w:p w:rsidR="003A267A" w:rsidRPr="009F4431" w:rsidRDefault="003A267A" w:rsidP="003A267A">
      <w:pPr>
        <w:jc w:val="both"/>
        <w:rPr>
          <w:rFonts w:ascii="Times New Roman" w:hAnsi="Times New Roman"/>
          <w:b/>
          <w:bCs/>
          <w:sz w:val="24"/>
          <w:szCs w:val="24"/>
        </w:rPr>
      </w:pPr>
      <w:r w:rsidRPr="009F4431">
        <w:rPr>
          <w:rFonts w:ascii="Times New Roman" w:hAnsi="Times New Roman"/>
          <w:b/>
          <w:bCs/>
          <w:sz w:val="24"/>
          <w:szCs w:val="24"/>
        </w:rPr>
        <w:t>Unitatea de Implementare a Proiectului privind îmbunătățirea managementului riscului la dezastre</w:t>
      </w:r>
    </w:p>
    <w:p w:rsidR="003A267A" w:rsidRPr="009F4431" w:rsidRDefault="003A267A" w:rsidP="003A267A">
      <w:pPr>
        <w:jc w:val="both"/>
        <w:rPr>
          <w:rFonts w:ascii="Times New Roman" w:hAnsi="Times New Roman"/>
          <w:sz w:val="24"/>
          <w:szCs w:val="24"/>
        </w:rPr>
      </w:pPr>
      <w:r w:rsidRPr="009F4431">
        <w:rPr>
          <w:rFonts w:ascii="Times New Roman" w:hAnsi="Times New Roman"/>
          <w:sz w:val="24"/>
          <w:szCs w:val="24"/>
        </w:rPr>
        <w:t>În atenția: dl. col. Mihai Cezar DAMIAN, manager de proiect</w:t>
      </w:r>
    </w:p>
    <w:p w:rsidR="003A267A" w:rsidRPr="009F4431" w:rsidRDefault="003A267A" w:rsidP="003A267A">
      <w:pPr>
        <w:jc w:val="both"/>
        <w:rPr>
          <w:rFonts w:ascii="Times New Roman" w:hAnsi="Times New Roman"/>
          <w:sz w:val="24"/>
          <w:szCs w:val="24"/>
        </w:rPr>
      </w:pPr>
      <w:r w:rsidRPr="009F4431">
        <w:rPr>
          <w:rFonts w:ascii="Times New Roman" w:hAnsi="Times New Roman"/>
          <w:sz w:val="24"/>
          <w:szCs w:val="24"/>
        </w:rPr>
        <w:t>Str. Banu Dumitrache nr.46, sector 2, București</w:t>
      </w:r>
    </w:p>
    <w:p w:rsidR="003A267A" w:rsidRPr="009F4431" w:rsidRDefault="003A267A" w:rsidP="003A267A">
      <w:pPr>
        <w:jc w:val="both"/>
        <w:rPr>
          <w:rFonts w:ascii="Times New Roman" w:hAnsi="Times New Roman"/>
          <w:sz w:val="24"/>
          <w:szCs w:val="24"/>
        </w:rPr>
      </w:pPr>
      <w:r w:rsidRPr="009F4431">
        <w:rPr>
          <w:rFonts w:ascii="Times New Roman" w:hAnsi="Times New Roman"/>
          <w:sz w:val="24"/>
          <w:szCs w:val="24"/>
        </w:rPr>
        <w:t xml:space="preserve">Fax: </w:t>
      </w:r>
      <w:r w:rsidRPr="00AD498B">
        <w:rPr>
          <w:rFonts w:ascii="Times New Roman" w:hAnsi="Times New Roman"/>
          <w:sz w:val="24"/>
          <w:szCs w:val="24"/>
        </w:rPr>
        <w:t>021-208 45 46</w:t>
      </w:r>
    </w:p>
    <w:p w:rsidR="00114779" w:rsidRDefault="003A267A" w:rsidP="003A267A">
      <w:r w:rsidRPr="009F4431">
        <w:rPr>
          <w:rFonts w:ascii="Times New Roman" w:hAnsi="Times New Roman"/>
          <w:sz w:val="24"/>
          <w:szCs w:val="24"/>
        </w:rPr>
        <w:t xml:space="preserve">e-mail: </w:t>
      </w:r>
      <w:hyperlink r:id="rId8" w:history="1">
        <w:r w:rsidRPr="009F4431">
          <w:rPr>
            <w:rStyle w:val="Hyperlink"/>
            <w:rFonts w:ascii="Times New Roman" w:hAnsi="Times New Roman"/>
            <w:sz w:val="24"/>
            <w:szCs w:val="24"/>
          </w:rPr>
          <w:t>laura.chiscop@igsu.ro</w:t>
        </w:r>
      </w:hyperlink>
      <w:r w:rsidRPr="009F4431">
        <w:rPr>
          <w:rFonts w:ascii="Times New Roman" w:hAnsi="Times New Roman"/>
          <w:sz w:val="24"/>
          <w:szCs w:val="24"/>
        </w:rPr>
        <w:t xml:space="preserve">; </w:t>
      </w:r>
      <w:hyperlink r:id="rId9" w:history="1">
        <w:r w:rsidRPr="009F4431">
          <w:rPr>
            <w:rStyle w:val="Hyperlink"/>
            <w:rFonts w:ascii="Times New Roman" w:hAnsi="Times New Roman"/>
            <w:sz w:val="24"/>
            <w:szCs w:val="24"/>
          </w:rPr>
          <w:t>uip_bm@igsu.ro</w:t>
        </w:r>
      </w:hyperlink>
      <w:r w:rsidRPr="009F4431">
        <w:rPr>
          <w:rFonts w:ascii="Times New Roman" w:hAnsi="Times New Roman"/>
          <w:sz w:val="24"/>
          <w:szCs w:val="24"/>
        </w:rPr>
        <w:t xml:space="preserve">; </w:t>
      </w:r>
      <w:hyperlink r:id="rId10" w:history="1">
        <w:r w:rsidRPr="009F4431">
          <w:rPr>
            <w:rStyle w:val="Hyperlink"/>
            <w:rFonts w:ascii="Times New Roman" w:hAnsi="Times New Roman"/>
            <w:sz w:val="24"/>
            <w:szCs w:val="24"/>
          </w:rPr>
          <w:t>marcela.vladareanu.uip@igsu.ro</w:t>
        </w:r>
      </w:hyperlink>
    </w:p>
    <w:sectPr w:rsidR="0011477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F11EFD"/>
    <w:multiLevelType w:val="hybridMultilevel"/>
    <w:tmpl w:val="A0E646F8"/>
    <w:lvl w:ilvl="0" w:tplc="7F9CF7F8">
      <w:start w:val="1"/>
      <w:numFmt w:val="decimal"/>
      <w:lvlText w:val="%1."/>
      <w:lvlJc w:val="left"/>
      <w:pPr>
        <w:ind w:left="786" w:hanging="360"/>
      </w:pPr>
      <w:rPr>
        <w:rFonts w:hint="default"/>
        <w:color w:val="000000"/>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267A"/>
    <w:rsid w:val="00114779"/>
    <w:rsid w:val="003A267A"/>
    <w:rsid w:val="00E8641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5762E53-DD69-498B-BAE6-6E53CD8A83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267A"/>
    <w:pPr>
      <w:spacing w:after="200" w:line="276" w:lineRule="auto"/>
    </w:pPr>
    <w:rPr>
      <w:rFonts w:ascii="Calibri" w:eastAsia="Times New Roman" w:hAnsi="Calibri" w:cs="Times New Roman"/>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3A267A"/>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aura.chiscop@igsu.ro" TargetMode="External"/><Relationship Id="rId3" Type="http://schemas.openxmlformats.org/officeDocument/2006/relationships/settings" Target="settings.xml"/><Relationship Id="rId7" Type="http://schemas.openxmlformats.org/officeDocument/2006/relationships/hyperlink" Target="http://pubdocs.worldbank.org/en/178331533065871195/Procurement-Regulations.pd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pubdocs.worldbank.org/en/178331533065871195/Procurement-Regulations.pdf" TargetMode="External"/><Relationship Id="rId11" Type="http://schemas.openxmlformats.org/officeDocument/2006/relationships/fontTable" Target="fontTable.xml"/><Relationship Id="rId5" Type="http://schemas.openxmlformats.org/officeDocument/2006/relationships/hyperlink" Target="http://www.igsu.ro" TargetMode="External"/><Relationship Id="rId10" Type="http://schemas.openxmlformats.org/officeDocument/2006/relationships/hyperlink" Target="mailto:marcela.vladareanu.uip@igsu.ro" TargetMode="External"/><Relationship Id="rId4" Type="http://schemas.openxmlformats.org/officeDocument/2006/relationships/webSettings" Target="webSettings.xml"/><Relationship Id="rId9" Type="http://schemas.openxmlformats.org/officeDocument/2006/relationships/hyperlink" Target="mailto:uip_bm@igsu.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1099</Words>
  <Characters>6265</Characters>
  <Application>Microsoft Office Word</Application>
  <DocSecurity>0</DocSecurity>
  <Lines>52</Lines>
  <Paragraphs>14</Paragraphs>
  <ScaleCrop>false</ScaleCrop>
  <Company/>
  <LinksUpToDate>false</LinksUpToDate>
  <CharactersWithSpaces>7350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Marcela VLADAREANU</dc:creator>
  <cp:keywords/>
  <dc:description/>
  <cp:lastModifiedBy>Marcela VLADAREANU</cp:lastModifiedBy>
  <cp:revision>2</cp:revision>
  <dcterms:created xsi:type="dcterms:W3CDTF">2020-03-24T06:44:00Z</dcterms:created>
  <dcterms:modified xsi:type="dcterms:W3CDTF">2020-03-24T06:47:00Z</dcterms:modified>
</cp:coreProperties>
</file>