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6836"/>
        <w:gridCol w:w="2803"/>
      </w:tblGrid>
      <w:tr w:rsidR="00FB32E9" w:rsidRPr="00FF33B1" w14:paraId="126A7162" w14:textId="77777777" w:rsidTr="00841D48">
        <w:trPr>
          <w:trHeight w:val="627"/>
        </w:trPr>
        <w:tc>
          <w:tcPr>
            <w:tcW w:w="6836" w:type="dxa"/>
            <w:vAlign w:val="center"/>
          </w:tcPr>
          <w:p w14:paraId="35B3CD45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bookmarkStart w:id="0" w:name="_Hlk122080623"/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4DD696E0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3C66DBCD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10B2BCD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5CB38DF" wp14:editId="7051A7A3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9C39A1" w14:textId="77777777" w:rsidR="00FB32E9" w:rsidRPr="00BA3D03" w:rsidRDefault="00FB32E9" w:rsidP="002A73D9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685BAD61" w14:textId="77777777" w:rsidR="00FB32E9" w:rsidRPr="00BA3D03" w:rsidRDefault="00FB32E9" w:rsidP="002A73D9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0173E8D" w14:textId="77777777" w:rsidR="00FB32E9" w:rsidRPr="00BA3D03" w:rsidRDefault="00FB32E9" w:rsidP="002A73D9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36C778AC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7EE35EAE" w14:textId="4D2A096E" w:rsidR="00FB32E9" w:rsidRPr="00286548" w:rsidRDefault="00FB32E9" w:rsidP="00754D6E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</w:tc>
        <w:tc>
          <w:tcPr>
            <w:tcW w:w="2803" w:type="dxa"/>
            <w:hideMark/>
          </w:tcPr>
          <w:p w14:paraId="73B42A33" w14:textId="77777777" w:rsidR="00FB32E9" w:rsidRPr="00FF33B1" w:rsidRDefault="00FB32E9" w:rsidP="002A73D9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61C3E36E" w14:textId="6DD22C67" w:rsidR="00FB32E9" w:rsidRPr="00FF33B1" w:rsidRDefault="00FB32E9" w:rsidP="002A73D9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9016B5">
              <w:rPr>
                <w:rFonts w:ascii="Times New Roman" w:eastAsia="Times New Roman" w:hAnsi="Times New Roman"/>
                <w:lang w:val="ro-RO"/>
              </w:rPr>
              <w:t>2303</w:t>
            </w:r>
          </w:p>
          <w:p w14:paraId="32F8EB5F" w14:textId="22F82918" w:rsidR="00FB32E9" w:rsidRPr="00FF33B1" w:rsidRDefault="00FB32E9" w:rsidP="002A73D9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 xml:space="preserve">Bucureşti, </w:t>
            </w:r>
            <w:r w:rsidR="00841D48">
              <w:rPr>
                <w:rFonts w:ascii="Times New Roman" w:eastAsia="Times New Roman" w:hAnsi="Times New Roman"/>
                <w:lang w:val="ro-RO"/>
              </w:rPr>
              <w:t>16</w:t>
            </w:r>
            <w:r>
              <w:rPr>
                <w:rFonts w:ascii="Times New Roman" w:eastAsia="Times New Roman" w:hAnsi="Times New Roman"/>
                <w:lang w:val="ro-RO"/>
              </w:rPr>
              <w:t>.</w:t>
            </w:r>
            <w:r w:rsidR="00841D48">
              <w:rPr>
                <w:rFonts w:ascii="Times New Roman" w:eastAsia="Times New Roman" w:hAnsi="Times New Roman"/>
                <w:lang w:val="ro-RO"/>
              </w:rPr>
              <w:t>12</w:t>
            </w:r>
            <w:r>
              <w:rPr>
                <w:rFonts w:ascii="Times New Roman" w:eastAsia="Times New Roman" w:hAnsi="Times New Roman"/>
                <w:lang w:val="ro-RO"/>
              </w:rPr>
              <w:t>.2022</w:t>
            </w:r>
          </w:p>
        </w:tc>
      </w:tr>
    </w:tbl>
    <w:p w14:paraId="188C7639" w14:textId="77777777" w:rsidR="00FB32E9" w:rsidRDefault="00FB32E9" w:rsidP="00FB32E9">
      <w:pPr>
        <w:spacing w:before="240" w:after="24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tbl>
      <w:tblPr>
        <w:tblStyle w:val="TableGrid6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FB32E9" w:rsidRPr="00487A3D" w14:paraId="6768BC9E" w14:textId="77777777" w:rsidTr="002A73D9">
        <w:tc>
          <w:tcPr>
            <w:tcW w:w="1985" w:type="dxa"/>
          </w:tcPr>
          <w:p w14:paraId="5FA03655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Angajator</w:t>
            </w:r>
            <w:r w:rsidRPr="00487A3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7654" w:type="dxa"/>
          </w:tcPr>
          <w:p w14:paraId="20513B9D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sz w:val="24"/>
                <w:lang w:val="ro-RO"/>
              </w:rPr>
              <w:t>INSPECTORATUL GENERAL PENTRU SITUAȚII DE URGENȚĂ</w:t>
            </w:r>
          </w:p>
        </w:tc>
      </w:tr>
      <w:tr w:rsidR="00FB32E9" w:rsidRPr="00487A3D" w14:paraId="43A3C6DD" w14:textId="77777777" w:rsidTr="002A73D9">
        <w:tc>
          <w:tcPr>
            <w:tcW w:w="1985" w:type="dxa"/>
          </w:tcPr>
          <w:p w14:paraId="3818D749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Proiect:</w:t>
            </w:r>
          </w:p>
        </w:tc>
        <w:tc>
          <w:tcPr>
            <w:tcW w:w="7654" w:type="dxa"/>
          </w:tcPr>
          <w:p w14:paraId="2C07D5DA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Îmbunătățirea Managementului Riscurilor de Dezastre</w:t>
            </w:r>
          </w:p>
        </w:tc>
      </w:tr>
      <w:tr w:rsidR="00FB32E9" w:rsidRPr="00487A3D" w14:paraId="5D806D80" w14:textId="77777777" w:rsidTr="002A73D9">
        <w:tc>
          <w:tcPr>
            <w:tcW w:w="1985" w:type="dxa"/>
          </w:tcPr>
          <w:p w14:paraId="7D10EEBD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487A3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Împrumut Nr.</w:t>
            </w:r>
          </w:p>
        </w:tc>
        <w:tc>
          <w:tcPr>
            <w:tcW w:w="7654" w:type="dxa"/>
          </w:tcPr>
          <w:p w14:paraId="0DA3BC6E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o-RO"/>
              </w:rPr>
              <w:t>8892 RO</w:t>
            </w:r>
          </w:p>
        </w:tc>
      </w:tr>
      <w:tr w:rsidR="00FB32E9" w:rsidRPr="00487A3D" w14:paraId="21FCDF13" w14:textId="77777777" w:rsidTr="002A73D9">
        <w:tc>
          <w:tcPr>
            <w:tcW w:w="1985" w:type="dxa"/>
          </w:tcPr>
          <w:p w14:paraId="22F5A16B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bookmarkStart w:id="1" w:name="_Hlk122079666"/>
            <w:r w:rsidRPr="00487A3D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Nume Contract</w:t>
            </w:r>
            <w:r w:rsidRPr="00487A3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7654" w:type="dxa"/>
          </w:tcPr>
          <w:p w14:paraId="443E3826" w14:textId="39BC78B3" w:rsidR="00FB32E9" w:rsidRPr="00487A3D" w:rsidRDefault="00841D48" w:rsidP="00841D48">
            <w:pPr>
              <w:spacing w:after="80" w:line="240" w:lineRule="auto"/>
              <w:ind w:left="0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841D48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Execuție lucrări acordare spor de putere aprobată de 98 kW, aferentă racordării la sistemul de distribuție a energiei electrice pentru obiectivul de investiții: Detașamentul de pompieri Mizil din cadrul Inspectoratului pentru Situații de Urgență "Șerban Cantacuzino" – județul Prahova”, inclusiv Servicii conexe</w:t>
            </w:r>
          </w:p>
        </w:tc>
      </w:tr>
      <w:bookmarkEnd w:id="1"/>
      <w:tr w:rsidR="00FB32E9" w:rsidRPr="00487A3D" w14:paraId="25C67975" w14:textId="77777777" w:rsidTr="002A73D9">
        <w:tc>
          <w:tcPr>
            <w:tcW w:w="1985" w:type="dxa"/>
          </w:tcPr>
          <w:p w14:paraId="7D06AA80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  <w:t>Referință:</w:t>
            </w:r>
          </w:p>
        </w:tc>
        <w:tc>
          <w:tcPr>
            <w:tcW w:w="7654" w:type="dxa"/>
          </w:tcPr>
          <w:p w14:paraId="03C7DF19" w14:textId="25E19C4B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sz w:val="24"/>
                <w:lang w:val="ro-RO"/>
              </w:rPr>
              <w:t>RO-GIES-</w:t>
            </w:r>
            <w:r w:rsidR="00841D48">
              <w:rPr>
                <w:rFonts w:ascii="Times New Roman" w:eastAsia="Times New Roman" w:hAnsi="Times New Roman"/>
                <w:sz w:val="24"/>
                <w:lang w:val="ro-RO"/>
              </w:rPr>
              <w:t>328039</w:t>
            </w:r>
            <w:r w:rsidRPr="00487A3D">
              <w:rPr>
                <w:rFonts w:ascii="Times New Roman" w:eastAsia="Times New Roman" w:hAnsi="Times New Roman"/>
                <w:sz w:val="24"/>
                <w:lang w:val="ro-RO"/>
              </w:rPr>
              <w:t>-CW-RF</w:t>
            </w:r>
            <w:r w:rsidR="007F7742">
              <w:rPr>
                <w:rFonts w:ascii="Times New Roman" w:eastAsia="Times New Roman" w:hAnsi="Times New Roman"/>
                <w:sz w:val="24"/>
                <w:lang w:val="ro-RO"/>
              </w:rPr>
              <w:t>Q</w:t>
            </w:r>
          </w:p>
        </w:tc>
      </w:tr>
      <w:tr w:rsidR="00FB32E9" w:rsidRPr="00487A3D" w14:paraId="634289EF" w14:textId="77777777" w:rsidTr="002A73D9">
        <w:tc>
          <w:tcPr>
            <w:tcW w:w="1985" w:type="dxa"/>
          </w:tcPr>
          <w:p w14:paraId="4A2E39E5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  <w:t>Procedura de achiziție</w:t>
            </w:r>
          </w:p>
        </w:tc>
        <w:tc>
          <w:tcPr>
            <w:tcW w:w="7654" w:type="dxa"/>
          </w:tcPr>
          <w:p w14:paraId="6A6FEF77" w14:textId="48224C10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lang w:val="ro-RO"/>
              </w:rPr>
            </w:pP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 xml:space="preserve">”Cerere de </w:t>
            </w:r>
            <w:r w:rsidR="009B6709">
              <w:rPr>
                <w:rFonts w:ascii="Times New Roman" w:eastAsia="Times New Roman" w:hAnsi="Times New Roman"/>
                <w:sz w:val="24"/>
                <w:lang w:val="ro-RO"/>
              </w:rPr>
              <w:t>Cotații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>” (RF</w:t>
            </w:r>
            <w:r w:rsidR="009B6709">
              <w:rPr>
                <w:rFonts w:ascii="Times New Roman" w:eastAsia="Times New Roman" w:hAnsi="Times New Roman"/>
                <w:sz w:val="24"/>
                <w:lang w:val="ro-RO"/>
              </w:rPr>
              <w:t>Q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 xml:space="preserve"> - Request for </w:t>
            </w:r>
            <w:r w:rsidR="009B6709">
              <w:rPr>
                <w:rFonts w:ascii="Times New Roman" w:eastAsia="Times New Roman" w:hAnsi="Times New Roman"/>
                <w:sz w:val="24"/>
                <w:lang w:val="ro-RO"/>
              </w:rPr>
              <w:t>Quotations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>)</w:t>
            </w:r>
            <w:r w:rsidR="00A03510">
              <w:rPr>
                <w:rFonts w:ascii="Times New Roman" w:eastAsia="Times New Roman" w:hAnsi="Times New Roman"/>
                <w:sz w:val="24"/>
                <w:lang w:val="ro-RO"/>
              </w:rPr>
              <w:t xml:space="preserve">, conform </w:t>
            </w:r>
            <w:r w:rsidR="00A0351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Regulamentul</w:t>
            </w:r>
            <w:r w:rsidR="007F7742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ui</w:t>
            </w:r>
            <w:r w:rsidR="00A0351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Băncii Mondiale privind finanțarea proiectelor de investiții ale împrumutaților, ediția iulie 2016, revizuit în noiembrie 2017</w:t>
            </w:r>
          </w:p>
        </w:tc>
      </w:tr>
    </w:tbl>
    <w:p w14:paraId="7F636586" w14:textId="77777777" w:rsidR="00FB32E9" w:rsidRDefault="00FB32E9" w:rsidP="00FB32E9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Oferte depuse:</w:t>
      </w:r>
    </w:p>
    <w:tbl>
      <w:tblPr>
        <w:tblStyle w:val="TableGrid11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2268"/>
        <w:gridCol w:w="2409"/>
      </w:tblGrid>
      <w:tr w:rsidR="00984404" w:rsidRPr="00A71168" w14:paraId="46A5A84A" w14:textId="77777777" w:rsidTr="00984404">
        <w:tc>
          <w:tcPr>
            <w:tcW w:w="4962" w:type="dxa"/>
            <w:shd w:val="clear" w:color="auto" w:fill="D5DCE4"/>
            <w:vAlign w:val="center"/>
          </w:tcPr>
          <w:p w14:paraId="233ABB3F" w14:textId="77777777" w:rsidR="00FB32E9" w:rsidRPr="00A71168" w:rsidRDefault="00FB32E9" w:rsidP="002A73D9">
            <w:pPr>
              <w:spacing w:before="60" w:after="60" w:line="240" w:lineRule="auto"/>
              <w:ind w:left="142" w:right="33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Nume Ofertant</w:t>
            </w:r>
          </w:p>
        </w:tc>
        <w:tc>
          <w:tcPr>
            <w:tcW w:w="2268" w:type="dxa"/>
            <w:shd w:val="clear" w:color="auto" w:fill="D5DCE4"/>
            <w:vAlign w:val="center"/>
          </w:tcPr>
          <w:p w14:paraId="1F2E1337" w14:textId="5C27A2AC" w:rsidR="00FB32E9" w:rsidRPr="00A71168" w:rsidRDefault="00FB32E9" w:rsidP="002A73D9">
            <w:pPr>
              <w:spacing w:after="0" w:line="240" w:lineRule="auto"/>
              <w:ind w:left="142" w:right="29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 xml:space="preserve">Preț </w:t>
            </w:r>
            <w:r w:rsidR="007F7742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Cotație</w:t>
            </w: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 xml:space="preserve"> </w:t>
            </w:r>
          </w:p>
          <w:p w14:paraId="45A3E8B7" w14:textId="77777777" w:rsidR="00FB32E9" w:rsidRPr="00A71168" w:rsidRDefault="00FB32E9" w:rsidP="002A73D9">
            <w:pPr>
              <w:spacing w:after="0" w:line="240" w:lineRule="auto"/>
              <w:ind w:left="142" w:right="29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(lei, TVA inclus)</w:t>
            </w:r>
          </w:p>
        </w:tc>
        <w:tc>
          <w:tcPr>
            <w:tcW w:w="2409" w:type="dxa"/>
            <w:shd w:val="clear" w:color="auto" w:fill="D5DCE4"/>
            <w:vAlign w:val="center"/>
          </w:tcPr>
          <w:p w14:paraId="3C23961D" w14:textId="41D12D10" w:rsidR="00FB32E9" w:rsidRPr="00A71168" w:rsidRDefault="00FB32E9" w:rsidP="002A73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 xml:space="preserve">Preț evaluat </w:t>
            </w:r>
            <w:r w:rsidR="007F7742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Cotație</w:t>
            </w:r>
          </w:p>
          <w:p w14:paraId="3C42A403" w14:textId="77777777" w:rsidR="00FB32E9" w:rsidRPr="00A71168" w:rsidRDefault="00FB32E9" w:rsidP="002A73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Cs/>
                <w:iCs/>
                <w:noProof/>
                <w:szCs w:val="20"/>
                <w:lang w:val="ro-RO"/>
              </w:rPr>
              <w:t>(dacă este cazul)</w:t>
            </w:r>
          </w:p>
          <w:p w14:paraId="639AD9E2" w14:textId="77777777" w:rsidR="00FB32E9" w:rsidRPr="00A71168" w:rsidRDefault="00FB32E9" w:rsidP="002A73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(lei, TVA inclus)</w:t>
            </w:r>
          </w:p>
        </w:tc>
      </w:tr>
      <w:tr w:rsidR="007F7742" w:rsidRPr="00A71168" w14:paraId="0B246824" w14:textId="77777777" w:rsidTr="00984404">
        <w:tc>
          <w:tcPr>
            <w:tcW w:w="4962" w:type="dxa"/>
          </w:tcPr>
          <w:p w14:paraId="5C35FC04" w14:textId="74C49F38" w:rsidR="007F7742" w:rsidRPr="00A71168" w:rsidRDefault="00841D48" w:rsidP="007F7742">
            <w:pPr>
              <w:spacing w:before="60" w:after="60" w:line="240" w:lineRule="auto"/>
              <w:ind w:left="0"/>
              <w:jc w:val="left"/>
              <w:rPr>
                <w:rFonts w:ascii="Times New Roman" w:eastAsia="Times New Roman" w:hAnsi="Times New Roman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MAROK ENERGY</w:t>
            </w:r>
            <w:r w:rsidR="007F7742" w:rsidRPr="00A71168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 xml:space="preserve"> S.R.L.</w:t>
            </w:r>
          </w:p>
        </w:tc>
        <w:tc>
          <w:tcPr>
            <w:tcW w:w="2268" w:type="dxa"/>
          </w:tcPr>
          <w:p w14:paraId="1E121D31" w14:textId="58C771AA" w:rsidR="007F7742" w:rsidRPr="0092391D" w:rsidRDefault="0092391D" w:rsidP="007F7742">
            <w:pPr>
              <w:spacing w:before="60" w:after="60" w:line="240" w:lineRule="auto"/>
              <w:ind w:left="0" w:right="33"/>
              <w:jc w:val="right"/>
              <w:rPr>
                <w:rFonts w:ascii="Times New Roman" w:eastAsia="Times New Roman" w:hAnsi="Times New Roman"/>
                <w:iCs/>
                <w:noProof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2391D">
              <w:rPr>
                <w:rFonts w:ascii="Times New Roman" w:hAnsi="Times New Roman"/>
                <w:b/>
                <w:bCs/>
              </w:rPr>
              <w:t>147.269,20</w:t>
            </w:r>
          </w:p>
        </w:tc>
        <w:tc>
          <w:tcPr>
            <w:tcW w:w="2409" w:type="dxa"/>
          </w:tcPr>
          <w:p w14:paraId="37F69E51" w14:textId="5218443F" w:rsidR="007F7742" w:rsidRPr="0092391D" w:rsidRDefault="0092391D" w:rsidP="007F7742">
            <w:pPr>
              <w:spacing w:before="60" w:after="60" w:line="240" w:lineRule="auto"/>
              <w:ind w:left="142"/>
              <w:jc w:val="right"/>
              <w:rPr>
                <w:rFonts w:ascii="Times New Roman" w:eastAsia="Times New Roman" w:hAnsi="Times New Roman"/>
                <w:iCs/>
                <w:noProof/>
                <w:szCs w:val="20"/>
                <w:lang w:val="ro-RO"/>
              </w:rPr>
            </w:pPr>
            <w:r w:rsidRPr="0092391D">
              <w:rPr>
                <w:rFonts w:ascii="Times New Roman" w:hAnsi="Times New Roman"/>
                <w:b/>
                <w:bCs/>
              </w:rPr>
              <w:t>147.269,20</w:t>
            </w:r>
          </w:p>
        </w:tc>
      </w:tr>
      <w:tr w:rsidR="007F7742" w:rsidRPr="00A71168" w14:paraId="002F54F2" w14:textId="77777777" w:rsidTr="00984404">
        <w:tc>
          <w:tcPr>
            <w:tcW w:w="4962" w:type="dxa"/>
          </w:tcPr>
          <w:p w14:paraId="0520C7E1" w14:textId="0220A392" w:rsidR="007F7742" w:rsidRPr="00A71168" w:rsidRDefault="00841D48" w:rsidP="007F7742">
            <w:pPr>
              <w:spacing w:before="60" w:after="60" w:line="240" w:lineRule="auto"/>
              <w:ind w:left="0"/>
              <w:jc w:val="left"/>
              <w:rPr>
                <w:rFonts w:ascii="Times New Roman" w:eastAsia="Times New Roman" w:hAnsi="Times New Roman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GENERAL MEEL ELECTRIC</w:t>
            </w:r>
            <w:r w:rsidR="007F7742" w:rsidRPr="00A71168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 xml:space="preserve"> S.R.L.</w:t>
            </w:r>
          </w:p>
        </w:tc>
        <w:tc>
          <w:tcPr>
            <w:tcW w:w="2268" w:type="dxa"/>
          </w:tcPr>
          <w:p w14:paraId="55A0C400" w14:textId="72D61F97" w:rsidR="007F7742" w:rsidRPr="0092391D" w:rsidRDefault="0092391D" w:rsidP="007F7742">
            <w:pPr>
              <w:spacing w:before="60" w:after="60" w:line="240" w:lineRule="auto"/>
              <w:ind w:left="142"/>
              <w:jc w:val="right"/>
              <w:rPr>
                <w:rFonts w:ascii="Times New Roman" w:eastAsia="Times New Roman" w:hAnsi="Times New Roman"/>
                <w:noProof/>
                <w:szCs w:val="20"/>
                <w:lang w:val="ro-RO"/>
              </w:rPr>
            </w:pPr>
            <w:r w:rsidRPr="0092391D">
              <w:rPr>
                <w:rFonts w:ascii="Times New Roman" w:hAnsi="Times New Roman"/>
                <w:b/>
                <w:bCs/>
              </w:rPr>
              <w:t>129.105,37</w:t>
            </w:r>
          </w:p>
        </w:tc>
        <w:tc>
          <w:tcPr>
            <w:tcW w:w="2409" w:type="dxa"/>
          </w:tcPr>
          <w:p w14:paraId="138C15DC" w14:textId="1E83A0D2" w:rsidR="007F7742" w:rsidRPr="0092391D" w:rsidRDefault="0092391D" w:rsidP="007F7742">
            <w:pPr>
              <w:spacing w:before="60" w:after="60" w:line="240" w:lineRule="auto"/>
              <w:ind w:left="142"/>
              <w:jc w:val="right"/>
              <w:rPr>
                <w:rFonts w:ascii="Times New Roman" w:eastAsia="Times New Roman" w:hAnsi="Times New Roman"/>
                <w:iCs/>
                <w:noProof/>
                <w:szCs w:val="20"/>
                <w:lang w:val="ro-RO"/>
              </w:rPr>
            </w:pPr>
            <w:r w:rsidRPr="0092391D">
              <w:rPr>
                <w:rFonts w:ascii="Times New Roman" w:hAnsi="Times New Roman"/>
                <w:b/>
                <w:bCs/>
              </w:rPr>
              <w:t>129.105,37</w:t>
            </w:r>
          </w:p>
        </w:tc>
      </w:tr>
    </w:tbl>
    <w:p w14:paraId="6BB3C187" w14:textId="77777777" w:rsidR="00984404" w:rsidRDefault="00984404" w:rsidP="00FB32E9">
      <w:pPr>
        <w:spacing w:before="120"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2DA67FC" w14:textId="5F3F2AD2" w:rsidR="00FB32E9" w:rsidRDefault="00FB32E9" w:rsidP="00FB32E9">
      <w:pPr>
        <w:spacing w:before="120" w:line="240" w:lineRule="auto"/>
        <w:ind w:left="0"/>
        <w:rPr>
          <w:rFonts w:ascii="Times New Roman" w:eastAsia="Times New Roman" w:hAnsi="Times New Roman"/>
          <w:bCs/>
          <w:sz w:val="24"/>
          <w:szCs w:val="20"/>
          <w:lang w:val="ro-RO" w:eastAsia="zh-CN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Ofert</w:t>
      </w:r>
      <w:r w:rsidR="00984404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respins</w:t>
      </w:r>
      <w:r w:rsidR="00984404">
        <w:rPr>
          <w:rFonts w:ascii="Times New Roman" w:hAnsi="Times New Roman"/>
          <w:b/>
          <w:bCs/>
          <w:sz w:val="24"/>
          <w:szCs w:val="24"/>
          <w:lang w:val="ro-RO"/>
        </w:rPr>
        <w:t xml:space="preserve">ă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: </w:t>
      </w:r>
      <w:r w:rsidR="007F7742">
        <w:rPr>
          <w:rFonts w:ascii="Times New Roman" w:eastAsia="Times New Roman" w:hAnsi="Times New Roman"/>
          <w:bCs/>
          <w:sz w:val="24"/>
          <w:szCs w:val="24"/>
          <w:lang w:val="ro-RO" w:eastAsia="zh-CN"/>
        </w:rPr>
        <w:t>Nu este cazul</w:t>
      </w:r>
    </w:p>
    <w:p w14:paraId="7FD3FE7E" w14:textId="77777777" w:rsidR="00FB32E9" w:rsidRDefault="00FB32E9" w:rsidP="00FB32E9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Ofertant câștigător:</w:t>
      </w:r>
    </w:p>
    <w:tbl>
      <w:tblPr>
        <w:tblStyle w:val="TableGrid1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FB32E9" w:rsidRPr="009101C1" w14:paraId="0AF38D86" w14:textId="77777777" w:rsidTr="002A73D9">
        <w:tc>
          <w:tcPr>
            <w:tcW w:w="2694" w:type="dxa"/>
            <w:shd w:val="clear" w:color="auto" w:fill="D5DCE4"/>
          </w:tcPr>
          <w:p w14:paraId="02D72F19" w14:textId="77777777" w:rsidR="00FB32E9" w:rsidRPr="009101C1" w:rsidRDefault="00FB32E9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Nume:</w:t>
            </w:r>
          </w:p>
        </w:tc>
        <w:tc>
          <w:tcPr>
            <w:tcW w:w="6945" w:type="dxa"/>
            <w:vAlign w:val="center"/>
          </w:tcPr>
          <w:p w14:paraId="1436875C" w14:textId="2D002353" w:rsidR="00FB32E9" w:rsidRPr="0092391D" w:rsidRDefault="0092391D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2391D">
              <w:rPr>
                <w:rFonts w:ascii="Times New Roman" w:eastAsia="Times New Roman" w:hAnsi="Times New Roman"/>
                <w:b/>
                <w:szCs w:val="20"/>
                <w:lang w:val="ro-RO" w:eastAsia="zh-CN"/>
              </w:rPr>
              <w:t>GENERAL MEEL ELECTRIC S.R.L.</w:t>
            </w:r>
          </w:p>
        </w:tc>
      </w:tr>
      <w:tr w:rsidR="00FB32E9" w:rsidRPr="009101C1" w14:paraId="4F790EBC" w14:textId="77777777" w:rsidTr="002A73D9">
        <w:tc>
          <w:tcPr>
            <w:tcW w:w="2694" w:type="dxa"/>
            <w:shd w:val="clear" w:color="auto" w:fill="D5DCE4"/>
          </w:tcPr>
          <w:p w14:paraId="3C890188" w14:textId="77777777" w:rsidR="00FB32E9" w:rsidRPr="009101C1" w:rsidRDefault="00FB32E9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Adresa:</w:t>
            </w:r>
          </w:p>
        </w:tc>
        <w:tc>
          <w:tcPr>
            <w:tcW w:w="6945" w:type="dxa"/>
            <w:vAlign w:val="center"/>
          </w:tcPr>
          <w:p w14:paraId="6F0C8C8E" w14:textId="75D315FB" w:rsidR="00FB32E9" w:rsidRPr="009101C1" w:rsidRDefault="00841D48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localitatea Băicoi, str. C.D. Gherea nr. 2 bis, județ Prahova</w:t>
            </w:r>
          </w:p>
        </w:tc>
      </w:tr>
      <w:tr w:rsidR="00FB32E9" w:rsidRPr="009101C1" w14:paraId="3CC78980" w14:textId="77777777" w:rsidTr="002A73D9">
        <w:tc>
          <w:tcPr>
            <w:tcW w:w="2694" w:type="dxa"/>
            <w:shd w:val="clear" w:color="auto" w:fill="D5DCE4"/>
          </w:tcPr>
          <w:p w14:paraId="7237128B" w14:textId="13D85457" w:rsidR="00FB32E9" w:rsidRPr="009101C1" w:rsidRDefault="005F3C56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Valoarea</w:t>
            </w:r>
            <w:r w:rsidR="00FB32E9"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 Contractului:</w:t>
            </w:r>
          </w:p>
        </w:tc>
        <w:tc>
          <w:tcPr>
            <w:tcW w:w="6945" w:type="dxa"/>
            <w:vAlign w:val="center"/>
          </w:tcPr>
          <w:p w14:paraId="45CF4CF1" w14:textId="0C66807D" w:rsidR="00FB32E9" w:rsidRPr="0092391D" w:rsidRDefault="0092391D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92391D">
              <w:rPr>
                <w:rFonts w:ascii="Times New Roman" w:hAnsi="Times New Roman"/>
                <w:b/>
                <w:bCs/>
              </w:rPr>
              <w:t>129.105,37</w:t>
            </w:r>
            <w:r w:rsidR="00FB32E9" w:rsidRPr="0092391D">
              <w:rPr>
                <w:rFonts w:ascii="Times New Roman" w:eastAsia="Times New Roman" w:hAnsi="Times New Roman"/>
                <w:b/>
                <w:bCs/>
              </w:rPr>
              <w:t xml:space="preserve"> lei, TVA </w:t>
            </w:r>
            <w:proofErr w:type="spellStart"/>
            <w:r w:rsidR="00FB32E9" w:rsidRPr="0092391D">
              <w:rPr>
                <w:rFonts w:ascii="Times New Roman" w:eastAsia="Times New Roman" w:hAnsi="Times New Roman"/>
                <w:b/>
                <w:bCs/>
              </w:rPr>
              <w:t>inclus</w:t>
            </w:r>
            <w:proofErr w:type="spellEnd"/>
          </w:p>
        </w:tc>
      </w:tr>
      <w:tr w:rsidR="00FB32E9" w:rsidRPr="009101C1" w14:paraId="694BE1C9" w14:textId="77777777" w:rsidTr="002A73D9">
        <w:tc>
          <w:tcPr>
            <w:tcW w:w="2694" w:type="dxa"/>
            <w:shd w:val="clear" w:color="auto" w:fill="D5DCE4"/>
          </w:tcPr>
          <w:p w14:paraId="4DF2C612" w14:textId="091254EC" w:rsidR="00FB32E9" w:rsidRPr="009101C1" w:rsidRDefault="00FB32E9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Durata </w:t>
            </w:r>
            <w:r w:rsidR="005F3C56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C</w:t>
            </w: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ontractului</w:t>
            </w:r>
          </w:p>
        </w:tc>
        <w:tc>
          <w:tcPr>
            <w:tcW w:w="6945" w:type="dxa"/>
            <w:vAlign w:val="center"/>
          </w:tcPr>
          <w:p w14:paraId="75A580D2" w14:textId="3FF8B51A" w:rsidR="00FB32E9" w:rsidRPr="00841D48" w:rsidRDefault="00841D48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lang w:val="ro-RO"/>
              </w:rPr>
            </w:pPr>
            <w:r w:rsidRPr="00841D48">
              <w:rPr>
                <w:rFonts w:ascii="Times New Roman" w:eastAsia="Times New Roman" w:hAnsi="Times New Roman"/>
              </w:rPr>
              <w:t>12 s</w:t>
            </w:r>
            <w:r w:rsidRPr="00841D48">
              <w:rPr>
                <w:rFonts w:ascii="Times New Roman" w:eastAsia="Times New Roman" w:hAnsi="Times New Roman"/>
                <w:lang w:val="ro-RO"/>
              </w:rPr>
              <w:t>ăptamâni de la data obținerii Autorizației de Construcție</w:t>
            </w:r>
          </w:p>
        </w:tc>
      </w:tr>
      <w:tr w:rsidR="00FB32E9" w:rsidRPr="009101C1" w14:paraId="0F5298A0" w14:textId="77777777" w:rsidTr="002A73D9">
        <w:tc>
          <w:tcPr>
            <w:tcW w:w="2694" w:type="dxa"/>
            <w:shd w:val="clear" w:color="auto" w:fill="D5DCE4"/>
          </w:tcPr>
          <w:p w14:paraId="1F21D2A2" w14:textId="389E0AB7" w:rsidR="00FB32E9" w:rsidRDefault="005F3C56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Obiectul</w:t>
            </w:r>
            <w:r w:rsidR="00FB32E9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 Contractului</w:t>
            </w:r>
          </w:p>
        </w:tc>
        <w:tc>
          <w:tcPr>
            <w:tcW w:w="6945" w:type="dxa"/>
            <w:vAlign w:val="center"/>
          </w:tcPr>
          <w:p w14:paraId="6F9A58EE" w14:textId="2BB103E0" w:rsidR="00FB32E9" w:rsidRDefault="00841D48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841D48">
              <w:rPr>
                <w:rFonts w:ascii="Times New Roman" w:eastAsia="Times New Roman" w:hAnsi="Times New Roman"/>
                <w:bCs/>
                <w:noProof/>
              </w:rPr>
              <w:t>Execuție lucrări acordare spor de putere aprobată de 98 kW, aferentă racordării la sistemul de distribuție a energiei electrice pentru obiectivul de investiții: Detașamentul de pompieri Mizil din cadrul Inspectoratului pentru Situații de Urgență "Șerban Cantacuzino" – județul Prahova”, inclusiv Servicii conexe</w:t>
            </w:r>
          </w:p>
        </w:tc>
      </w:tr>
      <w:bookmarkEnd w:id="0"/>
    </w:tbl>
    <w:p w14:paraId="6EB5F6D5" w14:textId="5940D741" w:rsidR="00FB32E9" w:rsidRDefault="00FB32E9" w:rsidP="00FB32E9">
      <w:pPr>
        <w:spacing w:after="240"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FB32E9" w:rsidSect="00A0351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E9"/>
    <w:rsid w:val="004A04AF"/>
    <w:rsid w:val="005F3C56"/>
    <w:rsid w:val="00754D6E"/>
    <w:rsid w:val="007F7742"/>
    <w:rsid w:val="00841D48"/>
    <w:rsid w:val="009016B5"/>
    <w:rsid w:val="0092391D"/>
    <w:rsid w:val="00984404"/>
    <w:rsid w:val="009B6709"/>
    <w:rsid w:val="00A03510"/>
    <w:rsid w:val="00FB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178F"/>
  <w15:chartTrackingRefBased/>
  <w15:docId w15:val="{9579A2EE-6CCE-49C6-B9A9-102053BB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E9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FB32E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B32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FB32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B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4</cp:revision>
  <cp:lastPrinted>2022-02-23T11:41:00Z</cp:lastPrinted>
  <dcterms:created xsi:type="dcterms:W3CDTF">2022-12-16T08:32:00Z</dcterms:created>
  <dcterms:modified xsi:type="dcterms:W3CDTF">2022-12-16T09:01:00Z</dcterms:modified>
</cp:coreProperties>
</file>