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Look w:val="01E0" w:firstRow="1" w:lastRow="1" w:firstColumn="1" w:lastColumn="1" w:noHBand="0" w:noVBand="0"/>
      </w:tblPr>
      <w:tblGrid>
        <w:gridCol w:w="6910"/>
        <w:gridCol w:w="3020"/>
      </w:tblGrid>
      <w:tr w:rsidR="00127596" w:rsidRPr="00B946A5" w14:paraId="3DE0344F" w14:textId="77777777" w:rsidTr="00134221">
        <w:trPr>
          <w:trHeight w:val="1645"/>
        </w:trPr>
        <w:tc>
          <w:tcPr>
            <w:tcW w:w="6910" w:type="dxa"/>
            <w:vAlign w:val="center"/>
          </w:tcPr>
          <w:p w14:paraId="182EBCDC"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MINISTERUL AFACERILOR INTERNE</w:t>
            </w:r>
          </w:p>
          <w:p w14:paraId="5410064F"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DEPARTAMENTUL PENTRU SITUAŢII DE URGENŢĂ</w:t>
            </w:r>
          </w:p>
          <w:p w14:paraId="05CEDBFF"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INSPECTORATUL GENERAL PENTRU SITUAŢII DE URGENŢĂ</w:t>
            </w:r>
          </w:p>
          <w:p w14:paraId="6BDA6A33"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noProof/>
                <w:sz w:val="24"/>
                <w:szCs w:val="20"/>
              </w:rPr>
              <w:drawing>
                <wp:anchor distT="0" distB="0" distL="114300" distR="114300" simplePos="0" relativeHeight="251659264" behindDoc="0" locked="0" layoutInCell="1" allowOverlap="1" wp14:anchorId="5D4381F4" wp14:editId="01DD63E2">
                  <wp:simplePos x="0" y="0"/>
                  <wp:positionH relativeFrom="column">
                    <wp:posOffset>1932305</wp:posOffset>
                  </wp:positionH>
                  <wp:positionV relativeFrom="paragraph">
                    <wp:posOffset>20955</wp:posOffset>
                  </wp:positionV>
                  <wp:extent cx="434340" cy="575310"/>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918F2" w14:textId="77777777" w:rsidR="00127596" w:rsidRPr="004A53A2" w:rsidRDefault="00127596" w:rsidP="00134221">
            <w:pPr>
              <w:spacing w:after="0" w:line="240" w:lineRule="auto"/>
              <w:ind w:right="72"/>
              <w:rPr>
                <w:rFonts w:ascii="Times New Roman" w:hAnsi="Times New Roman"/>
                <w:sz w:val="20"/>
                <w:szCs w:val="20"/>
                <w:lang w:val="ro-RO"/>
              </w:rPr>
            </w:pPr>
          </w:p>
          <w:p w14:paraId="04AEBD7B" w14:textId="77777777" w:rsidR="00127596" w:rsidRPr="004A53A2" w:rsidRDefault="00127596" w:rsidP="00134221">
            <w:pPr>
              <w:spacing w:after="0" w:line="240" w:lineRule="auto"/>
              <w:ind w:right="72"/>
              <w:rPr>
                <w:rFonts w:ascii="Times New Roman" w:hAnsi="Times New Roman"/>
                <w:sz w:val="20"/>
                <w:szCs w:val="20"/>
                <w:lang w:val="ro-RO"/>
              </w:rPr>
            </w:pPr>
          </w:p>
          <w:p w14:paraId="3EA7C8B0" w14:textId="77777777" w:rsidR="00127596" w:rsidRPr="004A53A2" w:rsidRDefault="00127596" w:rsidP="00134221">
            <w:pPr>
              <w:spacing w:after="0" w:line="240" w:lineRule="auto"/>
              <w:ind w:right="72"/>
              <w:rPr>
                <w:rFonts w:ascii="Times New Roman" w:hAnsi="Times New Roman"/>
                <w:sz w:val="20"/>
                <w:szCs w:val="20"/>
                <w:lang w:val="ro-RO"/>
              </w:rPr>
            </w:pPr>
          </w:p>
          <w:p w14:paraId="45CAD9D6" w14:textId="77777777"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UNITATEA DE IMPLEMENTARE A PROIECTULUI</w:t>
            </w:r>
          </w:p>
          <w:p w14:paraId="1213AEAD" w14:textId="3B742B13" w:rsidR="00127596" w:rsidRPr="004A53A2" w:rsidRDefault="00127596" w:rsidP="00134221">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ÎMBUNĂTĂȚIREA MANAGEMENTULUI RISCURILOR DE DEZASTRE</w:t>
            </w:r>
          </w:p>
        </w:tc>
        <w:tc>
          <w:tcPr>
            <w:tcW w:w="3020" w:type="dxa"/>
            <w:hideMark/>
          </w:tcPr>
          <w:p w14:paraId="1820E4B6" w14:textId="77777777" w:rsidR="00127596" w:rsidRPr="004A53A2" w:rsidRDefault="00127596" w:rsidP="00134221">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NESECRET</w:t>
            </w:r>
          </w:p>
          <w:p w14:paraId="40F2E6FE" w14:textId="77777777" w:rsidR="00127596" w:rsidRPr="004A53A2" w:rsidRDefault="00127596" w:rsidP="00134221">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Exemplar unic</w:t>
            </w:r>
          </w:p>
          <w:p w14:paraId="4194860D" w14:textId="437FD284" w:rsidR="00127596" w:rsidRPr="004A53A2" w:rsidRDefault="00127596" w:rsidP="00134221">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 xml:space="preserve">Nr. </w:t>
            </w:r>
            <w:r w:rsidR="008618A7">
              <w:rPr>
                <w:rFonts w:ascii="Times New Roman" w:hAnsi="Times New Roman"/>
                <w:color w:val="FF0000"/>
                <w:sz w:val="20"/>
                <w:szCs w:val="20"/>
                <w:lang w:val="ro-RO"/>
              </w:rPr>
              <w:t>.</w:t>
            </w:r>
          </w:p>
          <w:p w14:paraId="79E76A26" w14:textId="151B4C74" w:rsidR="00127596" w:rsidRPr="004A53A2" w:rsidRDefault="00127596" w:rsidP="00134221">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 xml:space="preserve">Bucureşti, </w:t>
            </w:r>
            <w:r w:rsidR="00782508" w:rsidRPr="00782508">
              <w:rPr>
                <w:rFonts w:ascii="Times New Roman" w:hAnsi="Times New Roman"/>
                <w:sz w:val="20"/>
                <w:szCs w:val="20"/>
                <w:lang w:val="ro-RO"/>
              </w:rPr>
              <w:t>08.06.2022</w:t>
            </w:r>
          </w:p>
        </w:tc>
      </w:tr>
    </w:tbl>
    <w:p w14:paraId="1A170840" w14:textId="77777777" w:rsidR="00127596" w:rsidRPr="004A53A2" w:rsidRDefault="00127596" w:rsidP="00127596">
      <w:pPr>
        <w:autoSpaceDE w:val="0"/>
        <w:autoSpaceDN w:val="0"/>
        <w:adjustRightInd w:val="0"/>
        <w:spacing w:before="60" w:after="60"/>
        <w:outlineLvl w:val="0"/>
        <w:rPr>
          <w:bCs/>
          <w:lang w:val="ro-RO"/>
        </w:rPr>
      </w:pPr>
    </w:p>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44"/>
      </w:tblGrid>
      <w:tr w:rsidR="00127596" w:rsidRPr="004A53A2" w14:paraId="02A37405" w14:textId="77777777" w:rsidTr="00134221">
        <w:tc>
          <w:tcPr>
            <w:tcW w:w="5245" w:type="dxa"/>
          </w:tcPr>
          <w:p w14:paraId="00A4452A" w14:textId="77777777" w:rsidR="00127596" w:rsidRPr="004A53A2" w:rsidRDefault="00127596" w:rsidP="00134221">
            <w:pPr>
              <w:autoSpaceDE w:val="0"/>
              <w:autoSpaceDN w:val="0"/>
              <w:adjustRightInd w:val="0"/>
              <w:spacing w:before="60" w:after="60"/>
              <w:outlineLvl w:val="0"/>
              <w:rPr>
                <w:b/>
                <w:sz w:val="24"/>
                <w:szCs w:val="24"/>
                <w:lang w:val="ro-RO"/>
              </w:rPr>
            </w:pPr>
          </w:p>
        </w:tc>
        <w:tc>
          <w:tcPr>
            <w:tcW w:w="3544" w:type="dxa"/>
          </w:tcPr>
          <w:p w14:paraId="38FDFB6E" w14:textId="77777777" w:rsidR="00127596" w:rsidRPr="004A53A2" w:rsidRDefault="00127596" w:rsidP="00134221">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u w:val="single"/>
                <w:lang w:val="ro-RO"/>
              </w:rPr>
              <w:t>APROB,</w:t>
            </w:r>
          </w:p>
        </w:tc>
      </w:tr>
      <w:tr w:rsidR="00127596" w:rsidRPr="004A53A2" w14:paraId="39652E76" w14:textId="77777777" w:rsidTr="00134221">
        <w:tc>
          <w:tcPr>
            <w:tcW w:w="5245" w:type="dxa"/>
          </w:tcPr>
          <w:p w14:paraId="53A6A694" w14:textId="77777777" w:rsidR="00127596" w:rsidRPr="004A53A2" w:rsidRDefault="00127596" w:rsidP="00134221">
            <w:pPr>
              <w:autoSpaceDE w:val="0"/>
              <w:autoSpaceDN w:val="0"/>
              <w:adjustRightInd w:val="0"/>
              <w:spacing w:before="60" w:after="60"/>
              <w:outlineLvl w:val="0"/>
              <w:rPr>
                <w:b/>
                <w:sz w:val="24"/>
                <w:szCs w:val="24"/>
                <w:lang w:val="ro-RO"/>
              </w:rPr>
            </w:pPr>
          </w:p>
        </w:tc>
        <w:tc>
          <w:tcPr>
            <w:tcW w:w="3544" w:type="dxa"/>
          </w:tcPr>
          <w:p w14:paraId="3B514F8A" w14:textId="77777777" w:rsidR="00127596" w:rsidRPr="004A53A2" w:rsidRDefault="00127596" w:rsidP="00134221">
            <w:pPr>
              <w:autoSpaceDE w:val="0"/>
              <w:autoSpaceDN w:val="0"/>
              <w:adjustRightInd w:val="0"/>
              <w:spacing w:after="0"/>
              <w:jc w:val="center"/>
              <w:rPr>
                <w:rFonts w:ascii="Times New Roman" w:hAnsi="Times New Roman"/>
                <w:b/>
                <w:bCs/>
                <w:sz w:val="24"/>
                <w:szCs w:val="24"/>
                <w:lang w:val="ro-RO"/>
              </w:rPr>
            </w:pPr>
            <w:r w:rsidRPr="004A53A2">
              <w:rPr>
                <w:rFonts w:ascii="Times New Roman" w:hAnsi="Times New Roman"/>
                <w:b/>
                <w:bCs/>
                <w:sz w:val="24"/>
                <w:szCs w:val="24"/>
                <w:lang w:val="ro-RO"/>
              </w:rPr>
              <w:t>INSPECTOR GENERAL</w:t>
            </w:r>
          </w:p>
        </w:tc>
      </w:tr>
      <w:tr w:rsidR="00127596" w:rsidRPr="004A53A2" w14:paraId="2BAC98C1" w14:textId="77777777" w:rsidTr="00134221">
        <w:tc>
          <w:tcPr>
            <w:tcW w:w="5245" w:type="dxa"/>
          </w:tcPr>
          <w:p w14:paraId="79B429B9" w14:textId="77777777" w:rsidR="00127596" w:rsidRPr="004A53A2" w:rsidRDefault="00127596" w:rsidP="00134221">
            <w:pPr>
              <w:autoSpaceDE w:val="0"/>
              <w:autoSpaceDN w:val="0"/>
              <w:adjustRightInd w:val="0"/>
              <w:spacing w:before="60" w:after="60"/>
              <w:jc w:val="center"/>
              <w:outlineLvl w:val="0"/>
              <w:rPr>
                <w:rFonts w:ascii="Times New Roman" w:hAnsi="Times New Roman"/>
                <w:b/>
                <w:sz w:val="24"/>
                <w:szCs w:val="24"/>
                <w:u w:val="single"/>
                <w:lang w:val="ro-RO"/>
              </w:rPr>
            </w:pPr>
            <w:r w:rsidRPr="004A53A2">
              <w:rPr>
                <w:rFonts w:ascii="Times New Roman" w:hAnsi="Times New Roman"/>
                <w:b/>
                <w:sz w:val="24"/>
                <w:szCs w:val="24"/>
                <w:u w:val="single"/>
                <w:lang w:val="ro-RO"/>
              </w:rPr>
              <w:t>DE ACORD, ROG A APROBA,</w:t>
            </w:r>
          </w:p>
        </w:tc>
        <w:tc>
          <w:tcPr>
            <w:tcW w:w="3544" w:type="dxa"/>
          </w:tcPr>
          <w:p w14:paraId="0FB19BA4" w14:textId="77777777" w:rsidR="00127596" w:rsidRPr="004A53A2" w:rsidRDefault="00127596" w:rsidP="00134221">
            <w:pPr>
              <w:autoSpaceDE w:val="0"/>
              <w:autoSpaceDN w:val="0"/>
              <w:adjustRightInd w:val="0"/>
              <w:spacing w:before="60" w:after="60"/>
              <w:jc w:val="center"/>
              <w:outlineLvl w:val="0"/>
              <w:rPr>
                <w:b/>
                <w:sz w:val="24"/>
                <w:szCs w:val="24"/>
                <w:lang w:val="ro-RO"/>
              </w:rPr>
            </w:pPr>
            <w:r w:rsidRPr="004A53A2">
              <w:rPr>
                <w:rFonts w:ascii="Times New Roman" w:hAnsi="Times New Roman"/>
                <w:b/>
                <w:bCs/>
                <w:i/>
                <w:iCs/>
                <w:sz w:val="24"/>
                <w:szCs w:val="24"/>
                <w:lang w:val="ro-RO"/>
              </w:rPr>
              <w:t>General locotenent</w:t>
            </w:r>
          </w:p>
        </w:tc>
      </w:tr>
      <w:tr w:rsidR="00127596" w:rsidRPr="004A53A2" w14:paraId="520C612C" w14:textId="77777777" w:rsidTr="00134221">
        <w:tc>
          <w:tcPr>
            <w:tcW w:w="5245" w:type="dxa"/>
          </w:tcPr>
          <w:p w14:paraId="176CE41B" w14:textId="77777777" w:rsidR="00127596" w:rsidRPr="004A53A2" w:rsidRDefault="00127596" w:rsidP="00134221">
            <w:pPr>
              <w:autoSpaceDE w:val="0"/>
              <w:autoSpaceDN w:val="0"/>
              <w:adjustRightInd w:val="0"/>
              <w:spacing w:before="60" w:after="60"/>
              <w:outlineLvl w:val="0"/>
              <w:rPr>
                <w:b/>
                <w:sz w:val="24"/>
                <w:szCs w:val="24"/>
                <w:lang w:val="ro-RO"/>
              </w:rPr>
            </w:pPr>
          </w:p>
        </w:tc>
        <w:tc>
          <w:tcPr>
            <w:tcW w:w="3544" w:type="dxa"/>
          </w:tcPr>
          <w:p w14:paraId="477797EE" w14:textId="77777777" w:rsidR="00127596" w:rsidRPr="004A53A2" w:rsidRDefault="00127596" w:rsidP="00134221">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lang w:val="ro-RO"/>
              </w:rPr>
              <w:t>Dan Paul IAMANDI</w:t>
            </w:r>
          </w:p>
        </w:tc>
      </w:tr>
      <w:tr w:rsidR="00127596" w:rsidRPr="004A53A2" w14:paraId="15CA152D" w14:textId="77777777" w:rsidTr="00134221">
        <w:tc>
          <w:tcPr>
            <w:tcW w:w="5245" w:type="dxa"/>
          </w:tcPr>
          <w:p w14:paraId="3FF8BB69" w14:textId="77777777" w:rsidR="00127596" w:rsidRPr="004A53A2" w:rsidRDefault="00127596" w:rsidP="00134221">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lang w:val="ro-RO"/>
              </w:rPr>
              <w:t>ADJUNCT AL INSPECTORULUI GENERAL, MANAGER DE PROIECT</w:t>
            </w:r>
          </w:p>
        </w:tc>
        <w:tc>
          <w:tcPr>
            <w:tcW w:w="3544" w:type="dxa"/>
          </w:tcPr>
          <w:p w14:paraId="443A9099" w14:textId="77777777" w:rsidR="00127596" w:rsidRPr="004A53A2" w:rsidRDefault="00127596" w:rsidP="00134221">
            <w:pPr>
              <w:autoSpaceDE w:val="0"/>
              <w:autoSpaceDN w:val="0"/>
              <w:adjustRightInd w:val="0"/>
              <w:spacing w:before="60" w:after="60"/>
              <w:jc w:val="center"/>
              <w:outlineLvl w:val="0"/>
              <w:rPr>
                <w:b/>
                <w:sz w:val="24"/>
                <w:szCs w:val="24"/>
                <w:lang w:val="ro-RO"/>
              </w:rPr>
            </w:pPr>
          </w:p>
        </w:tc>
      </w:tr>
      <w:tr w:rsidR="00127596" w:rsidRPr="004A53A2" w14:paraId="207EAAA1" w14:textId="77777777" w:rsidTr="00134221">
        <w:tc>
          <w:tcPr>
            <w:tcW w:w="5245" w:type="dxa"/>
          </w:tcPr>
          <w:p w14:paraId="049B1FCA" w14:textId="77777777" w:rsidR="00127596" w:rsidRPr="004A53A2" w:rsidRDefault="00127596" w:rsidP="00134221">
            <w:pPr>
              <w:autoSpaceDE w:val="0"/>
              <w:autoSpaceDN w:val="0"/>
              <w:adjustRightInd w:val="0"/>
              <w:spacing w:after="0" w:line="240" w:lineRule="auto"/>
              <w:jc w:val="center"/>
              <w:rPr>
                <w:b/>
                <w:sz w:val="24"/>
                <w:szCs w:val="24"/>
                <w:lang w:val="ro-RO"/>
              </w:rPr>
            </w:pPr>
            <w:r w:rsidRPr="004A53A2">
              <w:rPr>
                <w:rFonts w:ascii="Times New Roman" w:hAnsi="Times New Roman"/>
                <w:b/>
                <w:bCs/>
                <w:i/>
                <w:iCs/>
                <w:sz w:val="24"/>
                <w:szCs w:val="24"/>
                <w:lang w:val="ro-RO"/>
              </w:rPr>
              <w:t>General de brigadă</w:t>
            </w:r>
          </w:p>
        </w:tc>
        <w:tc>
          <w:tcPr>
            <w:tcW w:w="3544" w:type="dxa"/>
          </w:tcPr>
          <w:p w14:paraId="4E1F43F3" w14:textId="77777777" w:rsidR="00127596" w:rsidRPr="004A53A2" w:rsidRDefault="00127596" w:rsidP="00134221">
            <w:pPr>
              <w:autoSpaceDE w:val="0"/>
              <w:autoSpaceDN w:val="0"/>
              <w:adjustRightInd w:val="0"/>
              <w:spacing w:before="60" w:after="60"/>
              <w:outlineLvl w:val="0"/>
              <w:rPr>
                <w:b/>
                <w:sz w:val="24"/>
                <w:szCs w:val="24"/>
                <w:lang w:val="ro-RO"/>
              </w:rPr>
            </w:pPr>
          </w:p>
        </w:tc>
      </w:tr>
      <w:tr w:rsidR="00127596" w:rsidRPr="004A53A2" w14:paraId="4E448D28" w14:textId="77777777" w:rsidTr="00134221">
        <w:tc>
          <w:tcPr>
            <w:tcW w:w="5245" w:type="dxa"/>
          </w:tcPr>
          <w:p w14:paraId="3664A4CD" w14:textId="77777777" w:rsidR="00127596" w:rsidRPr="004A53A2" w:rsidRDefault="00127596" w:rsidP="00134221">
            <w:pPr>
              <w:autoSpaceDE w:val="0"/>
              <w:autoSpaceDN w:val="0"/>
              <w:adjustRightInd w:val="0"/>
              <w:spacing w:after="0" w:line="240" w:lineRule="auto"/>
              <w:jc w:val="center"/>
              <w:rPr>
                <w:rFonts w:ascii="Times New Roman" w:hAnsi="Times New Roman"/>
                <w:b/>
                <w:bCs/>
                <w:i/>
                <w:iCs/>
                <w:sz w:val="24"/>
                <w:szCs w:val="24"/>
                <w:lang w:val="ro-RO"/>
              </w:rPr>
            </w:pPr>
            <w:r w:rsidRPr="004A53A2">
              <w:rPr>
                <w:rFonts w:ascii="Times New Roman" w:hAnsi="Times New Roman"/>
                <w:b/>
                <w:bCs/>
                <w:sz w:val="24"/>
                <w:szCs w:val="24"/>
                <w:lang w:val="ro-RO"/>
              </w:rPr>
              <w:t>DUDUC Benone-Gabriel</w:t>
            </w:r>
          </w:p>
        </w:tc>
        <w:tc>
          <w:tcPr>
            <w:tcW w:w="3544" w:type="dxa"/>
          </w:tcPr>
          <w:p w14:paraId="4E131CCC" w14:textId="77777777" w:rsidR="00127596" w:rsidRPr="004A53A2" w:rsidRDefault="00127596" w:rsidP="00134221">
            <w:pPr>
              <w:autoSpaceDE w:val="0"/>
              <w:autoSpaceDN w:val="0"/>
              <w:adjustRightInd w:val="0"/>
              <w:spacing w:before="60" w:after="60"/>
              <w:outlineLvl w:val="0"/>
              <w:rPr>
                <w:b/>
                <w:sz w:val="24"/>
                <w:szCs w:val="24"/>
                <w:lang w:val="ro-RO"/>
              </w:rPr>
            </w:pPr>
          </w:p>
        </w:tc>
      </w:tr>
    </w:tbl>
    <w:p w14:paraId="36E82993" w14:textId="77777777" w:rsidR="00127596" w:rsidRPr="004A53A2" w:rsidRDefault="00127596" w:rsidP="00127596">
      <w:pPr>
        <w:autoSpaceDE w:val="0"/>
        <w:autoSpaceDN w:val="0"/>
        <w:adjustRightInd w:val="0"/>
        <w:spacing w:before="60" w:after="60"/>
        <w:outlineLvl w:val="0"/>
        <w:rPr>
          <w:bCs/>
          <w:lang w:val="ro-RO"/>
        </w:rPr>
      </w:pPr>
    </w:p>
    <w:p w14:paraId="55F54031" w14:textId="77777777" w:rsidR="00127596" w:rsidRPr="004A53A2" w:rsidRDefault="00127596">
      <w:pPr>
        <w:spacing w:after="120" w:line="240" w:lineRule="auto"/>
        <w:jc w:val="center"/>
        <w:outlineLvl w:val="0"/>
        <w:rPr>
          <w:rFonts w:ascii="Times New Roman" w:hAnsi="Times New Roman" w:cs="Times New Roman"/>
          <w:b/>
          <w:bCs/>
          <w:sz w:val="28"/>
          <w:szCs w:val="28"/>
          <w:lang w:val="ro-RO"/>
        </w:rPr>
      </w:pPr>
    </w:p>
    <w:p w14:paraId="1D2B6F9C" w14:textId="77777777" w:rsidR="00C423FB" w:rsidRPr="004A53A2" w:rsidRDefault="00C423FB" w:rsidP="00C423FB">
      <w:pPr>
        <w:spacing w:after="120" w:line="240" w:lineRule="auto"/>
        <w:jc w:val="center"/>
        <w:outlineLvl w:val="0"/>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t>Termeni de Referință</w:t>
      </w:r>
    </w:p>
    <w:p w14:paraId="266568DF" w14:textId="32E8EAF2" w:rsidR="00C423FB" w:rsidRPr="008618A7" w:rsidRDefault="00C423FB" w:rsidP="00C423FB">
      <w:pPr>
        <w:spacing w:after="120" w:line="240" w:lineRule="auto"/>
        <w:jc w:val="center"/>
        <w:outlineLvl w:val="0"/>
        <w:rPr>
          <w:rFonts w:ascii="Times New Roman" w:hAnsi="Times New Roman" w:cs="Times New Roman"/>
          <w:b/>
          <w:bCs/>
          <w:sz w:val="24"/>
          <w:szCs w:val="24"/>
          <w:lang w:val="ro-RO"/>
        </w:rPr>
      </w:pPr>
      <w:r w:rsidRPr="008618A7">
        <w:rPr>
          <w:rFonts w:ascii="Times New Roman" w:hAnsi="Times New Roman" w:cs="Times New Roman"/>
          <w:b/>
          <w:bCs/>
          <w:sz w:val="24"/>
          <w:szCs w:val="24"/>
          <w:lang w:val="ro-RO"/>
        </w:rPr>
        <w:t xml:space="preserve">pentru achiziția serviciilor de consultanță - </w:t>
      </w:r>
    </w:p>
    <w:p w14:paraId="74E08BA6" w14:textId="15E1580D" w:rsidR="00134221" w:rsidRPr="008618A7" w:rsidRDefault="00134221" w:rsidP="00134221">
      <w:pPr>
        <w:spacing w:after="120" w:line="240" w:lineRule="auto"/>
        <w:jc w:val="center"/>
        <w:outlineLvl w:val="0"/>
        <w:rPr>
          <w:rFonts w:ascii="Times New Roman" w:hAnsi="Times New Roman" w:cs="Times New Roman"/>
          <w:b/>
          <w:bCs/>
          <w:sz w:val="24"/>
          <w:szCs w:val="24"/>
          <w:lang w:val="ro-RO"/>
        </w:rPr>
      </w:pPr>
      <w:bookmarkStart w:id="0" w:name="_Toc95481591"/>
      <w:r w:rsidRPr="008618A7">
        <w:rPr>
          <w:rFonts w:ascii="Times New Roman" w:hAnsi="Times New Roman" w:cs="Times New Roman"/>
          <w:b/>
          <w:bCs/>
          <w:sz w:val="24"/>
          <w:szCs w:val="24"/>
          <w:lang w:val="ro-RO"/>
        </w:rPr>
        <w:t xml:space="preserve">Elaborare a documentatiilor aferente Documentației de Avizare a Lucrărilor de Intervenții și </w:t>
      </w:r>
      <w:r w:rsidR="00CC7624" w:rsidRPr="008618A7">
        <w:rPr>
          <w:rFonts w:ascii="Times New Roman" w:hAnsi="Times New Roman" w:cs="Times New Roman"/>
          <w:b/>
          <w:bCs/>
          <w:sz w:val="24"/>
          <w:szCs w:val="24"/>
          <w:lang w:val="ro-RO"/>
        </w:rPr>
        <w:t>Proiectului Tehnic și furnizarea de Asistență Tehnică pentru realizarea următoarelor lucrări de investiții</w:t>
      </w:r>
      <w:r w:rsidRPr="008618A7">
        <w:rPr>
          <w:rFonts w:ascii="Times New Roman" w:hAnsi="Times New Roman" w:cs="Times New Roman"/>
          <w:b/>
          <w:bCs/>
          <w:sz w:val="24"/>
          <w:szCs w:val="24"/>
          <w:lang w:val="ro-RO"/>
        </w:rPr>
        <w:t>:</w:t>
      </w:r>
      <w:bookmarkEnd w:id="0"/>
    </w:p>
    <w:p w14:paraId="655A48F4" w14:textId="77777777" w:rsidR="00134221" w:rsidRPr="008618A7" w:rsidRDefault="00134221" w:rsidP="00134221">
      <w:pPr>
        <w:spacing w:after="120" w:line="240" w:lineRule="auto"/>
        <w:jc w:val="center"/>
        <w:outlineLvl w:val="0"/>
        <w:rPr>
          <w:rFonts w:ascii="Times New Roman" w:hAnsi="Times New Roman" w:cs="Times New Roman"/>
          <w:b/>
          <w:bCs/>
          <w:sz w:val="24"/>
          <w:szCs w:val="24"/>
          <w:lang w:val="ro-RO"/>
        </w:rPr>
      </w:pPr>
    </w:p>
    <w:p w14:paraId="53AD96F9" w14:textId="29DDAA76" w:rsidR="00134221" w:rsidRPr="008618A7" w:rsidRDefault="00134221" w:rsidP="00134221">
      <w:pPr>
        <w:pStyle w:val="ListParagraph"/>
        <w:suppressAutoHyphens w:val="0"/>
        <w:spacing w:line="240" w:lineRule="auto"/>
        <w:ind w:left="0"/>
        <w:contextualSpacing/>
        <w:jc w:val="center"/>
        <w:rPr>
          <w:rFonts w:ascii="Times New Roman" w:eastAsiaTheme="minorEastAsia" w:hAnsi="Times New Roman" w:cs="Times New Roman"/>
          <w:b/>
          <w:i/>
          <w:iCs/>
          <w:sz w:val="24"/>
          <w:lang w:val="ro-RO"/>
        </w:rPr>
      </w:pPr>
      <w:bookmarkStart w:id="1" w:name="_Toc95481592"/>
      <w:r w:rsidRPr="008618A7">
        <w:rPr>
          <w:rFonts w:ascii="Times New Roman" w:eastAsiaTheme="minorEastAsia" w:hAnsi="Times New Roman" w:cs="Times New Roman"/>
          <w:b/>
          <w:i/>
          <w:iCs/>
          <w:sz w:val="24"/>
          <w:lang w:val="ro-RO"/>
        </w:rPr>
        <w:t>„Consolidare, mansardare și refuncționalizare sediul  Inspectoratului pentru Situații de Urgență ”</w:t>
      </w:r>
      <w:r w:rsidR="002F61E1" w:rsidRPr="008618A7">
        <w:rPr>
          <w:rFonts w:ascii="Times New Roman" w:hAnsi="Times New Roman" w:cs="Times New Roman"/>
          <w:b/>
          <w:bCs/>
          <w:i/>
          <w:sz w:val="24"/>
          <w:szCs w:val="24"/>
          <w:lang w:val="ro-RO"/>
        </w:rPr>
        <w:t xml:space="preserve"> Barbu Catargiu</w:t>
      </w:r>
      <w:r w:rsidRPr="008618A7">
        <w:rPr>
          <w:rFonts w:ascii="Times New Roman" w:eastAsiaTheme="minorEastAsia" w:hAnsi="Times New Roman" w:cs="Times New Roman"/>
          <w:b/>
          <w:i/>
          <w:iCs/>
          <w:sz w:val="24"/>
          <w:lang w:val="ro-RO"/>
        </w:rPr>
        <w:t xml:space="preserve">” al județului </w:t>
      </w:r>
      <w:r w:rsidR="002F61E1" w:rsidRPr="008618A7">
        <w:rPr>
          <w:rFonts w:ascii="Times New Roman" w:eastAsiaTheme="minorEastAsia" w:hAnsi="Times New Roman" w:cs="Times New Roman"/>
          <w:b/>
          <w:i/>
          <w:iCs/>
          <w:sz w:val="24"/>
          <w:lang w:val="ro-RO"/>
        </w:rPr>
        <w:t>Ialomița</w:t>
      </w:r>
      <w:r w:rsidRPr="008618A7">
        <w:rPr>
          <w:rFonts w:ascii="Times New Roman" w:eastAsiaTheme="minorEastAsia" w:hAnsi="Times New Roman" w:cs="Times New Roman"/>
          <w:b/>
          <w:i/>
          <w:iCs/>
          <w:sz w:val="24"/>
          <w:lang w:val="ro-RO"/>
        </w:rPr>
        <w:t xml:space="preserve"> și al Detașamentului de Pompieri </w:t>
      </w:r>
      <w:r w:rsidR="002F61E1" w:rsidRPr="008618A7">
        <w:rPr>
          <w:rFonts w:ascii="Times New Roman" w:hAnsi="Times New Roman" w:cs="Times New Roman"/>
          <w:b/>
          <w:bCs/>
          <w:i/>
          <w:sz w:val="24"/>
          <w:szCs w:val="24"/>
          <w:lang w:val="ro-RO"/>
        </w:rPr>
        <w:t>Slobozia</w:t>
      </w:r>
      <w:r w:rsidRPr="008618A7">
        <w:rPr>
          <w:rFonts w:ascii="Times New Roman" w:eastAsiaTheme="minorEastAsia" w:hAnsi="Times New Roman" w:cs="Times New Roman"/>
          <w:b/>
          <w:i/>
          <w:iCs/>
          <w:sz w:val="24"/>
          <w:lang w:val="ro-RO"/>
        </w:rPr>
        <w:t>”</w:t>
      </w:r>
      <w:bookmarkEnd w:id="1"/>
    </w:p>
    <w:p w14:paraId="1319A96D" w14:textId="3B1ED0BA" w:rsidR="00AC2134" w:rsidRDefault="00AC2134" w:rsidP="00127596">
      <w:pPr>
        <w:spacing w:after="120" w:line="240" w:lineRule="auto"/>
        <w:jc w:val="center"/>
        <w:outlineLvl w:val="0"/>
        <w:rPr>
          <w:rFonts w:ascii="Times New Roman" w:hAnsi="Times New Roman" w:cs="Times New Roman"/>
          <w:b/>
          <w:iCs/>
          <w:sz w:val="24"/>
          <w:szCs w:val="24"/>
          <w:lang w:val="ro-RO"/>
        </w:rPr>
      </w:pPr>
    </w:p>
    <w:p w14:paraId="283A4C7C" w14:textId="5F94ED83" w:rsidR="009443A2" w:rsidRDefault="009443A2" w:rsidP="00127596">
      <w:pPr>
        <w:spacing w:after="120" w:line="240" w:lineRule="auto"/>
        <w:jc w:val="center"/>
        <w:outlineLvl w:val="0"/>
        <w:rPr>
          <w:rFonts w:ascii="Times New Roman" w:hAnsi="Times New Roman" w:cs="Times New Roman"/>
          <w:b/>
          <w:iCs/>
          <w:sz w:val="24"/>
          <w:szCs w:val="24"/>
          <w:lang w:val="ro-RO"/>
        </w:rPr>
      </w:pPr>
    </w:p>
    <w:p w14:paraId="6F68AAD4" w14:textId="1D6E8AF7" w:rsidR="009443A2" w:rsidRDefault="009443A2" w:rsidP="00127596">
      <w:pPr>
        <w:spacing w:after="120" w:line="240" w:lineRule="auto"/>
        <w:jc w:val="center"/>
        <w:outlineLvl w:val="0"/>
        <w:rPr>
          <w:rFonts w:ascii="Times New Roman" w:hAnsi="Times New Roman" w:cs="Times New Roman"/>
          <w:b/>
          <w:iCs/>
          <w:sz w:val="24"/>
          <w:szCs w:val="24"/>
          <w:lang w:val="ro-RO"/>
        </w:rPr>
      </w:pPr>
    </w:p>
    <w:p w14:paraId="34D5FAA0" w14:textId="77777777" w:rsidR="009443A2" w:rsidRDefault="009443A2" w:rsidP="00127596">
      <w:pPr>
        <w:spacing w:after="120" w:line="240" w:lineRule="auto"/>
        <w:jc w:val="center"/>
        <w:outlineLvl w:val="0"/>
        <w:rPr>
          <w:rFonts w:ascii="Times New Roman" w:hAnsi="Times New Roman" w:cs="Times New Roman"/>
          <w:b/>
          <w:iCs/>
          <w:sz w:val="24"/>
          <w:szCs w:val="24"/>
          <w:lang w:val="ro-RO"/>
        </w:rPr>
      </w:pPr>
    </w:p>
    <w:tbl>
      <w:tblPr>
        <w:tblStyle w:val="TableGrid"/>
        <w:tblW w:w="0" w:type="auto"/>
        <w:tblLook w:val="04A0" w:firstRow="1" w:lastRow="0" w:firstColumn="1" w:lastColumn="0" w:noHBand="0" w:noVBand="1"/>
      </w:tblPr>
      <w:tblGrid>
        <w:gridCol w:w="3823"/>
        <w:gridCol w:w="3830"/>
      </w:tblGrid>
      <w:tr w:rsidR="009443A2" w14:paraId="489428A1" w14:textId="77777777" w:rsidTr="00F90913">
        <w:tc>
          <w:tcPr>
            <w:tcW w:w="7653" w:type="dxa"/>
            <w:gridSpan w:val="2"/>
          </w:tcPr>
          <w:p w14:paraId="19896FD6" w14:textId="01EBAB93" w:rsidR="009443A2" w:rsidRDefault="009443A2" w:rsidP="009443A2">
            <w:pPr>
              <w:spacing w:after="120" w:line="240" w:lineRule="auto"/>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Întocmit:</w:t>
            </w:r>
          </w:p>
        </w:tc>
      </w:tr>
      <w:tr w:rsidR="009443A2" w:rsidRPr="00AC2134" w14:paraId="0592DA3B" w14:textId="77777777" w:rsidTr="00F90913">
        <w:tc>
          <w:tcPr>
            <w:tcW w:w="3823" w:type="dxa"/>
          </w:tcPr>
          <w:p w14:paraId="1AD58A69" w14:textId="77777777" w:rsidR="009443A2" w:rsidRPr="00AC2134" w:rsidRDefault="009443A2" w:rsidP="009443A2">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Dr. Ștefania Trifan,</w:t>
            </w:r>
          </w:p>
          <w:p w14:paraId="28017EE6" w14:textId="0D2B985E" w:rsidR="009443A2" w:rsidRPr="00AC2134" w:rsidRDefault="009443A2" w:rsidP="009443A2">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Arhitect U.I.P.</w:t>
            </w:r>
          </w:p>
        </w:tc>
        <w:tc>
          <w:tcPr>
            <w:tcW w:w="3827" w:type="dxa"/>
          </w:tcPr>
          <w:p w14:paraId="26B7C604" w14:textId="77777777" w:rsidR="009443A2" w:rsidRPr="00AC2134" w:rsidRDefault="009443A2"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Simona Salaci,</w:t>
            </w:r>
          </w:p>
          <w:p w14:paraId="5C6E1119" w14:textId="295D0FFD" w:rsidR="009443A2" w:rsidRPr="00AC2134" w:rsidRDefault="009443A2"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Expert achiziții U.I.P.</w:t>
            </w:r>
          </w:p>
        </w:tc>
      </w:tr>
    </w:tbl>
    <w:p w14:paraId="4E8E8189" w14:textId="4C0C468D" w:rsidR="00AC2134" w:rsidRDefault="00AC2134" w:rsidP="00127596">
      <w:pPr>
        <w:spacing w:after="120" w:line="240" w:lineRule="auto"/>
        <w:jc w:val="center"/>
        <w:outlineLvl w:val="0"/>
        <w:rPr>
          <w:rFonts w:ascii="Times New Roman" w:hAnsi="Times New Roman" w:cs="Times New Roman"/>
          <w:b/>
          <w:iCs/>
          <w:sz w:val="24"/>
          <w:szCs w:val="24"/>
          <w:lang w:val="ro-RO"/>
        </w:rPr>
      </w:pPr>
    </w:p>
    <w:p w14:paraId="2961E9FD" w14:textId="436E3D46" w:rsidR="00127596" w:rsidRPr="004A53A2" w:rsidRDefault="00127596">
      <w:pPr>
        <w:spacing w:after="120" w:line="240" w:lineRule="auto"/>
        <w:jc w:val="center"/>
        <w:outlineLvl w:val="0"/>
        <w:rPr>
          <w:rFonts w:ascii="Times New Roman" w:hAnsi="Times New Roman" w:cs="Times New Roman"/>
          <w:b/>
          <w:iCs/>
          <w:sz w:val="24"/>
          <w:szCs w:val="24"/>
          <w:lang w:val="ro-RO"/>
        </w:rPr>
      </w:pPr>
      <w:r w:rsidRPr="004A53A2">
        <w:rPr>
          <w:rFonts w:ascii="Times New Roman" w:hAnsi="Times New Roman" w:cs="Times New Roman"/>
          <w:b/>
          <w:iCs/>
          <w:sz w:val="24"/>
          <w:szCs w:val="24"/>
          <w:lang w:val="ro-RO"/>
        </w:rPr>
        <w:br w:type="page"/>
      </w:r>
    </w:p>
    <w:p w14:paraId="23350224" w14:textId="1F4F8281" w:rsidR="005E287B" w:rsidRPr="004A53A2" w:rsidRDefault="00127596">
      <w:pPr>
        <w:pStyle w:val="ListParagraph"/>
        <w:spacing w:after="120" w:line="240" w:lineRule="auto"/>
        <w:ind w:left="357"/>
        <w:jc w:val="center"/>
        <w:outlineLvl w:val="0"/>
        <w:rPr>
          <w:rFonts w:ascii="Times New Roman" w:hAnsi="Times New Roman" w:cs="Times New Roman"/>
          <w:b/>
          <w:iCs/>
          <w:sz w:val="24"/>
          <w:szCs w:val="24"/>
          <w:lang w:val="ro-RO"/>
        </w:rPr>
      </w:pPr>
      <w:r w:rsidRPr="004A53A2">
        <w:rPr>
          <w:rFonts w:ascii="Times New Roman" w:hAnsi="Times New Roman" w:cs="Times New Roman"/>
          <w:b/>
          <w:iCs/>
          <w:sz w:val="24"/>
          <w:szCs w:val="24"/>
          <w:lang w:val="ro-RO"/>
        </w:rPr>
        <w:lastRenderedPageBreak/>
        <w:t>CUPRINS</w:t>
      </w:r>
    </w:p>
    <w:p w14:paraId="751563AA" w14:textId="559BDE88" w:rsidR="00F90913" w:rsidRDefault="005E287B">
      <w:pPr>
        <w:pStyle w:val="TOC1"/>
        <w:rPr>
          <w:rFonts w:asciiTheme="minorHAnsi" w:eastAsiaTheme="minorEastAsia" w:hAnsiTheme="minorHAnsi" w:cstheme="minorBidi"/>
          <w:b w:val="0"/>
          <w:bCs w:val="0"/>
          <w:caps w:val="0"/>
          <w:noProof/>
          <w:sz w:val="22"/>
          <w:szCs w:val="22"/>
          <w:lang w:val="en-GB" w:eastAsia="en-GB"/>
        </w:rPr>
      </w:pPr>
      <w:r w:rsidRPr="004A53A2">
        <w:rPr>
          <w:rStyle w:val="IndexLink"/>
          <w:rFonts w:ascii="Times New Roman" w:hAnsi="Times New Roman" w:cs="Times New Roman"/>
          <w:webHidden/>
          <w:position w:val="12"/>
          <w:lang w:val="ro-RO"/>
        </w:rPr>
        <w:fldChar w:fldCharType="begin"/>
      </w:r>
      <w:r w:rsidRPr="004A53A2">
        <w:rPr>
          <w:rStyle w:val="IndexLink"/>
          <w:rFonts w:ascii="Times New Roman" w:hAnsi="Times New Roman" w:cs="Times New Roman"/>
          <w:webHidden/>
          <w:position w:val="12"/>
          <w:lang w:val="ro-RO"/>
        </w:rPr>
        <w:instrText>TOC \z \t "TOR_chapters,1,TOR_subchapter_l2,2,ANNEXES,2,TOR_Phase2_sub-sections,3,Phase3_sub-phase,3,Phase4_subchapters,3,Phase5_subchapter,3" \h</w:instrText>
      </w:r>
      <w:r w:rsidRPr="004A53A2">
        <w:rPr>
          <w:rStyle w:val="IndexLink"/>
          <w:rFonts w:ascii="Times New Roman" w:hAnsi="Times New Roman" w:cs="Times New Roman"/>
          <w:webHidden/>
          <w:position w:val="12"/>
          <w:lang w:val="ro-RO"/>
        </w:rPr>
        <w:fldChar w:fldCharType="separate"/>
      </w:r>
      <w:hyperlink w:anchor="_Toc103251113" w:history="1">
        <w:r w:rsidR="00F90913" w:rsidRPr="003268B2">
          <w:rPr>
            <w:rStyle w:val="Hyperlink"/>
            <w:noProof/>
            <w:kern w:val="28"/>
            <w:position w:val="12"/>
            <w:lang w:val="ro-RO"/>
          </w:rPr>
          <w:t>A.</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CADRU GENERAL</w:t>
        </w:r>
        <w:r w:rsidR="00F90913">
          <w:rPr>
            <w:noProof/>
            <w:webHidden/>
          </w:rPr>
          <w:tab/>
        </w:r>
        <w:r w:rsidR="00F90913">
          <w:rPr>
            <w:noProof/>
            <w:webHidden/>
          </w:rPr>
          <w:fldChar w:fldCharType="begin"/>
        </w:r>
        <w:r w:rsidR="00F90913">
          <w:rPr>
            <w:noProof/>
            <w:webHidden/>
          </w:rPr>
          <w:instrText xml:space="preserve"> PAGEREF _Toc103251113 \h </w:instrText>
        </w:r>
        <w:r w:rsidR="00F90913">
          <w:rPr>
            <w:noProof/>
            <w:webHidden/>
          </w:rPr>
        </w:r>
        <w:r w:rsidR="00F90913">
          <w:rPr>
            <w:noProof/>
            <w:webHidden/>
          </w:rPr>
          <w:fldChar w:fldCharType="separate"/>
        </w:r>
        <w:r w:rsidR="00C67B68">
          <w:rPr>
            <w:noProof/>
            <w:webHidden/>
          </w:rPr>
          <w:t>3</w:t>
        </w:r>
        <w:r w:rsidR="00F90913">
          <w:rPr>
            <w:noProof/>
            <w:webHidden/>
          </w:rPr>
          <w:fldChar w:fldCharType="end"/>
        </w:r>
      </w:hyperlink>
    </w:p>
    <w:p w14:paraId="509D75D4" w14:textId="3C291CD4"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14" w:history="1">
        <w:r w:rsidR="00F90913" w:rsidRPr="003268B2">
          <w:rPr>
            <w:rStyle w:val="Hyperlink"/>
            <w:noProof/>
            <w:lang w:val="ro-RO"/>
          </w:rPr>
          <w:t>1.</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Contextul Proiectului</w:t>
        </w:r>
        <w:r w:rsidR="00F90913">
          <w:rPr>
            <w:noProof/>
            <w:webHidden/>
          </w:rPr>
          <w:tab/>
        </w:r>
        <w:r w:rsidR="00F90913">
          <w:rPr>
            <w:noProof/>
            <w:webHidden/>
          </w:rPr>
          <w:fldChar w:fldCharType="begin"/>
        </w:r>
        <w:r w:rsidR="00F90913">
          <w:rPr>
            <w:noProof/>
            <w:webHidden/>
          </w:rPr>
          <w:instrText xml:space="preserve"> PAGEREF _Toc103251114 \h </w:instrText>
        </w:r>
        <w:r w:rsidR="00F90913">
          <w:rPr>
            <w:noProof/>
            <w:webHidden/>
          </w:rPr>
        </w:r>
        <w:r w:rsidR="00F90913">
          <w:rPr>
            <w:noProof/>
            <w:webHidden/>
          </w:rPr>
          <w:fldChar w:fldCharType="separate"/>
        </w:r>
        <w:r w:rsidR="00C67B68">
          <w:rPr>
            <w:noProof/>
            <w:webHidden/>
          </w:rPr>
          <w:t>3</w:t>
        </w:r>
        <w:r w:rsidR="00F90913">
          <w:rPr>
            <w:noProof/>
            <w:webHidden/>
          </w:rPr>
          <w:fldChar w:fldCharType="end"/>
        </w:r>
      </w:hyperlink>
    </w:p>
    <w:p w14:paraId="43BE36A2" w14:textId="151D35F9"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15" w:history="1">
        <w:r w:rsidR="00F90913" w:rsidRPr="003268B2">
          <w:rPr>
            <w:rStyle w:val="Hyperlink"/>
            <w:iCs/>
            <w:noProof/>
            <w:lang w:val="ro-RO"/>
          </w:rPr>
          <w:t>2.</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Informații despre obiectivul de investiție</w:t>
        </w:r>
        <w:r w:rsidR="00F90913">
          <w:rPr>
            <w:noProof/>
            <w:webHidden/>
          </w:rPr>
          <w:tab/>
        </w:r>
        <w:r w:rsidR="00F90913">
          <w:rPr>
            <w:noProof/>
            <w:webHidden/>
          </w:rPr>
          <w:fldChar w:fldCharType="begin"/>
        </w:r>
        <w:r w:rsidR="00F90913">
          <w:rPr>
            <w:noProof/>
            <w:webHidden/>
          </w:rPr>
          <w:instrText xml:space="preserve"> PAGEREF _Toc103251115 \h </w:instrText>
        </w:r>
        <w:r w:rsidR="00F90913">
          <w:rPr>
            <w:noProof/>
            <w:webHidden/>
          </w:rPr>
        </w:r>
        <w:r w:rsidR="00F90913">
          <w:rPr>
            <w:noProof/>
            <w:webHidden/>
          </w:rPr>
          <w:fldChar w:fldCharType="separate"/>
        </w:r>
        <w:r w:rsidR="00C67B68">
          <w:rPr>
            <w:noProof/>
            <w:webHidden/>
          </w:rPr>
          <w:t>3</w:t>
        </w:r>
        <w:r w:rsidR="00F90913">
          <w:rPr>
            <w:noProof/>
            <w:webHidden/>
          </w:rPr>
          <w:fldChar w:fldCharType="end"/>
        </w:r>
      </w:hyperlink>
    </w:p>
    <w:p w14:paraId="7342BEEA" w14:textId="19A941CE"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16" w:history="1">
        <w:r w:rsidR="00F90913" w:rsidRPr="003268B2">
          <w:rPr>
            <w:rStyle w:val="Hyperlink"/>
            <w:iCs/>
            <w:noProof/>
            <w:lang w:val="ro-RO"/>
          </w:rPr>
          <w:t>3.</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Respectarea cadrului legal și a altor documente</w:t>
        </w:r>
        <w:r w:rsidR="00F90913">
          <w:rPr>
            <w:noProof/>
            <w:webHidden/>
          </w:rPr>
          <w:tab/>
        </w:r>
        <w:r w:rsidR="00F90913">
          <w:rPr>
            <w:noProof/>
            <w:webHidden/>
          </w:rPr>
          <w:fldChar w:fldCharType="begin"/>
        </w:r>
        <w:r w:rsidR="00F90913">
          <w:rPr>
            <w:noProof/>
            <w:webHidden/>
          </w:rPr>
          <w:instrText xml:space="preserve"> PAGEREF _Toc103251116 \h </w:instrText>
        </w:r>
        <w:r w:rsidR="00F90913">
          <w:rPr>
            <w:noProof/>
            <w:webHidden/>
          </w:rPr>
        </w:r>
        <w:r w:rsidR="00F90913">
          <w:rPr>
            <w:noProof/>
            <w:webHidden/>
          </w:rPr>
          <w:fldChar w:fldCharType="separate"/>
        </w:r>
        <w:r w:rsidR="00C67B68">
          <w:rPr>
            <w:noProof/>
            <w:webHidden/>
          </w:rPr>
          <w:t>3</w:t>
        </w:r>
        <w:r w:rsidR="00F90913">
          <w:rPr>
            <w:noProof/>
            <w:webHidden/>
          </w:rPr>
          <w:fldChar w:fldCharType="end"/>
        </w:r>
      </w:hyperlink>
    </w:p>
    <w:p w14:paraId="62A2FD95" w14:textId="10146CB7" w:rsidR="00F90913" w:rsidRDefault="00163534">
      <w:pPr>
        <w:pStyle w:val="TOC1"/>
        <w:rPr>
          <w:rFonts w:asciiTheme="minorHAnsi" w:eastAsiaTheme="minorEastAsia" w:hAnsiTheme="minorHAnsi" w:cstheme="minorBidi"/>
          <w:b w:val="0"/>
          <w:bCs w:val="0"/>
          <w:caps w:val="0"/>
          <w:noProof/>
          <w:sz w:val="22"/>
          <w:szCs w:val="22"/>
          <w:lang w:val="en-GB" w:eastAsia="en-GB"/>
        </w:rPr>
      </w:pPr>
      <w:hyperlink w:anchor="_Toc103251117" w:history="1">
        <w:r w:rsidR="00F90913" w:rsidRPr="003268B2">
          <w:rPr>
            <w:rStyle w:val="Hyperlink"/>
            <w:noProof/>
            <w:kern w:val="28"/>
            <w:position w:val="12"/>
            <w:lang w:val="ro-RO"/>
          </w:rPr>
          <w:t>B.</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SCOPUL SERVICIILOR</w:t>
        </w:r>
        <w:r w:rsidR="00F90913">
          <w:rPr>
            <w:noProof/>
            <w:webHidden/>
          </w:rPr>
          <w:tab/>
        </w:r>
        <w:r w:rsidR="00F90913">
          <w:rPr>
            <w:noProof/>
            <w:webHidden/>
          </w:rPr>
          <w:fldChar w:fldCharType="begin"/>
        </w:r>
        <w:r w:rsidR="00F90913">
          <w:rPr>
            <w:noProof/>
            <w:webHidden/>
          </w:rPr>
          <w:instrText xml:space="preserve"> PAGEREF _Toc103251117 \h </w:instrText>
        </w:r>
        <w:r w:rsidR="00F90913">
          <w:rPr>
            <w:noProof/>
            <w:webHidden/>
          </w:rPr>
        </w:r>
        <w:r w:rsidR="00F90913">
          <w:rPr>
            <w:noProof/>
            <w:webHidden/>
          </w:rPr>
          <w:fldChar w:fldCharType="separate"/>
        </w:r>
        <w:r w:rsidR="00C67B68">
          <w:rPr>
            <w:noProof/>
            <w:webHidden/>
          </w:rPr>
          <w:t>4</w:t>
        </w:r>
        <w:r w:rsidR="00F90913">
          <w:rPr>
            <w:noProof/>
            <w:webHidden/>
          </w:rPr>
          <w:fldChar w:fldCharType="end"/>
        </w:r>
      </w:hyperlink>
    </w:p>
    <w:p w14:paraId="21E73098" w14:textId="34D31B4C"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18" w:history="1">
        <w:r w:rsidR="00F90913" w:rsidRPr="003268B2">
          <w:rPr>
            <w:rStyle w:val="Hyperlink"/>
            <w:iCs/>
            <w:noProof/>
            <w:lang w:val="ro-RO"/>
          </w:rPr>
          <w:t>1.</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Obiectivul principal</w:t>
        </w:r>
        <w:r w:rsidR="00F90913">
          <w:rPr>
            <w:noProof/>
            <w:webHidden/>
          </w:rPr>
          <w:tab/>
        </w:r>
        <w:r w:rsidR="00F90913">
          <w:rPr>
            <w:noProof/>
            <w:webHidden/>
          </w:rPr>
          <w:fldChar w:fldCharType="begin"/>
        </w:r>
        <w:r w:rsidR="00F90913">
          <w:rPr>
            <w:noProof/>
            <w:webHidden/>
          </w:rPr>
          <w:instrText xml:space="preserve"> PAGEREF _Toc103251118 \h </w:instrText>
        </w:r>
        <w:r w:rsidR="00F90913">
          <w:rPr>
            <w:noProof/>
            <w:webHidden/>
          </w:rPr>
        </w:r>
        <w:r w:rsidR="00F90913">
          <w:rPr>
            <w:noProof/>
            <w:webHidden/>
          </w:rPr>
          <w:fldChar w:fldCharType="separate"/>
        </w:r>
        <w:r w:rsidR="00C67B68">
          <w:rPr>
            <w:noProof/>
            <w:webHidden/>
          </w:rPr>
          <w:t>4</w:t>
        </w:r>
        <w:r w:rsidR="00F90913">
          <w:rPr>
            <w:noProof/>
            <w:webHidden/>
          </w:rPr>
          <w:fldChar w:fldCharType="end"/>
        </w:r>
      </w:hyperlink>
    </w:p>
    <w:p w14:paraId="3D400D89" w14:textId="05A96974"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19" w:history="1">
        <w:r w:rsidR="00F90913" w:rsidRPr="003268B2">
          <w:rPr>
            <w:rStyle w:val="Hyperlink"/>
            <w:noProof/>
            <w:lang w:val="ro-RO"/>
          </w:rPr>
          <w:t>2.</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Pricipalele livrabile</w:t>
        </w:r>
        <w:r w:rsidR="00F90913">
          <w:rPr>
            <w:noProof/>
            <w:webHidden/>
          </w:rPr>
          <w:tab/>
        </w:r>
        <w:r w:rsidR="00F90913">
          <w:rPr>
            <w:noProof/>
            <w:webHidden/>
          </w:rPr>
          <w:fldChar w:fldCharType="begin"/>
        </w:r>
        <w:r w:rsidR="00F90913">
          <w:rPr>
            <w:noProof/>
            <w:webHidden/>
          </w:rPr>
          <w:instrText xml:space="preserve"> PAGEREF _Toc103251119 \h </w:instrText>
        </w:r>
        <w:r w:rsidR="00F90913">
          <w:rPr>
            <w:noProof/>
            <w:webHidden/>
          </w:rPr>
        </w:r>
        <w:r w:rsidR="00F90913">
          <w:rPr>
            <w:noProof/>
            <w:webHidden/>
          </w:rPr>
          <w:fldChar w:fldCharType="separate"/>
        </w:r>
        <w:r w:rsidR="00C67B68">
          <w:rPr>
            <w:noProof/>
            <w:webHidden/>
          </w:rPr>
          <w:t>4</w:t>
        </w:r>
        <w:r w:rsidR="00F90913">
          <w:rPr>
            <w:noProof/>
            <w:webHidden/>
          </w:rPr>
          <w:fldChar w:fldCharType="end"/>
        </w:r>
      </w:hyperlink>
    </w:p>
    <w:p w14:paraId="5D542433" w14:textId="47A751D9" w:rsidR="00F90913" w:rsidRDefault="00163534">
      <w:pPr>
        <w:pStyle w:val="TOC1"/>
        <w:rPr>
          <w:rFonts w:asciiTheme="minorHAnsi" w:eastAsiaTheme="minorEastAsia" w:hAnsiTheme="minorHAnsi" w:cstheme="minorBidi"/>
          <w:b w:val="0"/>
          <w:bCs w:val="0"/>
          <w:caps w:val="0"/>
          <w:noProof/>
          <w:sz w:val="22"/>
          <w:szCs w:val="22"/>
          <w:lang w:val="en-GB" w:eastAsia="en-GB"/>
        </w:rPr>
      </w:pPr>
      <w:hyperlink w:anchor="_Toc103251120" w:history="1">
        <w:r w:rsidR="00F90913" w:rsidRPr="003268B2">
          <w:rPr>
            <w:rStyle w:val="Hyperlink"/>
            <w:noProof/>
            <w:kern w:val="28"/>
            <w:position w:val="12"/>
            <w:lang w:val="ro-RO"/>
          </w:rPr>
          <w:t>C.</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PLAN DE MANAGEMENT DE MEDIU ȘI SOCIAL</w:t>
        </w:r>
        <w:r w:rsidR="00F90913">
          <w:rPr>
            <w:noProof/>
            <w:webHidden/>
          </w:rPr>
          <w:tab/>
        </w:r>
        <w:r w:rsidR="00F90913">
          <w:rPr>
            <w:noProof/>
            <w:webHidden/>
          </w:rPr>
          <w:fldChar w:fldCharType="begin"/>
        </w:r>
        <w:r w:rsidR="00F90913">
          <w:rPr>
            <w:noProof/>
            <w:webHidden/>
          </w:rPr>
          <w:instrText xml:space="preserve"> PAGEREF _Toc103251120 \h </w:instrText>
        </w:r>
        <w:r w:rsidR="00F90913">
          <w:rPr>
            <w:noProof/>
            <w:webHidden/>
          </w:rPr>
        </w:r>
        <w:r w:rsidR="00F90913">
          <w:rPr>
            <w:noProof/>
            <w:webHidden/>
          </w:rPr>
          <w:fldChar w:fldCharType="separate"/>
        </w:r>
        <w:r w:rsidR="00C67B68">
          <w:rPr>
            <w:noProof/>
            <w:webHidden/>
          </w:rPr>
          <w:t>4</w:t>
        </w:r>
        <w:r w:rsidR="00F90913">
          <w:rPr>
            <w:noProof/>
            <w:webHidden/>
          </w:rPr>
          <w:fldChar w:fldCharType="end"/>
        </w:r>
      </w:hyperlink>
    </w:p>
    <w:p w14:paraId="7FFD93C9" w14:textId="6CA4EF78" w:rsidR="00F90913" w:rsidRDefault="00163534">
      <w:pPr>
        <w:pStyle w:val="TOC1"/>
        <w:rPr>
          <w:rFonts w:asciiTheme="minorHAnsi" w:eastAsiaTheme="minorEastAsia" w:hAnsiTheme="minorHAnsi" w:cstheme="minorBidi"/>
          <w:b w:val="0"/>
          <w:bCs w:val="0"/>
          <w:caps w:val="0"/>
          <w:noProof/>
          <w:sz w:val="22"/>
          <w:szCs w:val="22"/>
          <w:lang w:val="en-GB" w:eastAsia="en-GB"/>
        </w:rPr>
      </w:pPr>
      <w:hyperlink w:anchor="_Toc103251121" w:history="1">
        <w:r w:rsidR="00F90913" w:rsidRPr="003268B2">
          <w:rPr>
            <w:rStyle w:val="Hyperlink"/>
            <w:noProof/>
            <w:kern w:val="28"/>
            <w:position w:val="12"/>
            <w:lang w:val="ro-RO"/>
          </w:rPr>
          <w:t>D.</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DESCRIEREA DETALIATA A SERVICIILOR</w:t>
        </w:r>
        <w:r w:rsidR="00F90913">
          <w:rPr>
            <w:noProof/>
            <w:webHidden/>
          </w:rPr>
          <w:tab/>
        </w:r>
        <w:r w:rsidR="00F90913">
          <w:rPr>
            <w:noProof/>
            <w:webHidden/>
          </w:rPr>
          <w:fldChar w:fldCharType="begin"/>
        </w:r>
        <w:r w:rsidR="00F90913">
          <w:rPr>
            <w:noProof/>
            <w:webHidden/>
          </w:rPr>
          <w:instrText xml:space="preserve"> PAGEREF _Toc103251121 \h </w:instrText>
        </w:r>
        <w:r w:rsidR="00F90913">
          <w:rPr>
            <w:noProof/>
            <w:webHidden/>
          </w:rPr>
        </w:r>
        <w:r w:rsidR="00F90913">
          <w:rPr>
            <w:noProof/>
            <w:webHidden/>
          </w:rPr>
          <w:fldChar w:fldCharType="separate"/>
        </w:r>
        <w:r w:rsidR="00C67B68">
          <w:rPr>
            <w:noProof/>
            <w:webHidden/>
          </w:rPr>
          <w:t>4</w:t>
        </w:r>
        <w:r w:rsidR="00F90913">
          <w:rPr>
            <w:noProof/>
            <w:webHidden/>
          </w:rPr>
          <w:fldChar w:fldCharType="end"/>
        </w:r>
      </w:hyperlink>
    </w:p>
    <w:p w14:paraId="3E1B8F5D" w14:textId="6CF56FA7"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22" w:history="1">
        <w:r w:rsidR="00F90913" w:rsidRPr="003268B2">
          <w:rPr>
            <w:rStyle w:val="Hyperlink"/>
            <w:noProof/>
            <w:lang w:val="ro-RO"/>
          </w:rPr>
          <w:t>Etapa 1.</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Raport Preliminar</w:t>
        </w:r>
        <w:r w:rsidR="00F90913">
          <w:rPr>
            <w:noProof/>
            <w:webHidden/>
          </w:rPr>
          <w:tab/>
        </w:r>
        <w:r w:rsidR="00F90913">
          <w:rPr>
            <w:noProof/>
            <w:webHidden/>
          </w:rPr>
          <w:fldChar w:fldCharType="begin"/>
        </w:r>
        <w:r w:rsidR="00F90913">
          <w:rPr>
            <w:noProof/>
            <w:webHidden/>
          </w:rPr>
          <w:instrText xml:space="preserve"> PAGEREF _Toc103251122 \h </w:instrText>
        </w:r>
        <w:r w:rsidR="00F90913">
          <w:rPr>
            <w:noProof/>
            <w:webHidden/>
          </w:rPr>
        </w:r>
        <w:r w:rsidR="00F90913">
          <w:rPr>
            <w:noProof/>
            <w:webHidden/>
          </w:rPr>
          <w:fldChar w:fldCharType="separate"/>
        </w:r>
        <w:r w:rsidR="00C67B68">
          <w:rPr>
            <w:noProof/>
            <w:webHidden/>
          </w:rPr>
          <w:t>6</w:t>
        </w:r>
        <w:r w:rsidR="00F90913">
          <w:rPr>
            <w:noProof/>
            <w:webHidden/>
          </w:rPr>
          <w:fldChar w:fldCharType="end"/>
        </w:r>
      </w:hyperlink>
    </w:p>
    <w:p w14:paraId="4257BAAD" w14:textId="2CB7BB47"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23" w:history="1">
        <w:r w:rsidR="00F90913" w:rsidRPr="003268B2">
          <w:rPr>
            <w:rStyle w:val="Hyperlink"/>
            <w:noProof/>
            <w:lang w:val="ro-RO"/>
          </w:rPr>
          <w:t>Etapa 2.</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Documentația de Avizare a Lucrărilor de Intervenții</w:t>
        </w:r>
        <w:r w:rsidR="00F90913">
          <w:rPr>
            <w:noProof/>
            <w:webHidden/>
          </w:rPr>
          <w:tab/>
        </w:r>
        <w:r w:rsidR="00F90913">
          <w:rPr>
            <w:noProof/>
            <w:webHidden/>
          </w:rPr>
          <w:fldChar w:fldCharType="begin"/>
        </w:r>
        <w:r w:rsidR="00F90913">
          <w:rPr>
            <w:noProof/>
            <w:webHidden/>
          </w:rPr>
          <w:instrText xml:space="preserve"> PAGEREF _Toc103251123 \h </w:instrText>
        </w:r>
        <w:r w:rsidR="00F90913">
          <w:rPr>
            <w:noProof/>
            <w:webHidden/>
          </w:rPr>
        </w:r>
        <w:r w:rsidR="00F90913">
          <w:rPr>
            <w:noProof/>
            <w:webHidden/>
          </w:rPr>
          <w:fldChar w:fldCharType="separate"/>
        </w:r>
        <w:r w:rsidR="00C67B68">
          <w:rPr>
            <w:noProof/>
            <w:webHidden/>
          </w:rPr>
          <w:t>8</w:t>
        </w:r>
        <w:r w:rsidR="00F90913">
          <w:rPr>
            <w:noProof/>
            <w:webHidden/>
          </w:rPr>
          <w:fldChar w:fldCharType="end"/>
        </w:r>
      </w:hyperlink>
    </w:p>
    <w:p w14:paraId="3AA15B29" w14:textId="30E929F0"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24" w:history="1">
        <w:r w:rsidR="00F90913" w:rsidRPr="003268B2">
          <w:rPr>
            <w:rStyle w:val="Hyperlink"/>
            <w:noProof/>
            <w:lang w:val="ro-RO"/>
          </w:rPr>
          <w:t>2.1.</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lang w:val="ro-RO"/>
          </w:rPr>
          <w:t>Documentația de Avizare a Lucrărilor de Intervenții DRAFT</w:t>
        </w:r>
        <w:r w:rsidR="00F90913">
          <w:rPr>
            <w:noProof/>
            <w:webHidden/>
          </w:rPr>
          <w:tab/>
        </w:r>
        <w:r w:rsidR="00F90913">
          <w:rPr>
            <w:noProof/>
            <w:webHidden/>
          </w:rPr>
          <w:fldChar w:fldCharType="begin"/>
        </w:r>
        <w:r w:rsidR="00F90913">
          <w:rPr>
            <w:noProof/>
            <w:webHidden/>
          </w:rPr>
          <w:instrText xml:space="preserve"> PAGEREF _Toc103251124 \h </w:instrText>
        </w:r>
        <w:r w:rsidR="00F90913">
          <w:rPr>
            <w:noProof/>
            <w:webHidden/>
          </w:rPr>
        </w:r>
        <w:r w:rsidR="00F90913">
          <w:rPr>
            <w:noProof/>
            <w:webHidden/>
          </w:rPr>
          <w:fldChar w:fldCharType="separate"/>
        </w:r>
        <w:r w:rsidR="00C67B68">
          <w:rPr>
            <w:noProof/>
            <w:webHidden/>
          </w:rPr>
          <w:t>8</w:t>
        </w:r>
        <w:r w:rsidR="00F90913">
          <w:rPr>
            <w:noProof/>
            <w:webHidden/>
          </w:rPr>
          <w:fldChar w:fldCharType="end"/>
        </w:r>
      </w:hyperlink>
    </w:p>
    <w:p w14:paraId="5B330557" w14:textId="586E8705"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25" w:history="1">
        <w:r w:rsidR="00F90913" w:rsidRPr="003268B2">
          <w:rPr>
            <w:rStyle w:val="Hyperlink"/>
            <w:noProof/>
            <w:lang w:val="ro-RO"/>
          </w:rPr>
          <w:t>2.2.</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lang w:val="ro-RO"/>
          </w:rPr>
          <w:t>Documentații obținere avize incluse în Certificatul de Urbanism la stadiul DALI</w:t>
        </w:r>
        <w:r w:rsidR="00F90913">
          <w:rPr>
            <w:noProof/>
            <w:webHidden/>
          </w:rPr>
          <w:tab/>
        </w:r>
        <w:r w:rsidR="00F90913">
          <w:rPr>
            <w:noProof/>
            <w:webHidden/>
          </w:rPr>
          <w:fldChar w:fldCharType="begin"/>
        </w:r>
        <w:r w:rsidR="00F90913">
          <w:rPr>
            <w:noProof/>
            <w:webHidden/>
          </w:rPr>
          <w:instrText xml:space="preserve"> PAGEREF _Toc103251125 \h </w:instrText>
        </w:r>
        <w:r w:rsidR="00F90913">
          <w:rPr>
            <w:noProof/>
            <w:webHidden/>
          </w:rPr>
        </w:r>
        <w:r w:rsidR="00F90913">
          <w:rPr>
            <w:noProof/>
            <w:webHidden/>
          </w:rPr>
          <w:fldChar w:fldCharType="separate"/>
        </w:r>
        <w:r w:rsidR="00C67B68">
          <w:rPr>
            <w:noProof/>
            <w:webHidden/>
          </w:rPr>
          <w:t>9</w:t>
        </w:r>
        <w:r w:rsidR="00F90913">
          <w:rPr>
            <w:noProof/>
            <w:webHidden/>
          </w:rPr>
          <w:fldChar w:fldCharType="end"/>
        </w:r>
      </w:hyperlink>
    </w:p>
    <w:p w14:paraId="4F60C574" w14:textId="38646E7E"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26" w:history="1">
        <w:r w:rsidR="00F90913" w:rsidRPr="003268B2">
          <w:rPr>
            <w:rStyle w:val="Hyperlink"/>
            <w:noProof/>
            <w:lang w:val="ro-RO"/>
          </w:rPr>
          <w:t>2.3.</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lang w:val="ro-RO"/>
          </w:rPr>
          <w:t>Depunerea documentațiilor și obținerea avizelor cerute prin Certificatul de Urbanism la stadiul DALI și predarea de către Consultant a DALI FINAL</w:t>
        </w:r>
        <w:r w:rsidR="00F90913">
          <w:rPr>
            <w:noProof/>
            <w:webHidden/>
          </w:rPr>
          <w:tab/>
        </w:r>
        <w:r w:rsidR="00F90913">
          <w:rPr>
            <w:noProof/>
            <w:webHidden/>
          </w:rPr>
          <w:fldChar w:fldCharType="begin"/>
        </w:r>
        <w:r w:rsidR="00F90913">
          <w:rPr>
            <w:noProof/>
            <w:webHidden/>
          </w:rPr>
          <w:instrText xml:space="preserve"> PAGEREF _Toc103251126 \h </w:instrText>
        </w:r>
        <w:r w:rsidR="00F90913">
          <w:rPr>
            <w:noProof/>
            <w:webHidden/>
          </w:rPr>
        </w:r>
        <w:r w:rsidR="00F90913">
          <w:rPr>
            <w:noProof/>
            <w:webHidden/>
          </w:rPr>
          <w:fldChar w:fldCharType="separate"/>
        </w:r>
        <w:r w:rsidR="00C67B68">
          <w:rPr>
            <w:noProof/>
            <w:webHidden/>
          </w:rPr>
          <w:t>9</w:t>
        </w:r>
        <w:r w:rsidR="00F90913">
          <w:rPr>
            <w:noProof/>
            <w:webHidden/>
          </w:rPr>
          <w:fldChar w:fldCharType="end"/>
        </w:r>
      </w:hyperlink>
    </w:p>
    <w:p w14:paraId="4E83CDBA" w14:textId="28F96BA8"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27" w:history="1">
        <w:r w:rsidR="00F90913" w:rsidRPr="003268B2">
          <w:rPr>
            <w:rStyle w:val="Hyperlink"/>
            <w:noProof/>
            <w:lang w:val="fr-FR"/>
          </w:rPr>
          <w:t>2.4.</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lang w:val="fr-FR"/>
          </w:rPr>
          <w:t>Aprobarea Documentației de Avizare a Lucrărilor de Intervenții de către C.T.E. al M.A.I.</w:t>
        </w:r>
        <w:r w:rsidR="00F90913">
          <w:rPr>
            <w:noProof/>
            <w:webHidden/>
          </w:rPr>
          <w:tab/>
        </w:r>
        <w:r w:rsidR="00F90913">
          <w:rPr>
            <w:noProof/>
            <w:webHidden/>
          </w:rPr>
          <w:fldChar w:fldCharType="begin"/>
        </w:r>
        <w:r w:rsidR="00F90913">
          <w:rPr>
            <w:noProof/>
            <w:webHidden/>
          </w:rPr>
          <w:instrText xml:space="preserve"> PAGEREF _Toc103251127 \h </w:instrText>
        </w:r>
        <w:r w:rsidR="00F90913">
          <w:rPr>
            <w:noProof/>
            <w:webHidden/>
          </w:rPr>
        </w:r>
        <w:r w:rsidR="00F90913">
          <w:rPr>
            <w:noProof/>
            <w:webHidden/>
          </w:rPr>
          <w:fldChar w:fldCharType="separate"/>
        </w:r>
        <w:r w:rsidR="00C67B68">
          <w:rPr>
            <w:noProof/>
            <w:webHidden/>
          </w:rPr>
          <w:t>10</w:t>
        </w:r>
        <w:r w:rsidR="00F90913">
          <w:rPr>
            <w:noProof/>
            <w:webHidden/>
          </w:rPr>
          <w:fldChar w:fldCharType="end"/>
        </w:r>
      </w:hyperlink>
    </w:p>
    <w:p w14:paraId="31784990" w14:textId="414EF257"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28" w:history="1">
        <w:r w:rsidR="00F90913" w:rsidRPr="003268B2">
          <w:rPr>
            <w:rStyle w:val="Hyperlink"/>
            <w:noProof/>
            <w:lang w:val="ro-RO"/>
          </w:rPr>
          <w:t>Etapa 3.</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Documentația Tehnică pentru Autorizația de Construire (DTAC), Proiectul Tehnic (PT) și Detaliile de Execuție (DE)</w:t>
        </w:r>
        <w:r w:rsidR="00F90913">
          <w:rPr>
            <w:noProof/>
            <w:webHidden/>
          </w:rPr>
          <w:tab/>
        </w:r>
        <w:r w:rsidR="00F90913">
          <w:rPr>
            <w:noProof/>
            <w:webHidden/>
          </w:rPr>
          <w:fldChar w:fldCharType="begin"/>
        </w:r>
        <w:r w:rsidR="00F90913">
          <w:rPr>
            <w:noProof/>
            <w:webHidden/>
          </w:rPr>
          <w:instrText xml:space="preserve"> PAGEREF _Toc103251128 \h </w:instrText>
        </w:r>
        <w:r w:rsidR="00F90913">
          <w:rPr>
            <w:noProof/>
            <w:webHidden/>
          </w:rPr>
        </w:r>
        <w:r w:rsidR="00F90913">
          <w:rPr>
            <w:noProof/>
            <w:webHidden/>
          </w:rPr>
          <w:fldChar w:fldCharType="separate"/>
        </w:r>
        <w:r w:rsidR="00C67B68">
          <w:rPr>
            <w:noProof/>
            <w:webHidden/>
          </w:rPr>
          <w:t>10</w:t>
        </w:r>
        <w:r w:rsidR="00F90913">
          <w:rPr>
            <w:noProof/>
            <w:webHidden/>
          </w:rPr>
          <w:fldChar w:fldCharType="end"/>
        </w:r>
      </w:hyperlink>
    </w:p>
    <w:p w14:paraId="6EAAEFDA" w14:textId="6808A9A7"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29" w:history="1">
        <w:r w:rsidR="00F90913" w:rsidRPr="003268B2">
          <w:rPr>
            <w:rStyle w:val="Hyperlink"/>
            <w:noProof/>
          </w:rPr>
          <w:t>3.1.</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rPr>
          <w:t>Documentații obținere avize incluse în Certificatul de Urbanism pentru Autorizația de Construire</w:t>
        </w:r>
        <w:r w:rsidR="00F90913">
          <w:rPr>
            <w:noProof/>
            <w:webHidden/>
          </w:rPr>
          <w:tab/>
        </w:r>
        <w:r w:rsidR="00F90913">
          <w:rPr>
            <w:noProof/>
            <w:webHidden/>
          </w:rPr>
          <w:fldChar w:fldCharType="begin"/>
        </w:r>
        <w:r w:rsidR="00F90913">
          <w:rPr>
            <w:noProof/>
            <w:webHidden/>
          </w:rPr>
          <w:instrText xml:space="preserve"> PAGEREF _Toc103251129 \h </w:instrText>
        </w:r>
        <w:r w:rsidR="00F90913">
          <w:rPr>
            <w:noProof/>
            <w:webHidden/>
          </w:rPr>
        </w:r>
        <w:r w:rsidR="00F90913">
          <w:rPr>
            <w:noProof/>
            <w:webHidden/>
          </w:rPr>
          <w:fldChar w:fldCharType="separate"/>
        </w:r>
        <w:r w:rsidR="00C67B68">
          <w:rPr>
            <w:noProof/>
            <w:webHidden/>
          </w:rPr>
          <w:t>10</w:t>
        </w:r>
        <w:r w:rsidR="00F90913">
          <w:rPr>
            <w:noProof/>
            <w:webHidden/>
          </w:rPr>
          <w:fldChar w:fldCharType="end"/>
        </w:r>
      </w:hyperlink>
    </w:p>
    <w:p w14:paraId="2EC07688" w14:textId="47181FD2"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30" w:history="1">
        <w:r w:rsidR="00F90913" w:rsidRPr="003268B2">
          <w:rPr>
            <w:rStyle w:val="Hyperlink"/>
            <w:noProof/>
          </w:rPr>
          <w:t>3.2.</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rPr>
          <w:t>Depunerea documentațiilor și obținerea avizelor cerute de Certificatul de Urbanism pentru Autorizația de Construire</w:t>
        </w:r>
        <w:r w:rsidR="00F90913">
          <w:rPr>
            <w:noProof/>
            <w:webHidden/>
          </w:rPr>
          <w:tab/>
        </w:r>
        <w:r w:rsidR="00F90913">
          <w:rPr>
            <w:noProof/>
            <w:webHidden/>
          </w:rPr>
          <w:fldChar w:fldCharType="begin"/>
        </w:r>
        <w:r w:rsidR="00F90913">
          <w:rPr>
            <w:noProof/>
            <w:webHidden/>
          </w:rPr>
          <w:instrText xml:space="preserve"> PAGEREF _Toc103251130 \h </w:instrText>
        </w:r>
        <w:r w:rsidR="00F90913">
          <w:rPr>
            <w:noProof/>
            <w:webHidden/>
          </w:rPr>
        </w:r>
        <w:r w:rsidR="00F90913">
          <w:rPr>
            <w:noProof/>
            <w:webHidden/>
          </w:rPr>
          <w:fldChar w:fldCharType="separate"/>
        </w:r>
        <w:r w:rsidR="00C67B68">
          <w:rPr>
            <w:noProof/>
            <w:webHidden/>
          </w:rPr>
          <w:t>11</w:t>
        </w:r>
        <w:r w:rsidR="00F90913">
          <w:rPr>
            <w:noProof/>
            <w:webHidden/>
          </w:rPr>
          <w:fldChar w:fldCharType="end"/>
        </w:r>
      </w:hyperlink>
    </w:p>
    <w:p w14:paraId="28900E75" w14:textId="529D8877"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31" w:history="1">
        <w:r w:rsidR="00F90913" w:rsidRPr="003268B2">
          <w:rPr>
            <w:rStyle w:val="Hyperlink"/>
            <w:noProof/>
          </w:rPr>
          <w:t>3.3.</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rPr>
          <w:t>Proiect Tehnic (PT) și Detaliile de Execuție (DE) DRAFT</w:t>
        </w:r>
        <w:r w:rsidR="00F90913">
          <w:rPr>
            <w:noProof/>
            <w:webHidden/>
          </w:rPr>
          <w:tab/>
        </w:r>
        <w:r w:rsidR="00F90913">
          <w:rPr>
            <w:noProof/>
            <w:webHidden/>
          </w:rPr>
          <w:fldChar w:fldCharType="begin"/>
        </w:r>
        <w:r w:rsidR="00F90913">
          <w:rPr>
            <w:noProof/>
            <w:webHidden/>
          </w:rPr>
          <w:instrText xml:space="preserve"> PAGEREF _Toc103251131 \h </w:instrText>
        </w:r>
        <w:r w:rsidR="00F90913">
          <w:rPr>
            <w:noProof/>
            <w:webHidden/>
          </w:rPr>
        </w:r>
        <w:r w:rsidR="00F90913">
          <w:rPr>
            <w:noProof/>
            <w:webHidden/>
          </w:rPr>
          <w:fldChar w:fldCharType="separate"/>
        </w:r>
        <w:r w:rsidR="00C67B68">
          <w:rPr>
            <w:noProof/>
            <w:webHidden/>
          </w:rPr>
          <w:t>11</w:t>
        </w:r>
        <w:r w:rsidR="00F90913">
          <w:rPr>
            <w:noProof/>
            <w:webHidden/>
          </w:rPr>
          <w:fldChar w:fldCharType="end"/>
        </w:r>
      </w:hyperlink>
    </w:p>
    <w:p w14:paraId="39876A2F" w14:textId="298E3973"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32" w:history="1">
        <w:r w:rsidR="00F90913" w:rsidRPr="003268B2">
          <w:rPr>
            <w:rStyle w:val="Hyperlink"/>
            <w:noProof/>
          </w:rPr>
          <w:t>3.4.</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rPr>
          <w:t>Proiect Tehnic (PT) și Detaliile de Execuție (DE) FINAL</w:t>
        </w:r>
        <w:r w:rsidR="00F90913">
          <w:rPr>
            <w:noProof/>
            <w:webHidden/>
          </w:rPr>
          <w:tab/>
        </w:r>
        <w:r w:rsidR="00F90913">
          <w:rPr>
            <w:noProof/>
            <w:webHidden/>
          </w:rPr>
          <w:fldChar w:fldCharType="begin"/>
        </w:r>
        <w:r w:rsidR="00F90913">
          <w:rPr>
            <w:noProof/>
            <w:webHidden/>
          </w:rPr>
          <w:instrText xml:space="preserve"> PAGEREF _Toc103251132 \h </w:instrText>
        </w:r>
        <w:r w:rsidR="00F90913">
          <w:rPr>
            <w:noProof/>
            <w:webHidden/>
          </w:rPr>
        </w:r>
        <w:r w:rsidR="00F90913">
          <w:rPr>
            <w:noProof/>
            <w:webHidden/>
          </w:rPr>
          <w:fldChar w:fldCharType="separate"/>
        </w:r>
        <w:r w:rsidR="00C67B68">
          <w:rPr>
            <w:noProof/>
            <w:webHidden/>
          </w:rPr>
          <w:t>12</w:t>
        </w:r>
        <w:r w:rsidR="00F90913">
          <w:rPr>
            <w:noProof/>
            <w:webHidden/>
          </w:rPr>
          <w:fldChar w:fldCharType="end"/>
        </w:r>
      </w:hyperlink>
    </w:p>
    <w:p w14:paraId="1B015216" w14:textId="11C245AA"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33" w:history="1">
        <w:r w:rsidR="00F90913" w:rsidRPr="003268B2">
          <w:rPr>
            <w:rStyle w:val="Hyperlink"/>
            <w:noProof/>
          </w:rPr>
          <w:t>3.5.</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rPr>
          <w:t>Aprobarea obiectivului de investiții de către C.T.E. al M.A.I., inclusiv a Devizului General</w:t>
        </w:r>
        <w:r w:rsidR="00F90913">
          <w:rPr>
            <w:noProof/>
            <w:webHidden/>
          </w:rPr>
          <w:tab/>
        </w:r>
        <w:r w:rsidR="00F90913">
          <w:rPr>
            <w:noProof/>
            <w:webHidden/>
          </w:rPr>
          <w:fldChar w:fldCharType="begin"/>
        </w:r>
        <w:r w:rsidR="00F90913">
          <w:rPr>
            <w:noProof/>
            <w:webHidden/>
          </w:rPr>
          <w:instrText xml:space="preserve"> PAGEREF _Toc103251133 \h </w:instrText>
        </w:r>
        <w:r w:rsidR="00F90913">
          <w:rPr>
            <w:noProof/>
            <w:webHidden/>
          </w:rPr>
        </w:r>
        <w:r w:rsidR="00F90913">
          <w:rPr>
            <w:noProof/>
            <w:webHidden/>
          </w:rPr>
          <w:fldChar w:fldCharType="separate"/>
        </w:r>
        <w:r w:rsidR="00C67B68">
          <w:rPr>
            <w:noProof/>
            <w:webHidden/>
          </w:rPr>
          <w:t>13</w:t>
        </w:r>
        <w:r w:rsidR="00F90913">
          <w:rPr>
            <w:noProof/>
            <w:webHidden/>
          </w:rPr>
          <w:fldChar w:fldCharType="end"/>
        </w:r>
      </w:hyperlink>
    </w:p>
    <w:p w14:paraId="1CB6D4A2" w14:textId="7D4EE7A1"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34" w:history="1">
        <w:r w:rsidR="00F90913" w:rsidRPr="003268B2">
          <w:rPr>
            <w:rStyle w:val="Hyperlink"/>
            <w:noProof/>
          </w:rPr>
          <w:t>3.6.</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rPr>
          <w:t>Documentația Tehnică pentru Autorizația de Construire (DTAC) FINALĂ</w:t>
        </w:r>
        <w:r w:rsidR="00F90913">
          <w:rPr>
            <w:noProof/>
            <w:webHidden/>
          </w:rPr>
          <w:tab/>
        </w:r>
        <w:r w:rsidR="00F90913">
          <w:rPr>
            <w:noProof/>
            <w:webHidden/>
          </w:rPr>
          <w:fldChar w:fldCharType="begin"/>
        </w:r>
        <w:r w:rsidR="00F90913">
          <w:rPr>
            <w:noProof/>
            <w:webHidden/>
          </w:rPr>
          <w:instrText xml:space="preserve"> PAGEREF _Toc103251134 \h </w:instrText>
        </w:r>
        <w:r w:rsidR="00F90913">
          <w:rPr>
            <w:noProof/>
            <w:webHidden/>
          </w:rPr>
        </w:r>
        <w:r w:rsidR="00F90913">
          <w:rPr>
            <w:noProof/>
            <w:webHidden/>
          </w:rPr>
          <w:fldChar w:fldCharType="separate"/>
        </w:r>
        <w:r w:rsidR="00C67B68">
          <w:rPr>
            <w:noProof/>
            <w:webHidden/>
          </w:rPr>
          <w:t>13</w:t>
        </w:r>
        <w:r w:rsidR="00F90913">
          <w:rPr>
            <w:noProof/>
            <w:webHidden/>
          </w:rPr>
          <w:fldChar w:fldCharType="end"/>
        </w:r>
      </w:hyperlink>
    </w:p>
    <w:p w14:paraId="2D081EFF" w14:textId="73F9D877"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35" w:history="1">
        <w:r w:rsidR="00F90913" w:rsidRPr="003268B2">
          <w:rPr>
            <w:rStyle w:val="Hyperlink"/>
            <w:noProof/>
          </w:rPr>
          <w:t>3.7.</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rPr>
          <w:t>Eliberarea Autorizației de Construire de către M.A.I.</w:t>
        </w:r>
        <w:r w:rsidR="00F90913">
          <w:rPr>
            <w:noProof/>
            <w:webHidden/>
          </w:rPr>
          <w:tab/>
        </w:r>
        <w:r w:rsidR="00F90913">
          <w:rPr>
            <w:noProof/>
            <w:webHidden/>
          </w:rPr>
          <w:fldChar w:fldCharType="begin"/>
        </w:r>
        <w:r w:rsidR="00F90913">
          <w:rPr>
            <w:noProof/>
            <w:webHidden/>
          </w:rPr>
          <w:instrText xml:space="preserve"> PAGEREF _Toc103251135 \h </w:instrText>
        </w:r>
        <w:r w:rsidR="00F90913">
          <w:rPr>
            <w:noProof/>
            <w:webHidden/>
          </w:rPr>
        </w:r>
        <w:r w:rsidR="00F90913">
          <w:rPr>
            <w:noProof/>
            <w:webHidden/>
          </w:rPr>
          <w:fldChar w:fldCharType="separate"/>
        </w:r>
        <w:r w:rsidR="00C67B68">
          <w:rPr>
            <w:noProof/>
            <w:webHidden/>
          </w:rPr>
          <w:t>13</w:t>
        </w:r>
        <w:r w:rsidR="00F90913">
          <w:rPr>
            <w:noProof/>
            <w:webHidden/>
          </w:rPr>
          <w:fldChar w:fldCharType="end"/>
        </w:r>
      </w:hyperlink>
    </w:p>
    <w:p w14:paraId="2B99F5CE" w14:textId="337A99B1"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36" w:history="1">
        <w:r w:rsidR="00F90913" w:rsidRPr="003268B2">
          <w:rPr>
            <w:rStyle w:val="Hyperlink"/>
            <w:noProof/>
            <w:lang w:val="ro-RO"/>
          </w:rPr>
          <w:t>Etapa 4.</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Asistență Tehnică</w:t>
        </w:r>
        <w:r w:rsidR="00F90913">
          <w:rPr>
            <w:noProof/>
            <w:webHidden/>
          </w:rPr>
          <w:tab/>
        </w:r>
        <w:r w:rsidR="00F90913">
          <w:rPr>
            <w:noProof/>
            <w:webHidden/>
          </w:rPr>
          <w:fldChar w:fldCharType="begin"/>
        </w:r>
        <w:r w:rsidR="00F90913">
          <w:rPr>
            <w:noProof/>
            <w:webHidden/>
          </w:rPr>
          <w:instrText xml:space="preserve"> PAGEREF _Toc103251136 \h </w:instrText>
        </w:r>
        <w:r w:rsidR="00F90913">
          <w:rPr>
            <w:noProof/>
            <w:webHidden/>
          </w:rPr>
        </w:r>
        <w:r w:rsidR="00F90913">
          <w:rPr>
            <w:noProof/>
            <w:webHidden/>
          </w:rPr>
          <w:fldChar w:fldCharType="separate"/>
        </w:r>
        <w:r w:rsidR="00C67B68">
          <w:rPr>
            <w:noProof/>
            <w:webHidden/>
          </w:rPr>
          <w:t>14</w:t>
        </w:r>
        <w:r w:rsidR="00F90913">
          <w:rPr>
            <w:noProof/>
            <w:webHidden/>
          </w:rPr>
          <w:fldChar w:fldCharType="end"/>
        </w:r>
      </w:hyperlink>
    </w:p>
    <w:p w14:paraId="4C779928" w14:textId="6486E6E1"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37" w:history="1">
        <w:r w:rsidR="00F90913" w:rsidRPr="003268B2">
          <w:rPr>
            <w:rStyle w:val="Hyperlink"/>
            <w:noProof/>
            <w:lang w:val="ro-RO"/>
          </w:rPr>
          <w:t>4.1.</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lang w:val="ro-RO"/>
          </w:rPr>
          <w:t>AT în timpul procedurii de achiziție a lucrărilor de construire</w:t>
        </w:r>
        <w:r w:rsidR="00F90913">
          <w:rPr>
            <w:noProof/>
            <w:webHidden/>
          </w:rPr>
          <w:tab/>
        </w:r>
        <w:r w:rsidR="00F90913">
          <w:rPr>
            <w:noProof/>
            <w:webHidden/>
          </w:rPr>
          <w:fldChar w:fldCharType="begin"/>
        </w:r>
        <w:r w:rsidR="00F90913">
          <w:rPr>
            <w:noProof/>
            <w:webHidden/>
          </w:rPr>
          <w:instrText xml:space="preserve"> PAGEREF _Toc103251137 \h </w:instrText>
        </w:r>
        <w:r w:rsidR="00F90913">
          <w:rPr>
            <w:noProof/>
            <w:webHidden/>
          </w:rPr>
        </w:r>
        <w:r w:rsidR="00F90913">
          <w:rPr>
            <w:noProof/>
            <w:webHidden/>
          </w:rPr>
          <w:fldChar w:fldCharType="separate"/>
        </w:r>
        <w:r w:rsidR="00C67B68">
          <w:rPr>
            <w:noProof/>
            <w:webHidden/>
          </w:rPr>
          <w:t>14</w:t>
        </w:r>
        <w:r w:rsidR="00F90913">
          <w:rPr>
            <w:noProof/>
            <w:webHidden/>
          </w:rPr>
          <w:fldChar w:fldCharType="end"/>
        </w:r>
      </w:hyperlink>
    </w:p>
    <w:p w14:paraId="233B6BA6" w14:textId="077F890C"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38" w:history="1">
        <w:r w:rsidR="00F90913" w:rsidRPr="003268B2">
          <w:rPr>
            <w:rStyle w:val="Hyperlink"/>
            <w:noProof/>
            <w:lang w:val="ro-RO"/>
          </w:rPr>
          <w:t>4.2.</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lang w:val="ro-RO"/>
          </w:rPr>
          <w:t>AT pe perioada lucrărilor de construire (aprox. 24 luni)</w:t>
        </w:r>
        <w:r w:rsidR="00F90913">
          <w:rPr>
            <w:noProof/>
            <w:webHidden/>
          </w:rPr>
          <w:tab/>
        </w:r>
        <w:r w:rsidR="00F90913">
          <w:rPr>
            <w:noProof/>
            <w:webHidden/>
          </w:rPr>
          <w:fldChar w:fldCharType="begin"/>
        </w:r>
        <w:r w:rsidR="00F90913">
          <w:rPr>
            <w:noProof/>
            <w:webHidden/>
          </w:rPr>
          <w:instrText xml:space="preserve"> PAGEREF _Toc103251138 \h </w:instrText>
        </w:r>
        <w:r w:rsidR="00F90913">
          <w:rPr>
            <w:noProof/>
            <w:webHidden/>
          </w:rPr>
        </w:r>
        <w:r w:rsidR="00F90913">
          <w:rPr>
            <w:noProof/>
            <w:webHidden/>
          </w:rPr>
          <w:fldChar w:fldCharType="separate"/>
        </w:r>
        <w:r w:rsidR="00C67B68">
          <w:rPr>
            <w:noProof/>
            <w:webHidden/>
          </w:rPr>
          <w:t>14</w:t>
        </w:r>
        <w:r w:rsidR="00F90913">
          <w:rPr>
            <w:noProof/>
            <w:webHidden/>
          </w:rPr>
          <w:fldChar w:fldCharType="end"/>
        </w:r>
      </w:hyperlink>
    </w:p>
    <w:p w14:paraId="399D8A29" w14:textId="59840C8D"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39" w:history="1">
        <w:r w:rsidR="00F90913" w:rsidRPr="003268B2">
          <w:rPr>
            <w:rStyle w:val="Hyperlink"/>
            <w:noProof/>
            <w:lang w:val="ro-RO"/>
          </w:rPr>
          <w:t>4.3.</w:t>
        </w:r>
        <w:r w:rsidR="00F90913">
          <w:rPr>
            <w:rFonts w:asciiTheme="minorHAnsi" w:eastAsiaTheme="minorEastAsia" w:hAnsiTheme="minorHAnsi" w:cstheme="minorBidi"/>
            <w:i w:val="0"/>
            <w:iCs w:val="0"/>
            <w:noProof/>
            <w:sz w:val="22"/>
            <w:szCs w:val="22"/>
            <w:lang w:val="en-GB" w:eastAsia="en-GB"/>
          </w:rPr>
          <w:tab/>
        </w:r>
        <w:r w:rsidR="00F90913" w:rsidRPr="003268B2">
          <w:rPr>
            <w:rStyle w:val="Hyperlink"/>
            <w:noProof/>
            <w:lang w:val="ro-RO"/>
          </w:rPr>
          <w:t>Întocmirea documentațiilor tehnice de punere în funcțiune</w:t>
        </w:r>
        <w:r w:rsidR="00F90913">
          <w:rPr>
            <w:noProof/>
            <w:webHidden/>
          </w:rPr>
          <w:tab/>
        </w:r>
        <w:r w:rsidR="00F90913">
          <w:rPr>
            <w:noProof/>
            <w:webHidden/>
          </w:rPr>
          <w:fldChar w:fldCharType="begin"/>
        </w:r>
        <w:r w:rsidR="00F90913">
          <w:rPr>
            <w:noProof/>
            <w:webHidden/>
          </w:rPr>
          <w:instrText xml:space="preserve"> PAGEREF _Toc103251139 \h </w:instrText>
        </w:r>
        <w:r w:rsidR="00F90913">
          <w:rPr>
            <w:noProof/>
            <w:webHidden/>
          </w:rPr>
        </w:r>
        <w:r w:rsidR="00F90913">
          <w:rPr>
            <w:noProof/>
            <w:webHidden/>
          </w:rPr>
          <w:fldChar w:fldCharType="separate"/>
        </w:r>
        <w:r w:rsidR="00C67B68">
          <w:rPr>
            <w:noProof/>
            <w:webHidden/>
          </w:rPr>
          <w:t>15</w:t>
        </w:r>
        <w:r w:rsidR="00F90913">
          <w:rPr>
            <w:noProof/>
            <w:webHidden/>
          </w:rPr>
          <w:fldChar w:fldCharType="end"/>
        </w:r>
      </w:hyperlink>
    </w:p>
    <w:p w14:paraId="6BCA0BFA" w14:textId="3AFF14D0" w:rsidR="00F90913" w:rsidRDefault="00163534">
      <w:pPr>
        <w:pStyle w:val="TOC1"/>
        <w:rPr>
          <w:rFonts w:asciiTheme="minorHAnsi" w:eastAsiaTheme="minorEastAsia" w:hAnsiTheme="minorHAnsi" w:cstheme="minorBidi"/>
          <w:b w:val="0"/>
          <w:bCs w:val="0"/>
          <w:caps w:val="0"/>
          <w:noProof/>
          <w:sz w:val="22"/>
          <w:szCs w:val="22"/>
          <w:lang w:val="en-GB" w:eastAsia="en-GB"/>
        </w:rPr>
      </w:pPr>
      <w:hyperlink w:anchor="_Toc103251140" w:history="1">
        <w:r w:rsidR="00F90913" w:rsidRPr="003268B2">
          <w:rPr>
            <w:rStyle w:val="Hyperlink"/>
            <w:noProof/>
            <w:kern w:val="28"/>
            <w:position w:val="12"/>
            <w:lang w:val="ro-RO"/>
          </w:rPr>
          <w:t>E.</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RESPONSABILITĂȚI SUPLIMENTARE ALE CONSULTANTULUI</w:t>
        </w:r>
        <w:r w:rsidR="00F90913">
          <w:rPr>
            <w:noProof/>
            <w:webHidden/>
          </w:rPr>
          <w:tab/>
        </w:r>
        <w:r w:rsidR="00F90913">
          <w:rPr>
            <w:noProof/>
            <w:webHidden/>
          </w:rPr>
          <w:fldChar w:fldCharType="begin"/>
        </w:r>
        <w:r w:rsidR="00F90913">
          <w:rPr>
            <w:noProof/>
            <w:webHidden/>
          </w:rPr>
          <w:instrText xml:space="preserve"> PAGEREF _Toc103251140 \h </w:instrText>
        </w:r>
        <w:r w:rsidR="00F90913">
          <w:rPr>
            <w:noProof/>
            <w:webHidden/>
          </w:rPr>
        </w:r>
        <w:r w:rsidR="00F90913">
          <w:rPr>
            <w:noProof/>
            <w:webHidden/>
          </w:rPr>
          <w:fldChar w:fldCharType="separate"/>
        </w:r>
        <w:r w:rsidR="00C67B68">
          <w:rPr>
            <w:noProof/>
            <w:webHidden/>
          </w:rPr>
          <w:t>16</w:t>
        </w:r>
        <w:r w:rsidR="00F90913">
          <w:rPr>
            <w:noProof/>
            <w:webHidden/>
          </w:rPr>
          <w:fldChar w:fldCharType="end"/>
        </w:r>
      </w:hyperlink>
    </w:p>
    <w:p w14:paraId="413A61CB" w14:textId="126FCB44" w:rsidR="00F90913" w:rsidRDefault="00163534">
      <w:pPr>
        <w:pStyle w:val="TOC1"/>
        <w:rPr>
          <w:rFonts w:asciiTheme="minorHAnsi" w:eastAsiaTheme="minorEastAsia" w:hAnsiTheme="minorHAnsi" w:cstheme="minorBidi"/>
          <w:b w:val="0"/>
          <w:bCs w:val="0"/>
          <w:caps w:val="0"/>
          <w:noProof/>
          <w:sz w:val="22"/>
          <w:szCs w:val="22"/>
          <w:lang w:val="en-GB" w:eastAsia="en-GB"/>
        </w:rPr>
      </w:pPr>
      <w:hyperlink w:anchor="_Toc103251141" w:history="1">
        <w:r w:rsidR="00F90913" w:rsidRPr="003268B2">
          <w:rPr>
            <w:rStyle w:val="Hyperlink"/>
            <w:noProof/>
            <w:kern w:val="28"/>
            <w:position w:val="12"/>
            <w:lang w:val="ro-RO"/>
          </w:rPr>
          <w:t>F.</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DURATA SERVICIILOR, TIMPUL DE LUCRU ESTIMAT ȘI GRAFICUL DE ACTIVITĂȚI</w:t>
        </w:r>
        <w:r w:rsidR="00F90913">
          <w:rPr>
            <w:noProof/>
            <w:webHidden/>
          </w:rPr>
          <w:tab/>
        </w:r>
        <w:r w:rsidR="00F90913">
          <w:rPr>
            <w:noProof/>
            <w:webHidden/>
          </w:rPr>
          <w:fldChar w:fldCharType="begin"/>
        </w:r>
        <w:r w:rsidR="00F90913">
          <w:rPr>
            <w:noProof/>
            <w:webHidden/>
          </w:rPr>
          <w:instrText xml:space="preserve"> PAGEREF _Toc103251141 \h </w:instrText>
        </w:r>
        <w:r w:rsidR="00F90913">
          <w:rPr>
            <w:noProof/>
            <w:webHidden/>
          </w:rPr>
        </w:r>
        <w:r w:rsidR="00F90913">
          <w:rPr>
            <w:noProof/>
            <w:webHidden/>
          </w:rPr>
          <w:fldChar w:fldCharType="separate"/>
        </w:r>
        <w:r w:rsidR="00C67B68">
          <w:rPr>
            <w:noProof/>
            <w:webHidden/>
          </w:rPr>
          <w:t>16</w:t>
        </w:r>
        <w:r w:rsidR="00F90913">
          <w:rPr>
            <w:noProof/>
            <w:webHidden/>
          </w:rPr>
          <w:fldChar w:fldCharType="end"/>
        </w:r>
      </w:hyperlink>
    </w:p>
    <w:p w14:paraId="77C678D7" w14:textId="51859A80"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42" w:history="1">
        <w:r w:rsidR="00F90913" w:rsidRPr="003268B2">
          <w:rPr>
            <w:rStyle w:val="Hyperlink"/>
            <w:noProof/>
            <w:lang w:val="ro-RO" w:eastAsia="en-GB"/>
          </w:rPr>
          <w:t>Proiect Tehnic (PT) și Detaliile de Execuție (DE)</w:t>
        </w:r>
        <w:r w:rsidR="00F90913" w:rsidRPr="003268B2">
          <w:rPr>
            <w:rStyle w:val="Hyperlink"/>
            <w:noProof/>
            <w:lang w:val="ro-RO"/>
          </w:rPr>
          <w:t xml:space="preserve"> </w:t>
        </w:r>
        <w:r w:rsidR="00F90913" w:rsidRPr="003268B2">
          <w:rPr>
            <w:rStyle w:val="Hyperlink"/>
            <w:noProof/>
            <w:lang w:val="ro-RO" w:eastAsia="en-GB"/>
          </w:rPr>
          <w:t>DRAFT</w:t>
        </w:r>
        <w:r w:rsidR="00F90913" w:rsidRPr="003268B2">
          <w:rPr>
            <w:rStyle w:val="Hyperlink"/>
            <w:noProof/>
            <w:vertAlign w:val="superscript"/>
            <w:lang w:val="ro-RO" w:eastAsia="en-GB"/>
          </w:rPr>
          <w:t>3</w:t>
        </w:r>
        <w:r w:rsidR="00F90913">
          <w:rPr>
            <w:noProof/>
            <w:webHidden/>
          </w:rPr>
          <w:tab/>
        </w:r>
        <w:r w:rsidR="00F90913">
          <w:rPr>
            <w:noProof/>
            <w:webHidden/>
          </w:rPr>
          <w:fldChar w:fldCharType="begin"/>
        </w:r>
        <w:r w:rsidR="00F90913">
          <w:rPr>
            <w:noProof/>
            <w:webHidden/>
          </w:rPr>
          <w:instrText xml:space="preserve"> PAGEREF _Toc103251142 \h </w:instrText>
        </w:r>
        <w:r w:rsidR="00F90913">
          <w:rPr>
            <w:noProof/>
            <w:webHidden/>
          </w:rPr>
        </w:r>
        <w:r w:rsidR="00F90913">
          <w:rPr>
            <w:noProof/>
            <w:webHidden/>
          </w:rPr>
          <w:fldChar w:fldCharType="separate"/>
        </w:r>
        <w:r w:rsidR="00C67B68">
          <w:rPr>
            <w:noProof/>
            <w:webHidden/>
          </w:rPr>
          <w:t>17</w:t>
        </w:r>
        <w:r w:rsidR="00F90913">
          <w:rPr>
            <w:noProof/>
            <w:webHidden/>
          </w:rPr>
          <w:fldChar w:fldCharType="end"/>
        </w:r>
      </w:hyperlink>
    </w:p>
    <w:p w14:paraId="1416D6FB" w14:textId="4345191A"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43" w:history="1">
        <w:r w:rsidR="00F90913" w:rsidRPr="003268B2">
          <w:rPr>
            <w:rStyle w:val="Hyperlink"/>
            <w:noProof/>
            <w:lang w:val="ro-RO" w:eastAsia="en-GB"/>
          </w:rPr>
          <w:t xml:space="preserve">Proiect Tehnic (PT) și Detaliile de Execuție (DE) </w:t>
        </w:r>
        <w:r w:rsidR="00F90913" w:rsidRPr="003268B2">
          <w:rPr>
            <w:rStyle w:val="Hyperlink"/>
            <w:noProof/>
            <w:lang w:val="ro-RO"/>
          </w:rPr>
          <w:t>FINAL</w:t>
        </w:r>
        <w:r w:rsidR="00F90913">
          <w:rPr>
            <w:noProof/>
            <w:webHidden/>
          </w:rPr>
          <w:tab/>
        </w:r>
        <w:r w:rsidR="00F90913">
          <w:rPr>
            <w:noProof/>
            <w:webHidden/>
          </w:rPr>
          <w:fldChar w:fldCharType="begin"/>
        </w:r>
        <w:r w:rsidR="00F90913">
          <w:rPr>
            <w:noProof/>
            <w:webHidden/>
          </w:rPr>
          <w:instrText xml:space="preserve"> PAGEREF _Toc103251143 \h </w:instrText>
        </w:r>
        <w:r w:rsidR="00F90913">
          <w:rPr>
            <w:noProof/>
            <w:webHidden/>
          </w:rPr>
        </w:r>
        <w:r w:rsidR="00F90913">
          <w:rPr>
            <w:noProof/>
            <w:webHidden/>
          </w:rPr>
          <w:fldChar w:fldCharType="separate"/>
        </w:r>
        <w:r w:rsidR="00C67B68">
          <w:rPr>
            <w:noProof/>
            <w:webHidden/>
          </w:rPr>
          <w:t>17</w:t>
        </w:r>
        <w:r w:rsidR="00F90913">
          <w:rPr>
            <w:noProof/>
            <w:webHidden/>
          </w:rPr>
          <w:fldChar w:fldCharType="end"/>
        </w:r>
      </w:hyperlink>
    </w:p>
    <w:p w14:paraId="4B420CDC" w14:textId="698FF6EE" w:rsidR="00F90913" w:rsidRDefault="00163534">
      <w:pPr>
        <w:pStyle w:val="TOC3"/>
        <w:rPr>
          <w:rFonts w:asciiTheme="minorHAnsi" w:eastAsiaTheme="minorEastAsia" w:hAnsiTheme="minorHAnsi" w:cstheme="minorBidi"/>
          <w:i w:val="0"/>
          <w:iCs w:val="0"/>
          <w:noProof/>
          <w:sz w:val="22"/>
          <w:szCs w:val="22"/>
          <w:lang w:val="en-GB" w:eastAsia="en-GB"/>
        </w:rPr>
      </w:pPr>
      <w:hyperlink w:anchor="_Toc103251144" w:history="1">
        <w:r w:rsidR="00F90913" w:rsidRPr="003268B2">
          <w:rPr>
            <w:rStyle w:val="Hyperlink"/>
            <w:noProof/>
            <w:lang w:val="ro-RO" w:eastAsia="en-GB"/>
          </w:rPr>
          <w:t>Documentația Tehnică pentru Autorizația de Construire (DTAC)</w:t>
        </w:r>
        <w:r w:rsidR="00F90913" w:rsidRPr="003268B2">
          <w:rPr>
            <w:rStyle w:val="Hyperlink"/>
            <w:noProof/>
            <w:lang w:val="ro-RO"/>
          </w:rPr>
          <w:t xml:space="preserve"> FINALĂ</w:t>
        </w:r>
        <w:r w:rsidR="00F90913" w:rsidRPr="003268B2">
          <w:rPr>
            <w:rStyle w:val="Hyperlink"/>
            <w:noProof/>
            <w:vertAlign w:val="superscript"/>
            <w:lang w:val="ro-RO"/>
          </w:rPr>
          <w:t>4</w:t>
        </w:r>
        <w:r w:rsidR="00F90913">
          <w:rPr>
            <w:noProof/>
            <w:webHidden/>
          </w:rPr>
          <w:tab/>
        </w:r>
        <w:r w:rsidR="00F90913">
          <w:rPr>
            <w:noProof/>
            <w:webHidden/>
          </w:rPr>
          <w:fldChar w:fldCharType="begin"/>
        </w:r>
        <w:r w:rsidR="00F90913">
          <w:rPr>
            <w:noProof/>
            <w:webHidden/>
          </w:rPr>
          <w:instrText xml:space="preserve"> PAGEREF _Toc103251144 \h </w:instrText>
        </w:r>
        <w:r w:rsidR="00F90913">
          <w:rPr>
            <w:noProof/>
            <w:webHidden/>
          </w:rPr>
        </w:r>
        <w:r w:rsidR="00F90913">
          <w:rPr>
            <w:noProof/>
            <w:webHidden/>
          </w:rPr>
          <w:fldChar w:fldCharType="separate"/>
        </w:r>
        <w:r w:rsidR="00C67B68">
          <w:rPr>
            <w:noProof/>
            <w:webHidden/>
          </w:rPr>
          <w:t>17</w:t>
        </w:r>
        <w:r w:rsidR="00F90913">
          <w:rPr>
            <w:noProof/>
            <w:webHidden/>
          </w:rPr>
          <w:fldChar w:fldCharType="end"/>
        </w:r>
      </w:hyperlink>
    </w:p>
    <w:p w14:paraId="3FF43E2C" w14:textId="65C260F3" w:rsidR="00F90913" w:rsidRDefault="00163534">
      <w:pPr>
        <w:pStyle w:val="TOC1"/>
        <w:rPr>
          <w:rFonts w:asciiTheme="minorHAnsi" w:eastAsiaTheme="minorEastAsia" w:hAnsiTheme="minorHAnsi" w:cstheme="minorBidi"/>
          <w:b w:val="0"/>
          <w:bCs w:val="0"/>
          <w:caps w:val="0"/>
          <w:noProof/>
          <w:sz w:val="22"/>
          <w:szCs w:val="22"/>
          <w:lang w:val="en-GB" w:eastAsia="en-GB"/>
        </w:rPr>
      </w:pPr>
      <w:hyperlink w:anchor="_Toc103251145" w:history="1">
        <w:r w:rsidR="00F90913" w:rsidRPr="003268B2">
          <w:rPr>
            <w:rStyle w:val="Hyperlink"/>
            <w:noProof/>
            <w:kern w:val="28"/>
            <w:position w:val="12"/>
            <w:lang w:val="ro-RO"/>
          </w:rPr>
          <w:t>G.</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ARANJAMENTE INSTITUȚIONALE</w:t>
        </w:r>
        <w:r w:rsidR="00F90913">
          <w:rPr>
            <w:noProof/>
            <w:webHidden/>
          </w:rPr>
          <w:tab/>
        </w:r>
        <w:r w:rsidR="00F90913">
          <w:rPr>
            <w:noProof/>
            <w:webHidden/>
          </w:rPr>
          <w:fldChar w:fldCharType="begin"/>
        </w:r>
        <w:r w:rsidR="00F90913">
          <w:rPr>
            <w:noProof/>
            <w:webHidden/>
          </w:rPr>
          <w:instrText xml:space="preserve"> PAGEREF _Toc103251145 \h </w:instrText>
        </w:r>
        <w:r w:rsidR="00F90913">
          <w:rPr>
            <w:noProof/>
            <w:webHidden/>
          </w:rPr>
        </w:r>
        <w:r w:rsidR="00F90913">
          <w:rPr>
            <w:noProof/>
            <w:webHidden/>
          </w:rPr>
          <w:fldChar w:fldCharType="separate"/>
        </w:r>
        <w:r w:rsidR="00C67B68">
          <w:rPr>
            <w:noProof/>
            <w:webHidden/>
          </w:rPr>
          <w:t>19</w:t>
        </w:r>
        <w:r w:rsidR="00F90913">
          <w:rPr>
            <w:noProof/>
            <w:webHidden/>
          </w:rPr>
          <w:fldChar w:fldCharType="end"/>
        </w:r>
      </w:hyperlink>
    </w:p>
    <w:p w14:paraId="1801E731" w14:textId="5726EF8C" w:rsidR="00F90913" w:rsidRDefault="00163534">
      <w:pPr>
        <w:pStyle w:val="TOC1"/>
        <w:rPr>
          <w:rFonts w:asciiTheme="minorHAnsi" w:eastAsiaTheme="minorEastAsia" w:hAnsiTheme="minorHAnsi" w:cstheme="minorBidi"/>
          <w:b w:val="0"/>
          <w:bCs w:val="0"/>
          <w:caps w:val="0"/>
          <w:noProof/>
          <w:sz w:val="22"/>
          <w:szCs w:val="22"/>
          <w:lang w:val="en-GB" w:eastAsia="en-GB"/>
        </w:rPr>
      </w:pPr>
      <w:hyperlink w:anchor="_Toc103251146" w:history="1">
        <w:r w:rsidR="00F90913" w:rsidRPr="003268B2">
          <w:rPr>
            <w:rStyle w:val="Hyperlink"/>
            <w:noProof/>
            <w:kern w:val="28"/>
            <w:position w:val="12"/>
            <w:lang w:val="ro-RO"/>
          </w:rPr>
          <w:t>H.</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PROCEDURA DE LIVRARE ȘI RECEPȚIE; LIVRABILE ȘI FORMAT</w:t>
        </w:r>
        <w:r w:rsidR="00F90913">
          <w:rPr>
            <w:noProof/>
            <w:webHidden/>
          </w:rPr>
          <w:tab/>
        </w:r>
        <w:r w:rsidR="00F90913">
          <w:rPr>
            <w:noProof/>
            <w:webHidden/>
          </w:rPr>
          <w:fldChar w:fldCharType="begin"/>
        </w:r>
        <w:r w:rsidR="00F90913">
          <w:rPr>
            <w:noProof/>
            <w:webHidden/>
          </w:rPr>
          <w:instrText xml:space="preserve"> PAGEREF _Toc103251146 \h </w:instrText>
        </w:r>
        <w:r w:rsidR="00F90913">
          <w:rPr>
            <w:noProof/>
            <w:webHidden/>
          </w:rPr>
        </w:r>
        <w:r w:rsidR="00F90913">
          <w:rPr>
            <w:noProof/>
            <w:webHidden/>
          </w:rPr>
          <w:fldChar w:fldCharType="separate"/>
        </w:r>
        <w:r w:rsidR="00C67B68">
          <w:rPr>
            <w:noProof/>
            <w:webHidden/>
          </w:rPr>
          <w:t>19</w:t>
        </w:r>
        <w:r w:rsidR="00F90913">
          <w:rPr>
            <w:noProof/>
            <w:webHidden/>
          </w:rPr>
          <w:fldChar w:fldCharType="end"/>
        </w:r>
      </w:hyperlink>
    </w:p>
    <w:p w14:paraId="1C0F0809" w14:textId="789DD351" w:rsidR="00F90913" w:rsidRDefault="00163534">
      <w:pPr>
        <w:pStyle w:val="TOC1"/>
        <w:rPr>
          <w:rFonts w:asciiTheme="minorHAnsi" w:eastAsiaTheme="minorEastAsia" w:hAnsiTheme="minorHAnsi" w:cstheme="minorBidi"/>
          <w:b w:val="0"/>
          <w:bCs w:val="0"/>
          <w:caps w:val="0"/>
          <w:noProof/>
          <w:sz w:val="22"/>
          <w:szCs w:val="22"/>
          <w:lang w:val="en-GB" w:eastAsia="en-GB"/>
        </w:rPr>
      </w:pPr>
      <w:hyperlink w:anchor="_Toc103251147" w:history="1">
        <w:r w:rsidR="00F90913" w:rsidRPr="003268B2">
          <w:rPr>
            <w:rStyle w:val="Hyperlink"/>
            <w:noProof/>
            <w:kern w:val="28"/>
            <w:position w:val="12"/>
            <w:lang w:val="ro-RO"/>
          </w:rPr>
          <w:t>I.</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CALIFICĂRILE ȘI EXPERIENȚA CONSULTANTULUI</w:t>
        </w:r>
        <w:r w:rsidR="00F90913">
          <w:rPr>
            <w:noProof/>
            <w:webHidden/>
          </w:rPr>
          <w:tab/>
        </w:r>
        <w:r w:rsidR="00F90913">
          <w:rPr>
            <w:noProof/>
            <w:webHidden/>
          </w:rPr>
          <w:fldChar w:fldCharType="begin"/>
        </w:r>
        <w:r w:rsidR="00F90913">
          <w:rPr>
            <w:noProof/>
            <w:webHidden/>
          </w:rPr>
          <w:instrText xml:space="preserve"> PAGEREF _Toc103251147 \h </w:instrText>
        </w:r>
        <w:r w:rsidR="00F90913">
          <w:rPr>
            <w:noProof/>
            <w:webHidden/>
          </w:rPr>
        </w:r>
        <w:r w:rsidR="00F90913">
          <w:rPr>
            <w:noProof/>
            <w:webHidden/>
          </w:rPr>
          <w:fldChar w:fldCharType="separate"/>
        </w:r>
        <w:r w:rsidR="00C67B68">
          <w:rPr>
            <w:noProof/>
            <w:webHidden/>
          </w:rPr>
          <w:t>24</w:t>
        </w:r>
        <w:r w:rsidR="00F90913">
          <w:rPr>
            <w:noProof/>
            <w:webHidden/>
          </w:rPr>
          <w:fldChar w:fldCharType="end"/>
        </w:r>
      </w:hyperlink>
    </w:p>
    <w:p w14:paraId="07B414D1" w14:textId="5424947E" w:rsidR="00F90913" w:rsidRDefault="00163534">
      <w:pPr>
        <w:pStyle w:val="TOC1"/>
        <w:rPr>
          <w:rFonts w:asciiTheme="minorHAnsi" w:eastAsiaTheme="minorEastAsia" w:hAnsiTheme="minorHAnsi" w:cstheme="minorBidi"/>
          <w:b w:val="0"/>
          <w:bCs w:val="0"/>
          <w:caps w:val="0"/>
          <w:noProof/>
          <w:sz w:val="22"/>
          <w:szCs w:val="22"/>
          <w:lang w:val="en-GB" w:eastAsia="en-GB"/>
        </w:rPr>
      </w:pPr>
      <w:hyperlink w:anchor="_Toc103251148" w:history="1">
        <w:r w:rsidR="00F90913" w:rsidRPr="003268B2">
          <w:rPr>
            <w:rStyle w:val="Hyperlink"/>
            <w:noProof/>
            <w:kern w:val="28"/>
            <w:position w:val="12"/>
            <w:lang w:val="ro-RO"/>
          </w:rPr>
          <w:t>J.</w:t>
        </w:r>
        <w:r w:rsidR="00F90913">
          <w:rPr>
            <w:rFonts w:asciiTheme="minorHAnsi" w:eastAsiaTheme="minorEastAsia" w:hAnsiTheme="minorHAnsi" w:cstheme="minorBidi"/>
            <w:b w:val="0"/>
            <w:bCs w:val="0"/>
            <w:caps w:val="0"/>
            <w:noProof/>
            <w:sz w:val="22"/>
            <w:szCs w:val="22"/>
            <w:lang w:val="en-GB" w:eastAsia="en-GB"/>
          </w:rPr>
          <w:tab/>
        </w:r>
        <w:r w:rsidR="00F90913" w:rsidRPr="003268B2">
          <w:rPr>
            <w:rStyle w:val="Hyperlink"/>
            <w:noProof/>
            <w:kern w:val="28"/>
            <w:position w:val="12"/>
            <w:lang w:val="ro-RO"/>
          </w:rPr>
          <w:t>FACILITĂȚI ȘI DOCUMENTE PUSE LA DISPOZIȚIE DE CĂTRE CLIENT</w:t>
        </w:r>
        <w:r w:rsidR="00F90913">
          <w:rPr>
            <w:noProof/>
            <w:webHidden/>
          </w:rPr>
          <w:tab/>
        </w:r>
        <w:r w:rsidR="00F90913">
          <w:rPr>
            <w:noProof/>
            <w:webHidden/>
          </w:rPr>
          <w:fldChar w:fldCharType="begin"/>
        </w:r>
        <w:r w:rsidR="00F90913">
          <w:rPr>
            <w:noProof/>
            <w:webHidden/>
          </w:rPr>
          <w:instrText xml:space="preserve"> PAGEREF _Toc103251148 \h </w:instrText>
        </w:r>
        <w:r w:rsidR="00F90913">
          <w:rPr>
            <w:noProof/>
            <w:webHidden/>
          </w:rPr>
        </w:r>
        <w:r w:rsidR="00F90913">
          <w:rPr>
            <w:noProof/>
            <w:webHidden/>
          </w:rPr>
          <w:fldChar w:fldCharType="separate"/>
        </w:r>
        <w:r w:rsidR="00C67B68">
          <w:rPr>
            <w:noProof/>
            <w:webHidden/>
          </w:rPr>
          <w:t>26</w:t>
        </w:r>
        <w:r w:rsidR="00F90913">
          <w:rPr>
            <w:noProof/>
            <w:webHidden/>
          </w:rPr>
          <w:fldChar w:fldCharType="end"/>
        </w:r>
      </w:hyperlink>
    </w:p>
    <w:p w14:paraId="228F5DB6" w14:textId="2B9FC23B"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49" w:history="1">
        <w:r w:rsidR="00F90913" w:rsidRPr="003268B2">
          <w:rPr>
            <w:rStyle w:val="Hyperlink"/>
            <w:noProof/>
            <w:lang w:val="ro-RO"/>
          </w:rPr>
          <w:t>ANEXA A.</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LEGISLAȚIA APLICABILĂ</w:t>
        </w:r>
        <w:r w:rsidR="00F90913">
          <w:rPr>
            <w:noProof/>
            <w:webHidden/>
          </w:rPr>
          <w:tab/>
        </w:r>
        <w:r w:rsidR="00F90913">
          <w:rPr>
            <w:noProof/>
            <w:webHidden/>
          </w:rPr>
          <w:fldChar w:fldCharType="begin"/>
        </w:r>
        <w:r w:rsidR="00F90913">
          <w:rPr>
            <w:noProof/>
            <w:webHidden/>
          </w:rPr>
          <w:instrText xml:space="preserve"> PAGEREF _Toc103251149 \h </w:instrText>
        </w:r>
        <w:r w:rsidR="00F90913">
          <w:rPr>
            <w:noProof/>
            <w:webHidden/>
          </w:rPr>
        </w:r>
        <w:r w:rsidR="00F90913">
          <w:rPr>
            <w:noProof/>
            <w:webHidden/>
          </w:rPr>
          <w:fldChar w:fldCharType="separate"/>
        </w:r>
        <w:r w:rsidR="00C67B68">
          <w:rPr>
            <w:noProof/>
            <w:webHidden/>
          </w:rPr>
          <w:t>28</w:t>
        </w:r>
        <w:r w:rsidR="00F90913">
          <w:rPr>
            <w:noProof/>
            <w:webHidden/>
          </w:rPr>
          <w:fldChar w:fldCharType="end"/>
        </w:r>
      </w:hyperlink>
    </w:p>
    <w:p w14:paraId="710AC30A" w14:textId="19E8199D"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50" w:history="1">
        <w:r w:rsidR="00F90913" w:rsidRPr="003268B2">
          <w:rPr>
            <w:rStyle w:val="Hyperlink"/>
            <w:noProof/>
            <w:lang w:val="ro-RO"/>
          </w:rPr>
          <w:t>ANEXA B.</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POLITICI ASIGURATORII privind IMPACTUL DE MEDIU ȘI SOCIAL</w:t>
        </w:r>
        <w:r w:rsidR="00F90913">
          <w:rPr>
            <w:noProof/>
            <w:webHidden/>
          </w:rPr>
          <w:tab/>
        </w:r>
        <w:r w:rsidR="00F90913">
          <w:rPr>
            <w:noProof/>
            <w:webHidden/>
          </w:rPr>
          <w:fldChar w:fldCharType="begin"/>
        </w:r>
        <w:r w:rsidR="00F90913">
          <w:rPr>
            <w:noProof/>
            <w:webHidden/>
          </w:rPr>
          <w:instrText xml:space="preserve"> PAGEREF _Toc103251150 \h </w:instrText>
        </w:r>
        <w:r w:rsidR="00F90913">
          <w:rPr>
            <w:noProof/>
            <w:webHidden/>
          </w:rPr>
        </w:r>
        <w:r w:rsidR="00F90913">
          <w:rPr>
            <w:noProof/>
            <w:webHidden/>
          </w:rPr>
          <w:fldChar w:fldCharType="separate"/>
        </w:r>
        <w:r w:rsidR="00C67B68">
          <w:rPr>
            <w:noProof/>
            <w:webHidden/>
          </w:rPr>
          <w:t>30</w:t>
        </w:r>
        <w:r w:rsidR="00F90913">
          <w:rPr>
            <w:noProof/>
            <w:webHidden/>
          </w:rPr>
          <w:fldChar w:fldCharType="end"/>
        </w:r>
      </w:hyperlink>
    </w:p>
    <w:p w14:paraId="44E9521D" w14:textId="33BDE1EC" w:rsidR="00F90913" w:rsidRDefault="00163534">
      <w:pPr>
        <w:pStyle w:val="TOC2"/>
        <w:rPr>
          <w:rFonts w:asciiTheme="minorHAnsi" w:eastAsiaTheme="minorEastAsia" w:hAnsiTheme="minorHAnsi" w:cstheme="minorBidi"/>
          <w:smallCaps w:val="0"/>
          <w:noProof/>
          <w:sz w:val="22"/>
          <w:szCs w:val="22"/>
          <w:lang w:val="en-GB" w:eastAsia="en-GB"/>
        </w:rPr>
      </w:pPr>
      <w:hyperlink w:anchor="_Toc103251151" w:history="1">
        <w:r w:rsidR="00F90913" w:rsidRPr="003268B2">
          <w:rPr>
            <w:rStyle w:val="Hyperlink"/>
            <w:noProof/>
            <w:lang w:val="ro-RO"/>
          </w:rPr>
          <w:t>ANEXA C.</w:t>
        </w:r>
        <w:r w:rsidR="00F90913">
          <w:rPr>
            <w:rFonts w:asciiTheme="minorHAnsi" w:eastAsiaTheme="minorEastAsia" w:hAnsiTheme="minorHAnsi" w:cstheme="minorBidi"/>
            <w:smallCaps w:val="0"/>
            <w:noProof/>
            <w:sz w:val="22"/>
            <w:szCs w:val="22"/>
            <w:lang w:val="en-GB" w:eastAsia="en-GB"/>
          </w:rPr>
          <w:tab/>
        </w:r>
        <w:r w:rsidR="00F90913" w:rsidRPr="003268B2">
          <w:rPr>
            <w:rStyle w:val="Hyperlink"/>
            <w:noProof/>
            <w:lang w:val="ro-RO"/>
          </w:rPr>
          <w:t>TEMA DE PROIECTARE ȘI NOTA CONCEPTUALĂ</w:t>
        </w:r>
        <w:r w:rsidR="00F90913">
          <w:rPr>
            <w:noProof/>
            <w:webHidden/>
          </w:rPr>
          <w:tab/>
        </w:r>
        <w:r w:rsidR="00F90913">
          <w:rPr>
            <w:noProof/>
            <w:webHidden/>
          </w:rPr>
          <w:fldChar w:fldCharType="begin"/>
        </w:r>
        <w:r w:rsidR="00F90913">
          <w:rPr>
            <w:noProof/>
            <w:webHidden/>
          </w:rPr>
          <w:instrText xml:space="preserve"> PAGEREF _Toc103251151 \h </w:instrText>
        </w:r>
        <w:r w:rsidR="00F90913">
          <w:rPr>
            <w:noProof/>
            <w:webHidden/>
          </w:rPr>
        </w:r>
        <w:r w:rsidR="00F90913">
          <w:rPr>
            <w:noProof/>
            <w:webHidden/>
          </w:rPr>
          <w:fldChar w:fldCharType="separate"/>
        </w:r>
        <w:r w:rsidR="00C67B68">
          <w:rPr>
            <w:noProof/>
            <w:webHidden/>
          </w:rPr>
          <w:t>38</w:t>
        </w:r>
        <w:r w:rsidR="00F90913">
          <w:rPr>
            <w:noProof/>
            <w:webHidden/>
          </w:rPr>
          <w:fldChar w:fldCharType="end"/>
        </w:r>
      </w:hyperlink>
    </w:p>
    <w:p w14:paraId="402EC1AC" w14:textId="46000990" w:rsidR="005E287B" w:rsidRPr="004A53A2" w:rsidRDefault="005E287B" w:rsidP="009F66DE">
      <w:pPr>
        <w:pStyle w:val="TOC2"/>
        <w:rPr>
          <w:rFonts w:ascii="Times New Roman" w:hAnsi="Times New Roman" w:cs="Times New Roman"/>
          <w:bCs/>
          <w:iCs/>
          <w:color w:val="0070C0"/>
          <w:sz w:val="24"/>
          <w:szCs w:val="24"/>
          <w:lang w:val="ro-RO"/>
        </w:rPr>
      </w:pPr>
      <w:r w:rsidRPr="004A53A2">
        <w:rPr>
          <w:rStyle w:val="IndexLink"/>
          <w:rFonts w:ascii="Times New Roman" w:hAnsi="Times New Roman" w:cs="Times New Roman"/>
          <w:webHidden/>
          <w:position w:val="12"/>
          <w:lang w:val="ro-RO"/>
        </w:rPr>
        <w:fldChar w:fldCharType="end"/>
      </w:r>
    </w:p>
    <w:p w14:paraId="5CC8BDB2" w14:textId="77777777" w:rsidR="005E287B" w:rsidRPr="004A53A2" w:rsidRDefault="005E287B">
      <w:pPr>
        <w:pStyle w:val="ListParagraph"/>
        <w:spacing w:after="0" w:line="240" w:lineRule="auto"/>
        <w:ind w:left="360"/>
        <w:outlineLvl w:val="0"/>
        <w:rPr>
          <w:rFonts w:ascii="Times New Roman" w:hAnsi="Times New Roman" w:cs="Times New Roman"/>
          <w:bCs/>
          <w:iCs/>
          <w:color w:val="0070C0"/>
          <w:sz w:val="24"/>
          <w:szCs w:val="24"/>
          <w:lang w:val="ro-RO"/>
        </w:rPr>
        <w:sectPr w:rsidR="005E287B" w:rsidRPr="004A53A2" w:rsidSect="00F90913">
          <w:footerReference w:type="default" r:id="rId12"/>
          <w:pgSz w:w="11906" w:h="16838"/>
          <w:pgMar w:top="993" w:right="991" w:bottom="850" w:left="1138" w:header="0" w:footer="562" w:gutter="0"/>
          <w:cols w:space="720"/>
          <w:formProt w:val="0"/>
          <w:docGrid w:linePitch="360" w:charSpace="4096"/>
        </w:sectPr>
      </w:pPr>
    </w:p>
    <w:p w14:paraId="1C224A2E" w14:textId="77FD6A9E" w:rsidR="005E287B" w:rsidRPr="004A53A2" w:rsidRDefault="00C423F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 w:name="_Toc18491922"/>
      <w:bookmarkStart w:id="3" w:name="_Toc16685566"/>
      <w:bookmarkStart w:id="4" w:name="_Toc103251113"/>
      <w:bookmarkEnd w:id="2"/>
      <w:bookmarkEnd w:id="3"/>
      <w:r w:rsidRPr="004A53A2">
        <w:rPr>
          <w:kern w:val="28"/>
          <w:position w:val="12"/>
          <w:lang w:val="ro-RO"/>
        </w:rPr>
        <w:lastRenderedPageBreak/>
        <w:t>CADRU GENERAL</w:t>
      </w:r>
      <w:bookmarkEnd w:id="4"/>
    </w:p>
    <w:p w14:paraId="6A848B7E" w14:textId="77777777" w:rsidR="005E287B" w:rsidRPr="004A53A2" w:rsidRDefault="005E287B">
      <w:pPr>
        <w:pStyle w:val="ListParagraph"/>
        <w:widowControl w:val="0"/>
        <w:spacing w:after="0" w:line="240" w:lineRule="auto"/>
        <w:ind w:left="0"/>
        <w:jc w:val="both"/>
        <w:rPr>
          <w:rFonts w:ascii="Times New Roman" w:hAnsi="Times New Roman" w:cs="Times New Roman"/>
          <w:b/>
          <w:bCs/>
          <w:sz w:val="24"/>
          <w:szCs w:val="24"/>
          <w:u w:val="single"/>
          <w:lang w:val="ro-RO"/>
        </w:rPr>
      </w:pPr>
    </w:p>
    <w:p w14:paraId="79E8573B" w14:textId="78278BAD" w:rsidR="005E287B" w:rsidRPr="004A53A2" w:rsidRDefault="005E287B" w:rsidP="00520592">
      <w:pPr>
        <w:pStyle w:val="TORsubchapterl2"/>
        <w:numPr>
          <w:ilvl w:val="0"/>
          <w:numId w:val="3"/>
        </w:numPr>
        <w:rPr>
          <w:szCs w:val="22"/>
          <w:lang w:val="ro-RO"/>
        </w:rPr>
      </w:pPr>
      <w:bookmarkStart w:id="5" w:name="_Toc93133800"/>
      <w:bookmarkStart w:id="6" w:name="_Toc93078881"/>
      <w:bookmarkStart w:id="7" w:name="_Toc93077454"/>
      <w:bookmarkStart w:id="8" w:name="_Toc103251114"/>
      <w:r w:rsidRPr="004A53A2">
        <w:rPr>
          <w:lang w:val="ro-RO"/>
        </w:rPr>
        <w:t>Context</w:t>
      </w:r>
      <w:r w:rsidR="00C423FB" w:rsidRPr="004A53A2">
        <w:rPr>
          <w:lang w:val="ro-RO"/>
        </w:rPr>
        <w:t>ul Proiectului</w:t>
      </w:r>
      <w:bookmarkEnd w:id="5"/>
      <w:bookmarkEnd w:id="6"/>
      <w:bookmarkEnd w:id="7"/>
      <w:bookmarkEnd w:id="8"/>
    </w:p>
    <w:p w14:paraId="629DE8DD" w14:textId="77777777" w:rsidR="00C423FB" w:rsidRPr="004A53A2" w:rsidRDefault="00C423FB" w:rsidP="00C423FB">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Guvernul României a primit un împrumut de la Banca Internaţională pentru Reconstrucţie şi Dezvoltare (BIRD) pentru a sprijini implementarea Proiectului </w:t>
      </w:r>
      <w:r w:rsidRPr="004A53A2">
        <w:rPr>
          <w:rFonts w:ascii="Times New Roman" w:hAnsi="Times New Roman" w:cs="Times New Roman"/>
          <w:b/>
          <w:bCs/>
          <w:sz w:val="24"/>
          <w:szCs w:val="24"/>
          <w:lang w:val="ro-RO"/>
        </w:rPr>
        <w:t>„Îmbunătățirea managementului riscurilor de dezastre”</w:t>
      </w:r>
      <w:r w:rsidRPr="004A53A2">
        <w:rPr>
          <w:rFonts w:ascii="Times New Roman" w:hAnsi="Times New Roman" w:cs="Times New Roman"/>
          <w:sz w:val="24"/>
          <w:szCs w:val="24"/>
          <w:lang w:val="ro-RO"/>
        </w:rPr>
        <w:t>, denumit în continuare „</w:t>
      </w:r>
      <w:r w:rsidRPr="004A53A2">
        <w:rPr>
          <w:rFonts w:ascii="Times New Roman" w:hAnsi="Times New Roman" w:cs="Times New Roman"/>
          <w:b/>
          <w:bCs/>
          <w:sz w:val="24"/>
          <w:szCs w:val="24"/>
          <w:lang w:val="ro-RO"/>
        </w:rPr>
        <w:t>Proiectul</w:t>
      </w:r>
      <w:r w:rsidRPr="004A53A2">
        <w:rPr>
          <w:rFonts w:ascii="Times New Roman" w:hAnsi="Times New Roman" w:cs="Times New Roman"/>
          <w:sz w:val="24"/>
          <w:szCs w:val="24"/>
          <w:lang w:val="ro-RO"/>
        </w:rPr>
        <w:t>“.</w:t>
      </w:r>
    </w:p>
    <w:p w14:paraId="59A57D60" w14:textId="05EAF8F2" w:rsidR="005E287B" w:rsidRPr="004A53A2" w:rsidRDefault="00C423FB">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Acordul de împrumut pentru finanțarea Proiectului privind „Îmbunătățirea managementului riscurilor de dezastre“ a fost semnat de Guvernul României și Banca Internațională pentru Reconstrucție și Dezvoltare la București în data 01.08.2018 și a fost ratificat prin Legea 307/2018.</w:t>
      </w:r>
    </w:p>
    <w:p w14:paraId="4CFCF5A1" w14:textId="7BBFEAC1" w:rsidR="003063F5" w:rsidRPr="004A53A2" w:rsidRDefault="003063F5" w:rsidP="003063F5">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b/>
          <w:bCs/>
          <w:sz w:val="24"/>
          <w:szCs w:val="24"/>
          <w:u w:val="single"/>
          <w:lang w:val="ro-RO"/>
        </w:rPr>
        <w:t>Obiectivul Proiectului</w:t>
      </w:r>
      <w:r w:rsidRPr="004A53A2">
        <w:rPr>
          <w:rFonts w:ascii="Times New Roman" w:hAnsi="Times New Roman" w:cs="Times New Roman"/>
          <w:sz w:val="24"/>
          <w:szCs w:val="24"/>
          <w:lang w:val="ro-RO"/>
        </w:rPr>
        <w:t xml:space="preserve"> este îmbunătățirea rezilienței în caz de dezastre și a infrastructurii de răspuns în situații de urgență, precum și întărirea capacității instituționale a Împrumutatului pentru reducerea riscurilor de dezastre și adaptarea la schimbările climatice.</w:t>
      </w:r>
    </w:p>
    <w:p w14:paraId="1F6810AF" w14:textId="77777777" w:rsidR="003063F5" w:rsidRPr="004A53A2" w:rsidRDefault="003063F5" w:rsidP="003063F5">
      <w:pPr>
        <w:widowControl w:val="0"/>
        <w:spacing w:after="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Componentele Proiectului sunt următoarele:</w:t>
      </w:r>
    </w:p>
    <w:p w14:paraId="7654D254" w14:textId="7D128E2D" w:rsidR="003063F5" w:rsidRPr="004A53A2" w:rsidRDefault="003063F5" w:rsidP="007D6780">
      <w:pPr>
        <w:widowControl w:val="0"/>
        <w:spacing w:after="0" w:line="240" w:lineRule="auto"/>
        <w:ind w:left="709" w:hanging="425"/>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1)</w:t>
      </w:r>
      <w:r w:rsidRPr="004A53A2">
        <w:rPr>
          <w:rFonts w:ascii="Times New Roman" w:hAnsi="Times New Roman" w:cs="Times New Roman"/>
          <w:sz w:val="24"/>
          <w:szCs w:val="24"/>
          <w:lang w:val="ro-RO"/>
        </w:rPr>
        <w:tab/>
        <w:t xml:space="preserve">Componenta1: Îmbunătățirea rezilienței seismice la dezastru și a infrastructurii de răspuns în caz de urgență </w:t>
      </w:r>
    </w:p>
    <w:p w14:paraId="2F15C8AB" w14:textId="373DA8A2" w:rsidR="003063F5" w:rsidRPr="004A53A2" w:rsidRDefault="003063F5" w:rsidP="009443A2">
      <w:pPr>
        <w:widowControl w:val="0"/>
        <w:spacing w:after="0" w:line="240" w:lineRule="auto"/>
        <w:ind w:left="709" w:hanging="425"/>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2)</w:t>
      </w:r>
      <w:r w:rsidRPr="004A53A2">
        <w:rPr>
          <w:rFonts w:ascii="Times New Roman" w:hAnsi="Times New Roman" w:cs="Times New Roman"/>
          <w:sz w:val="24"/>
          <w:szCs w:val="24"/>
          <w:lang w:val="ro-RO"/>
        </w:rPr>
        <w:tab/>
        <w:t>Componenta 2: Îmbunătățirea capacității instituționale pentru planificarea investițiilor de reducere a riscurilor</w:t>
      </w:r>
    </w:p>
    <w:p w14:paraId="225D1BD4" w14:textId="153C78AA" w:rsidR="003063F5" w:rsidRPr="004A53A2" w:rsidRDefault="003063F5" w:rsidP="003063F5">
      <w:pPr>
        <w:widowControl w:val="0"/>
        <w:spacing w:after="120" w:line="240" w:lineRule="auto"/>
        <w:ind w:lef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3)</w:t>
      </w:r>
      <w:r w:rsidRPr="004A53A2">
        <w:rPr>
          <w:rFonts w:ascii="Times New Roman" w:hAnsi="Times New Roman" w:cs="Times New Roman"/>
          <w:sz w:val="24"/>
          <w:szCs w:val="24"/>
          <w:lang w:val="ro-RO"/>
        </w:rPr>
        <w:tab/>
        <w:t>Componenta 3: Managementul proiectului.</w:t>
      </w:r>
    </w:p>
    <w:p w14:paraId="41033733" w14:textId="77C32015" w:rsidR="00E05D8D" w:rsidRPr="004A53A2" w:rsidRDefault="00E05D8D">
      <w:pPr>
        <w:spacing w:after="120" w:line="240" w:lineRule="auto"/>
        <w:jc w:val="both"/>
        <w:rPr>
          <w:rFonts w:ascii="Times New Roman" w:hAnsi="Times New Roman" w:cs="Times New Roman"/>
          <w:sz w:val="24"/>
          <w:szCs w:val="24"/>
          <w:lang w:val="ro-RO" w:eastAsia="ro-RO"/>
        </w:rPr>
      </w:pPr>
      <w:r w:rsidRPr="004A53A2">
        <w:rPr>
          <w:rFonts w:ascii="Times New Roman" w:hAnsi="Times New Roman" w:cs="Times New Roman"/>
          <w:sz w:val="24"/>
          <w:szCs w:val="24"/>
          <w:lang w:val="ro-RO" w:eastAsia="ro-RO"/>
        </w:rPr>
        <w:t xml:space="preserve">Prezentele servicii se încadrează în </w:t>
      </w:r>
      <w:r w:rsidRPr="004A53A2">
        <w:rPr>
          <w:rFonts w:ascii="Times New Roman" w:hAnsi="Times New Roman" w:cs="Times New Roman"/>
          <w:i/>
          <w:iCs/>
          <w:sz w:val="24"/>
          <w:szCs w:val="24"/>
          <w:lang w:val="ro-RO" w:eastAsia="ro-RO"/>
        </w:rPr>
        <w:t>Componenta 1</w:t>
      </w:r>
      <w:r w:rsidRPr="004A53A2">
        <w:rPr>
          <w:rFonts w:ascii="Times New Roman" w:hAnsi="Times New Roman" w:cs="Times New Roman"/>
          <w:sz w:val="24"/>
          <w:szCs w:val="24"/>
          <w:lang w:val="ro-RO" w:eastAsia="ro-RO"/>
        </w:rPr>
        <w:t xml:space="preserve"> de </w:t>
      </w:r>
      <w:r w:rsidR="00660F15">
        <w:rPr>
          <w:rFonts w:ascii="Times New Roman" w:hAnsi="Times New Roman" w:cs="Times New Roman"/>
          <w:sz w:val="24"/>
          <w:szCs w:val="24"/>
          <w:lang w:val="ro-RO" w:eastAsia="ro-RO"/>
        </w:rPr>
        <w:t>mai</w:t>
      </w:r>
      <w:r w:rsidRPr="004A53A2">
        <w:rPr>
          <w:rFonts w:ascii="Times New Roman" w:hAnsi="Times New Roman" w:cs="Times New Roman"/>
          <w:sz w:val="24"/>
          <w:szCs w:val="24"/>
          <w:lang w:val="ro-RO" w:eastAsia="ro-RO"/>
        </w:rPr>
        <w:t xml:space="preserve"> sus: </w:t>
      </w:r>
      <w:r w:rsidRPr="004A53A2">
        <w:rPr>
          <w:rFonts w:ascii="Times New Roman" w:hAnsi="Times New Roman" w:cs="Times New Roman"/>
          <w:i/>
          <w:iCs/>
          <w:sz w:val="24"/>
          <w:szCs w:val="24"/>
          <w:lang w:val="ro-RO" w:eastAsia="ro-RO"/>
        </w:rPr>
        <w:t>Îmbunătățirea rezilienței seismice la dezastru și a infrastructurii de răspuns în caz de urgență.</w:t>
      </w:r>
      <w:r w:rsidRPr="004A53A2">
        <w:rPr>
          <w:rFonts w:ascii="Times New Roman" w:hAnsi="Times New Roman" w:cs="Times New Roman"/>
          <w:sz w:val="24"/>
          <w:szCs w:val="24"/>
          <w:lang w:val="ro-RO" w:eastAsia="ro-RO"/>
        </w:rPr>
        <w:t xml:space="preserve"> Termenii de Referință (denumiti în continuare „TOR”) descriu obiectivele și rezultatele așteptate/livrabilele Contractului în vederea atingerii obiectivelor Proiectului în cadrul acestei componente.</w:t>
      </w:r>
    </w:p>
    <w:p w14:paraId="43085D0B" w14:textId="48A5A20B" w:rsidR="00E05D8D" w:rsidRPr="004A53A2" w:rsidRDefault="00C767E4">
      <w:pPr>
        <w:spacing w:after="240" w:line="240" w:lineRule="auto"/>
        <w:jc w:val="both"/>
        <w:rPr>
          <w:rFonts w:ascii="Times New Roman" w:hAnsi="Times New Roman" w:cs="Times New Roman"/>
          <w:sz w:val="24"/>
          <w:szCs w:val="24"/>
          <w:lang w:val="ro-RO" w:eastAsia="ro-RO"/>
        </w:rPr>
      </w:pPr>
      <w:r w:rsidRPr="004A53A2">
        <w:rPr>
          <w:rFonts w:ascii="Times New Roman" w:hAnsi="Times New Roman" w:cs="Times New Roman"/>
          <w:sz w:val="24"/>
          <w:szCs w:val="24"/>
          <w:lang w:val="ro-RO" w:eastAsia="ro-RO"/>
        </w:rPr>
        <w:t xml:space="preserve">IGSU a înființat o Unitate de Implementare a Proiectului (IGSU-PIU) care are responsabilitatea de a implementa activitățile specifice Proiectului, inclusiv procesul de achiziție pentru </w:t>
      </w:r>
      <w:r w:rsidR="00264FCE" w:rsidRPr="004A53A2">
        <w:rPr>
          <w:rFonts w:ascii="Times New Roman" w:hAnsi="Times New Roman" w:cs="Times New Roman"/>
          <w:sz w:val="24"/>
          <w:szCs w:val="24"/>
          <w:lang w:val="ro-RO" w:eastAsia="ro-RO"/>
        </w:rPr>
        <w:t xml:space="preserve">aceste </w:t>
      </w:r>
      <w:r w:rsidRPr="004A53A2">
        <w:rPr>
          <w:rFonts w:ascii="Times New Roman" w:hAnsi="Times New Roman" w:cs="Times New Roman"/>
          <w:sz w:val="24"/>
          <w:szCs w:val="24"/>
          <w:lang w:val="ro-RO" w:eastAsia="ro-RO"/>
        </w:rPr>
        <w:t>servicii.</w:t>
      </w:r>
      <w:r w:rsidR="00AE27D5">
        <w:rPr>
          <w:rFonts w:ascii="Times New Roman" w:hAnsi="Times New Roman" w:cs="Times New Roman"/>
          <w:sz w:val="24"/>
          <w:szCs w:val="24"/>
          <w:lang w:val="ro-RO" w:eastAsia="ro-RO"/>
        </w:rPr>
        <w:t xml:space="preserve"> </w:t>
      </w:r>
    </w:p>
    <w:p w14:paraId="29BBBF9D" w14:textId="7C80AC82" w:rsidR="005E287B" w:rsidRPr="004A53A2" w:rsidRDefault="00264FCE" w:rsidP="00520592">
      <w:pPr>
        <w:pStyle w:val="TORsubchapterl2"/>
        <w:numPr>
          <w:ilvl w:val="0"/>
          <w:numId w:val="3"/>
        </w:numPr>
        <w:rPr>
          <w:iCs/>
          <w:color w:val="0070C0"/>
          <w:lang w:val="ro-RO"/>
        </w:rPr>
      </w:pPr>
      <w:bookmarkStart w:id="9" w:name="_Toc103251115"/>
      <w:bookmarkStart w:id="10" w:name="_Hlk96500049"/>
      <w:r w:rsidRPr="004A53A2">
        <w:rPr>
          <w:lang w:val="ro-RO"/>
        </w:rPr>
        <w:t>Informații despre obiectiv</w:t>
      </w:r>
      <w:r w:rsidR="00ED7DD2">
        <w:rPr>
          <w:lang w:val="ro-RO"/>
        </w:rPr>
        <w:t>ul</w:t>
      </w:r>
      <w:r w:rsidRPr="004A53A2">
        <w:rPr>
          <w:lang w:val="ro-RO"/>
        </w:rPr>
        <w:t xml:space="preserve"> de investiți</w:t>
      </w:r>
      <w:r w:rsidR="00ED7DD2">
        <w:rPr>
          <w:lang w:val="ro-RO"/>
        </w:rPr>
        <w:t>e</w:t>
      </w:r>
      <w:bookmarkEnd w:id="9"/>
    </w:p>
    <w:tbl>
      <w:tblPr>
        <w:tblW w:w="9915" w:type="dxa"/>
        <w:tblLayout w:type="fixed"/>
        <w:tblCellMar>
          <w:left w:w="40" w:type="dxa"/>
          <w:right w:w="40" w:type="dxa"/>
        </w:tblCellMar>
        <w:tblLook w:val="0000" w:firstRow="0" w:lastRow="0" w:firstColumn="0" w:lastColumn="0" w:noHBand="0" w:noVBand="0"/>
      </w:tblPr>
      <w:tblGrid>
        <w:gridCol w:w="2260"/>
        <w:gridCol w:w="1843"/>
        <w:gridCol w:w="2977"/>
        <w:gridCol w:w="2835"/>
      </w:tblGrid>
      <w:tr w:rsidR="008618A7" w:rsidRPr="008618A7" w14:paraId="09965DFD" w14:textId="77777777" w:rsidTr="00134221">
        <w:trPr>
          <w:trHeight w:val="554"/>
        </w:trPr>
        <w:tc>
          <w:tcPr>
            <w:tcW w:w="2260" w:type="dxa"/>
            <w:tcBorders>
              <w:top w:val="single" w:sz="6" w:space="0" w:color="000000"/>
              <w:left w:val="single" w:sz="6" w:space="0" w:color="000000"/>
              <w:bottom w:val="single" w:sz="6" w:space="0" w:color="000000"/>
              <w:right w:val="single" w:sz="6" w:space="0" w:color="000000"/>
            </w:tcBorders>
            <w:vAlign w:val="center"/>
          </w:tcPr>
          <w:bookmarkEnd w:id="10"/>
          <w:p w14:paraId="22B2A35B" w14:textId="5AC5CD86" w:rsidR="00264FCE" w:rsidRPr="008618A7" w:rsidRDefault="00264FCE" w:rsidP="00264FCE">
            <w:pPr>
              <w:widowControl w:val="0"/>
              <w:spacing w:after="120" w:line="240" w:lineRule="auto"/>
              <w:ind w:left="101"/>
              <w:jc w:val="center"/>
              <w:rPr>
                <w:rFonts w:ascii="Times New Roman" w:hAnsi="Times New Roman" w:cs="Times New Roman"/>
                <w:b/>
                <w:lang w:val="ro-RO"/>
              </w:rPr>
            </w:pPr>
            <w:r w:rsidRPr="008618A7">
              <w:rPr>
                <w:rFonts w:ascii="Times New Roman" w:hAnsi="Times New Roman" w:cs="Times New Roman"/>
                <w:b/>
                <w:lang w:val="ro-RO"/>
              </w:rPr>
              <w:t>Unitate</w:t>
            </w:r>
          </w:p>
        </w:tc>
        <w:tc>
          <w:tcPr>
            <w:tcW w:w="1843" w:type="dxa"/>
            <w:tcBorders>
              <w:top w:val="single" w:sz="6" w:space="0" w:color="000000"/>
              <w:left w:val="single" w:sz="6" w:space="0" w:color="000000"/>
              <w:bottom w:val="single" w:sz="6" w:space="0" w:color="000000"/>
              <w:right w:val="single" w:sz="6" w:space="0" w:color="000000"/>
            </w:tcBorders>
            <w:vAlign w:val="center"/>
          </w:tcPr>
          <w:p w14:paraId="3A31B22D" w14:textId="66985B86" w:rsidR="00264FCE" w:rsidRPr="008618A7" w:rsidRDefault="00264FCE" w:rsidP="00264FCE">
            <w:pPr>
              <w:widowControl w:val="0"/>
              <w:spacing w:after="120" w:line="240" w:lineRule="auto"/>
              <w:jc w:val="center"/>
              <w:rPr>
                <w:rFonts w:ascii="Times New Roman" w:hAnsi="Times New Roman" w:cs="Times New Roman"/>
                <w:b/>
                <w:lang w:val="ro-RO"/>
              </w:rPr>
            </w:pPr>
            <w:r w:rsidRPr="008618A7">
              <w:rPr>
                <w:rFonts w:ascii="Times New Roman" w:hAnsi="Times New Roman" w:cs="Times New Roman"/>
                <w:b/>
                <w:lang w:val="ro-RO"/>
              </w:rPr>
              <w:t>Total personal</w:t>
            </w:r>
          </w:p>
        </w:tc>
        <w:tc>
          <w:tcPr>
            <w:tcW w:w="2977" w:type="dxa"/>
            <w:tcBorders>
              <w:top w:val="single" w:sz="6" w:space="0" w:color="000000"/>
              <w:left w:val="single" w:sz="6" w:space="0" w:color="000000"/>
              <w:bottom w:val="single" w:sz="6" w:space="0" w:color="000000"/>
              <w:right w:val="single" w:sz="6" w:space="0" w:color="000000"/>
            </w:tcBorders>
            <w:vAlign w:val="center"/>
          </w:tcPr>
          <w:p w14:paraId="1D195576" w14:textId="5CC70D08" w:rsidR="00264FCE" w:rsidRPr="008618A7" w:rsidRDefault="00264FCE" w:rsidP="00782508">
            <w:pPr>
              <w:widowControl w:val="0"/>
              <w:spacing w:after="0" w:line="240" w:lineRule="auto"/>
              <w:jc w:val="center"/>
              <w:rPr>
                <w:rFonts w:ascii="Times New Roman" w:hAnsi="Times New Roman" w:cs="Times New Roman"/>
                <w:b/>
                <w:lang w:val="ro-RO"/>
              </w:rPr>
            </w:pPr>
            <w:r w:rsidRPr="008618A7">
              <w:rPr>
                <w:rFonts w:ascii="Times New Roman" w:hAnsi="Times New Roman" w:cs="Times New Roman"/>
                <w:b/>
                <w:lang w:val="ro-RO"/>
              </w:rPr>
              <w:t>Suprafață construită /desfășurată</w:t>
            </w:r>
          </w:p>
          <w:p w14:paraId="06F216FA" w14:textId="6FF06429" w:rsidR="00264FCE" w:rsidRPr="008618A7" w:rsidRDefault="00264FCE" w:rsidP="00264FCE">
            <w:pPr>
              <w:widowControl w:val="0"/>
              <w:spacing w:after="120" w:line="240" w:lineRule="auto"/>
              <w:jc w:val="center"/>
              <w:rPr>
                <w:rFonts w:ascii="Times New Roman" w:hAnsi="Times New Roman" w:cs="Times New Roman"/>
                <w:b/>
                <w:lang w:val="ro-RO"/>
              </w:rPr>
            </w:pPr>
            <w:r w:rsidRPr="008618A7">
              <w:rPr>
                <w:rFonts w:ascii="Times New Roman" w:hAnsi="Times New Roman" w:cs="Times New Roman"/>
                <w:b/>
                <w:lang w:val="ro-RO"/>
              </w:rPr>
              <w:t>(mp)</w:t>
            </w:r>
          </w:p>
        </w:tc>
        <w:tc>
          <w:tcPr>
            <w:tcW w:w="2835" w:type="dxa"/>
            <w:tcBorders>
              <w:top w:val="single" w:sz="6" w:space="0" w:color="000000"/>
              <w:left w:val="single" w:sz="6" w:space="0" w:color="000000"/>
              <w:bottom w:val="single" w:sz="6" w:space="0" w:color="000000"/>
              <w:right w:val="single" w:sz="6" w:space="0" w:color="000000"/>
            </w:tcBorders>
            <w:vAlign w:val="center"/>
          </w:tcPr>
          <w:p w14:paraId="10683A6F" w14:textId="3E529114" w:rsidR="00264FCE" w:rsidRPr="008618A7" w:rsidRDefault="00264FCE" w:rsidP="00264FCE">
            <w:pPr>
              <w:widowControl w:val="0"/>
              <w:spacing w:after="120" w:line="240" w:lineRule="auto"/>
              <w:jc w:val="center"/>
              <w:rPr>
                <w:rFonts w:ascii="Times New Roman" w:hAnsi="Times New Roman" w:cs="Times New Roman"/>
                <w:b/>
                <w:lang w:val="ro-RO"/>
              </w:rPr>
            </w:pPr>
            <w:r w:rsidRPr="008618A7">
              <w:rPr>
                <w:rFonts w:ascii="Times New Roman" w:hAnsi="Times New Roman" w:cs="Times New Roman"/>
                <w:b/>
                <w:lang w:val="ro-RO"/>
              </w:rPr>
              <w:t>Soluție aprobată</w:t>
            </w:r>
          </w:p>
        </w:tc>
      </w:tr>
      <w:tr w:rsidR="008618A7" w:rsidRPr="008618A7" w14:paraId="3249153D" w14:textId="77777777" w:rsidTr="00134221">
        <w:trPr>
          <w:trHeight w:val="135"/>
        </w:trPr>
        <w:tc>
          <w:tcPr>
            <w:tcW w:w="2260" w:type="dxa"/>
            <w:tcBorders>
              <w:top w:val="single" w:sz="6" w:space="0" w:color="000000"/>
              <w:left w:val="single" w:sz="4" w:space="0" w:color="000000"/>
              <w:bottom w:val="single" w:sz="6" w:space="0" w:color="000000"/>
              <w:right w:val="single" w:sz="6" w:space="0" w:color="000000"/>
            </w:tcBorders>
          </w:tcPr>
          <w:p w14:paraId="6C793627" w14:textId="0C4D07DE" w:rsidR="005E287B" w:rsidRPr="008618A7" w:rsidRDefault="00134221" w:rsidP="00EE2B05">
            <w:pPr>
              <w:widowControl w:val="0"/>
              <w:spacing w:after="0" w:line="240" w:lineRule="auto"/>
              <w:rPr>
                <w:rFonts w:ascii="Times New Roman" w:hAnsi="Times New Roman" w:cs="Times New Roman"/>
                <w:b/>
                <w:i/>
                <w:iCs/>
                <w:lang w:val="ro-RO"/>
              </w:rPr>
            </w:pPr>
            <w:r w:rsidRPr="008618A7">
              <w:rPr>
                <w:rFonts w:ascii="Times New Roman" w:hAnsi="Times New Roman"/>
                <w:i/>
                <w:lang w:val="ro-RO"/>
              </w:rPr>
              <w:t>Sediul Inspectoratului pentru Situații de Urgență ”</w:t>
            </w:r>
            <w:r w:rsidR="00E11516" w:rsidRPr="008618A7">
              <w:rPr>
                <w:rFonts w:ascii="Times New Roman" w:hAnsi="Times New Roman"/>
                <w:i/>
                <w:lang w:val="ro-RO"/>
              </w:rPr>
              <w:t>Barbu Catargiu</w:t>
            </w:r>
            <w:r w:rsidRPr="008618A7">
              <w:rPr>
                <w:rFonts w:ascii="Times New Roman" w:hAnsi="Times New Roman"/>
                <w:i/>
                <w:lang w:val="ro-RO"/>
              </w:rPr>
              <w:t xml:space="preserve">” al județului </w:t>
            </w:r>
            <w:r w:rsidR="00E11516" w:rsidRPr="008618A7">
              <w:rPr>
                <w:rFonts w:ascii="Times New Roman" w:hAnsi="Times New Roman"/>
                <w:i/>
                <w:lang w:val="ro-RO"/>
              </w:rPr>
              <w:t>Ialomița</w:t>
            </w:r>
            <w:r w:rsidRPr="008618A7">
              <w:rPr>
                <w:rFonts w:ascii="Times New Roman" w:hAnsi="Times New Roman"/>
                <w:i/>
                <w:lang w:val="ro-RO"/>
              </w:rPr>
              <w:t xml:space="preserve"> și al Detașamentului de Pompieri </w:t>
            </w:r>
            <w:r w:rsidR="00E11516" w:rsidRPr="008618A7">
              <w:rPr>
                <w:rFonts w:ascii="Times New Roman" w:hAnsi="Times New Roman"/>
                <w:i/>
                <w:lang w:val="ro-RO"/>
              </w:rPr>
              <w:t>Slobozia</w:t>
            </w:r>
            <w:r w:rsidRPr="008618A7">
              <w:rPr>
                <w:rFonts w:ascii="Times New Roman" w:hAnsi="Times New Roman" w:cs="Times New Roman"/>
                <w:bCs/>
                <w:i/>
                <w:iCs/>
              </w:rPr>
              <w:t xml:space="preserve">,                 </w:t>
            </w:r>
            <w:proofErr w:type="spellStart"/>
            <w:r w:rsidRPr="008618A7">
              <w:rPr>
                <w:rFonts w:ascii="Times New Roman" w:hAnsi="Times New Roman" w:cs="Times New Roman"/>
                <w:b/>
                <w:bCs/>
                <w:i/>
                <w:iCs/>
              </w:rPr>
              <w:t>Județ</w:t>
            </w:r>
            <w:proofErr w:type="spellEnd"/>
            <w:r w:rsidRPr="008618A7">
              <w:rPr>
                <w:rFonts w:ascii="Times New Roman" w:hAnsi="Times New Roman" w:cs="Times New Roman"/>
                <w:b/>
                <w:bCs/>
                <w:i/>
                <w:iCs/>
              </w:rPr>
              <w:t xml:space="preserve"> </w:t>
            </w:r>
            <w:proofErr w:type="spellStart"/>
            <w:r w:rsidR="00E11516" w:rsidRPr="008618A7">
              <w:rPr>
                <w:rFonts w:ascii="Times New Roman" w:hAnsi="Times New Roman" w:cs="Times New Roman"/>
                <w:b/>
                <w:bCs/>
                <w:i/>
                <w:iCs/>
              </w:rPr>
              <w:t>Ialomița</w:t>
            </w:r>
            <w:proofErr w:type="spellEnd"/>
            <w:r w:rsidRPr="008618A7">
              <w:rPr>
                <w:rFonts w:ascii="Times New Roman" w:hAnsi="Times New Roman" w:cs="Times New Roman"/>
                <w:b/>
                <w:bCs/>
                <w:i/>
                <w:iCs/>
              </w:rPr>
              <w:t xml:space="preserve"> (</w:t>
            </w:r>
            <w:r w:rsidR="00E11516" w:rsidRPr="008618A7">
              <w:rPr>
                <w:rFonts w:ascii="Times New Roman" w:hAnsi="Times New Roman" w:cs="Times New Roman"/>
                <w:b/>
                <w:bCs/>
                <w:i/>
                <w:iCs/>
              </w:rPr>
              <w:t>IL</w:t>
            </w:r>
            <w:r w:rsidRPr="008618A7">
              <w:rPr>
                <w:rFonts w:ascii="Times New Roman" w:hAnsi="Times New Roman" w:cs="Times New Roman"/>
                <w:b/>
                <w:bCs/>
                <w:i/>
                <w:iCs/>
              </w:rPr>
              <w:t>)</w:t>
            </w:r>
          </w:p>
        </w:tc>
        <w:tc>
          <w:tcPr>
            <w:tcW w:w="1843" w:type="dxa"/>
            <w:tcBorders>
              <w:top w:val="single" w:sz="6" w:space="0" w:color="000000"/>
              <w:left w:val="single" w:sz="6" w:space="0" w:color="000000"/>
              <w:bottom w:val="single" w:sz="6" w:space="0" w:color="000000"/>
              <w:right w:val="single" w:sz="6" w:space="0" w:color="000000"/>
            </w:tcBorders>
          </w:tcPr>
          <w:p w14:paraId="755139D0" w14:textId="31766C2F" w:rsidR="00134221" w:rsidRPr="008618A7" w:rsidRDefault="00134221" w:rsidP="00134221">
            <w:pPr>
              <w:widowControl w:val="0"/>
              <w:spacing w:after="60" w:line="240" w:lineRule="auto"/>
              <w:rPr>
                <w:rFonts w:ascii="Times New Roman" w:hAnsi="Times New Roman" w:cs="Times New Roman"/>
                <w:bCs/>
              </w:rPr>
            </w:pPr>
            <w:r w:rsidRPr="008618A7">
              <w:rPr>
                <w:rFonts w:ascii="Times New Roman" w:hAnsi="Times New Roman" w:cs="Times New Roman"/>
                <w:bCs/>
              </w:rPr>
              <w:t xml:space="preserve">Total personal: </w:t>
            </w:r>
            <w:r w:rsidR="00CA3784" w:rsidRPr="008618A7">
              <w:rPr>
                <w:rFonts w:ascii="Times New Roman" w:hAnsi="Times New Roman" w:cs="Times New Roman"/>
                <w:bCs/>
              </w:rPr>
              <w:t>80</w:t>
            </w:r>
            <w:r w:rsidRPr="008618A7">
              <w:rPr>
                <w:rFonts w:ascii="Times New Roman" w:hAnsi="Times New Roman" w:cs="Times New Roman"/>
                <w:bCs/>
              </w:rPr>
              <w:t xml:space="preserve"> </w:t>
            </w:r>
          </w:p>
          <w:p w14:paraId="3CDA687A" w14:textId="289EF607" w:rsidR="00134221" w:rsidRPr="008618A7" w:rsidRDefault="00134221" w:rsidP="00134221">
            <w:pPr>
              <w:widowControl w:val="0"/>
              <w:spacing w:after="60" w:line="240" w:lineRule="auto"/>
              <w:rPr>
                <w:rFonts w:ascii="Times New Roman" w:hAnsi="Times New Roman" w:cs="Times New Roman"/>
                <w:bCs/>
              </w:rPr>
            </w:pPr>
            <w:r w:rsidRPr="008618A7">
              <w:rPr>
                <w:rFonts w:ascii="Times New Roman" w:hAnsi="Times New Roman" w:cs="Times New Roman"/>
                <w:bCs/>
              </w:rPr>
              <w:t>Personal maxim/</w:t>
            </w:r>
            <w:proofErr w:type="spellStart"/>
            <w:r w:rsidRPr="008618A7">
              <w:rPr>
                <w:rFonts w:ascii="Times New Roman" w:hAnsi="Times New Roman" w:cs="Times New Roman"/>
                <w:bCs/>
              </w:rPr>
              <w:t>schimb</w:t>
            </w:r>
            <w:proofErr w:type="spellEnd"/>
            <w:r w:rsidRPr="008618A7">
              <w:rPr>
                <w:rFonts w:ascii="Times New Roman" w:hAnsi="Times New Roman" w:cs="Times New Roman"/>
                <w:bCs/>
              </w:rPr>
              <w:t>:</w:t>
            </w:r>
          </w:p>
          <w:p w14:paraId="21E6F7B9" w14:textId="0D0DAA17" w:rsidR="00134221" w:rsidRPr="008618A7" w:rsidRDefault="00134221" w:rsidP="00134221">
            <w:pPr>
              <w:widowControl w:val="0"/>
              <w:spacing w:after="60" w:line="240" w:lineRule="auto"/>
              <w:rPr>
                <w:rFonts w:ascii="Times New Roman" w:hAnsi="Times New Roman" w:cs="Times New Roman"/>
                <w:bCs/>
              </w:rPr>
            </w:pPr>
            <w:proofErr w:type="spellStart"/>
            <w:r w:rsidRPr="008618A7">
              <w:rPr>
                <w:rFonts w:ascii="Times New Roman" w:hAnsi="Times New Roman" w:cs="Times New Roman"/>
                <w:bCs/>
              </w:rPr>
              <w:t>Barbati</w:t>
            </w:r>
            <w:proofErr w:type="spellEnd"/>
            <w:r w:rsidRPr="008618A7">
              <w:rPr>
                <w:rFonts w:ascii="Times New Roman" w:hAnsi="Times New Roman" w:cs="Times New Roman"/>
                <w:bCs/>
              </w:rPr>
              <w:t xml:space="preserve">- </w:t>
            </w:r>
            <w:r w:rsidR="00CA3784" w:rsidRPr="008618A7">
              <w:rPr>
                <w:rFonts w:ascii="Times New Roman" w:hAnsi="Times New Roman" w:cs="Times New Roman"/>
                <w:bCs/>
              </w:rPr>
              <w:t>69</w:t>
            </w:r>
          </w:p>
          <w:p w14:paraId="0C02DC6D" w14:textId="356F487D" w:rsidR="005E287B" w:rsidRPr="008618A7" w:rsidRDefault="00134221" w:rsidP="00134221">
            <w:pPr>
              <w:widowControl w:val="0"/>
              <w:spacing w:after="60" w:line="240" w:lineRule="auto"/>
              <w:rPr>
                <w:rFonts w:ascii="Times New Roman" w:hAnsi="Times New Roman" w:cs="Times New Roman"/>
                <w:bCs/>
                <w:lang w:val="ro-RO"/>
              </w:rPr>
            </w:pPr>
            <w:proofErr w:type="spellStart"/>
            <w:r w:rsidRPr="008618A7">
              <w:rPr>
                <w:rFonts w:ascii="Times New Roman" w:hAnsi="Times New Roman" w:cs="Times New Roman"/>
                <w:bCs/>
              </w:rPr>
              <w:t>Femei</w:t>
            </w:r>
            <w:proofErr w:type="spellEnd"/>
            <w:r w:rsidRPr="008618A7">
              <w:rPr>
                <w:rFonts w:ascii="Times New Roman" w:hAnsi="Times New Roman" w:cs="Times New Roman"/>
                <w:bCs/>
              </w:rPr>
              <w:t xml:space="preserve">- </w:t>
            </w:r>
            <w:r w:rsidR="00CA3784" w:rsidRPr="008618A7">
              <w:rPr>
                <w:rFonts w:ascii="Times New Roman" w:hAnsi="Times New Roman" w:cs="Times New Roman"/>
                <w:bCs/>
              </w:rPr>
              <w:t>11</w:t>
            </w:r>
          </w:p>
        </w:tc>
        <w:tc>
          <w:tcPr>
            <w:tcW w:w="2977" w:type="dxa"/>
            <w:tcBorders>
              <w:top w:val="single" w:sz="6" w:space="0" w:color="000000"/>
              <w:left w:val="single" w:sz="6" w:space="0" w:color="000000"/>
              <w:bottom w:val="single" w:sz="6" w:space="0" w:color="000000"/>
              <w:right w:val="single" w:sz="6" w:space="0" w:color="000000"/>
            </w:tcBorders>
            <w:vAlign w:val="center"/>
          </w:tcPr>
          <w:p w14:paraId="31DB67C4" w14:textId="4938FF37" w:rsidR="00134221" w:rsidRPr="008618A7" w:rsidRDefault="00134221" w:rsidP="00FE350F">
            <w:pPr>
              <w:pStyle w:val="ListParagraph"/>
              <w:widowControl w:val="0"/>
              <w:numPr>
                <w:ilvl w:val="0"/>
                <w:numId w:val="43"/>
              </w:numPr>
              <w:spacing w:after="60" w:line="240" w:lineRule="auto"/>
              <w:ind w:left="241" w:right="-44" w:hanging="241"/>
              <w:contextualSpacing/>
              <w:rPr>
                <w:rFonts w:ascii="Times New Roman" w:hAnsi="Times New Roman" w:cs="Times New Roman"/>
                <w:bCs/>
              </w:rPr>
            </w:pPr>
            <w:proofErr w:type="spellStart"/>
            <w:r w:rsidRPr="008618A7">
              <w:rPr>
                <w:rFonts w:ascii="Times New Roman" w:hAnsi="Times New Roman" w:cs="Times New Roman"/>
                <w:bCs/>
              </w:rPr>
              <w:t>Suprafața</w:t>
            </w:r>
            <w:proofErr w:type="spellEnd"/>
            <w:r w:rsidRPr="008618A7">
              <w:rPr>
                <w:rFonts w:ascii="Times New Roman" w:hAnsi="Times New Roman" w:cs="Times New Roman"/>
                <w:bCs/>
              </w:rPr>
              <w:t xml:space="preserve"> </w:t>
            </w:r>
            <w:proofErr w:type="spellStart"/>
            <w:r w:rsidRPr="008618A7">
              <w:rPr>
                <w:rFonts w:ascii="Times New Roman" w:hAnsi="Times New Roman" w:cs="Times New Roman"/>
                <w:bCs/>
              </w:rPr>
              <w:t>construită</w:t>
            </w:r>
            <w:proofErr w:type="spellEnd"/>
            <w:r w:rsidRPr="008618A7">
              <w:rPr>
                <w:rFonts w:ascii="Times New Roman" w:hAnsi="Times New Roman" w:cs="Times New Roman"/>
                <w:bCs/>
              </w:rPr>
              <w:t xml:space="preserve"> </w:t>
            </w:r>
            <w:proofErr w:type="spellStart"/>
            <w:r w:rsidRPr="008618A7">
              <w:rPr>
                <w:rFonts w:ascii="Times New Roman" w:hAnsi="Times New Roman" w:cs="Times New Roman"/>
                <w:bCs/>
              </w:rPr>
              <w:t>existentă</w:t>
            </w:r>
            <w:proofErr w:type="spellEnd"/>
            <w:r w:rsidRPr="008618A7">
              <w:rPr>
                <w:rFonts w:ascii="Times New Roman" w:hAnsi="Times New Roman" w:cs="Times New Roman"/>
                <w:bCs/>
              </w:rPr>
              <w:t xml:space="preserve"> – </w:t>
            </w:r>
            <w:r w:rsidR="00CA3784" w:rsidRPr="008618A7">
              <w:rPr>
                <w:rFonts w:ascii="Times New Roman" w:hAnsi="Times New Roman" w:cs="Times New Roman"/>
                <w:bCs/>
              </w:rPr>
              <w:t>573</w:t>
            </w:r>
            <w:r w:rsidRPr="008618A7">
              <w:rPr>
                <w:rFonts w:ascii="Times New Roman" w:hAnsi="Times New Roman" w:cs="Times New Roman"/>
                <w:bCs/>
              </w:rPr>
              <w:t xml:space="preserve"> </w:t>
            </w:r>
            <w:proofErr w:type="spellStart"/>
            <w:r w:rsidRPr="008618A7">
              <w:rPr>
                <w:rFonts w:ascii="Times New Roman" w:hAnsi="Times New Roman" w:cs="Times New Roman"/>
                <w:bCs/>
              </w:rPr>
              <w:t>mp</w:t>
            </w:r>
            <w:proofErr w:type="spellEnd"/>
          </w:p>
          <w:p w14:paraId="4928A28B" w14:textId="6ABE92F4" w:rsidR="00134221" w:rsidRPr="008618A7" w:rsidRDefault="00134221" w:rsidP="00FE350F">
            <w:pPr>
              <w:pStyle w:val="ListParagraph"/>
              <w:widowControl w:val="0"/>
              <w:numPr>
                <w:ilvl w:val="0"/>
                <w:numId w:val="43"/>
              </w:numPr>
              <w:spacing w:after="60" w:line="240" w:lineRule="auto"/>
              <w:ind w:left="241" w:right="-44" w:hanging="241"/>
              <w:contextualSpacing/>
              <w:rPr>
                <w:rFonts w:ascii="Times New Roman" w:hAnsi="Times New Roman" w:cs="Times New Roman"/>
                <w:bCs/>
              </w:rPr>
            </w:pPr>
            <w:proofErr w:type="spellStart"/>
            <w:r w:rsidRPr="008618A7">
              <w:rPr>
                <w:rFonts w:ascii="Times New Roman" w:hAnsi="Times New Roman" w:cs="Times New Roman"/>
                <w:bCs/>
              </w:rPr>
              <w:t>Suprafața</w:t>
            </w:r>
            <w:proofErr w:type="spellEnd"/>
            <w:r w:rsidRPr="008618A7">
              <w:rPr>
                <w:rFonts w:ascii="Times New Roman" w:hAnsi="Times New Roman" w:cs="Times New Roman"/>
                <w:bCs/>
              </w:rPr>
              <w:t xml:space="preserve"> </w:t>
            </w:r>
            <w:proofErr w:type="spellStart"/>
            <w:r w:rsidRPr="008618A7">
              <w:rPr>
                <w:rFonts w:ascii="Times New Roman" w:hAnsi="Times New Roman" w:cs="Times New Roman"/>
                <w:bCs/>
              </w:rPr>
              <w:t>desfășurată</w:t>
            </w:r>
            <w:proofErr w:type="spellEnd"/>
            <w:r w:rsidRPr="008618A7">
              <w:rPr>
                <w:rFonts w:ascii="Times New Roman" w:hAnsi="Times New Roman" w:cs="Times New Roman"/>
                <w:bCs/>
              </w:rPr>
              <w:t xml:space="preserve"> </w:t>
            </w:r>
            <w:proofErr w:type="spellStart"/>
            <w:r w:rsidRPr="008618A7">
              <w:rPr>
                <w:rFonts w:ascii="Times New Roman" w:hAnsi="Times New Roman" w:cs="Times New Roman"/>
                <w:bCs/>
              </w:rPr>
              <w:t>existentă</w:t>
            </w:r>
            <w:proofErr w:type="spellEnd"/>
            <w:r w:rsidRPr="008618A7">
              <w:rPr>
                <w:rFonts w:ascii="Times New Roman" w:hAnsi="Times New Roman" w:cs="Times New Roman"/>
                <w:bCs/>
              </w:rPr>
              <w:t xml:space="preserve"> – </w:t>
            </w:r>
            <w:r w:rsidR="00CA3784" w:rsidRPr="008618A7">
              <w:rPr>
                <w:rFonts w:ascii="Times New Roman" w:hAnsi="Times New Roman" w:cs="Times New Roman"/>
                <w:bCs/>
              </w:rPr>
              <w:t>1146</w:t>
            </w:r>
            <w:r w:rsidRPr="008618A7">
              <w:rPr>
                <w:rFonts w:ascii="Times New Roman" w:hAnsi="Times New Roman" w:cs="Times New Roman"/>
                <w:bCs/>
              </w:rPr>
              <w:t xml:space="preserve"> </w:t>
            </w:r>
            <w:proofErr w:type="spellStart"/>
            <w:r w:rsidRPr="008618A7">
              <w:rPr>
                <w:rFonts w:ascii="Times New Roman" w:hAnsi="Times New Roman" w:cs="Times New Roman"/>
                <w:bCs/>
              </w:rPr>
              <w:t>mp</w:t>
            </w:r>
            <w:proofErr w:type="spellEnd"/>
          </w:p>
          <w:p w14:paraId="7F11A878" w14:textId="6CFB3D41" w:rsidR="005E287B" w:rsidRPr="0093284E" w:rsidRDefault="00134221" w:rsidP="0093284E">
            <w:pPr>
              <w:pStyle w:val="ListParagraph"/>
              <w:widowControl w:val="0"/>
              <w:numPr>
                <w:ilvl w:val="0"/>
                <w:numId w:val="43"/>
              </w:numPr>
              <w:spacing w:after="60" w:line="240" w:lineRule="auto"/>
              <w:ind w:left="241" w:right="-44" w:hanging="241"/>
              <w:contextualSpacing/>
              <w:rPr>
                <w:rFonts w:ascii="Times New Roman" w:hAnsi="Times New Roman" w:cs="Times New Roman"/>
                <w:bCs/>
              </w:rPr>
            </w:pPr>
            <w:proofErr w:type="spellStart"/>
            <w:r w:rsidRPr="008618A7">
              <w:rPr>
                <w:rFonts w:ascii="Times New Roman" w:hAnsi="Times New Roman" w:cs="Times New Roman"/>
                <w:bCs/>
              </w:rPr>
              <w:t>Suprafața</w:t>
            </w:r>
            <w:proofErr w:type="spellEnd"/>
            <w:r w:rsidRPr="008618A7">
              <w:rPr>
                <w:rFonts w:ascii="Times New Roman" w:hAnsi="Times New Roman" w:cs="Times New Roman"/>
                <w:bCs/>
              </w:rPr>
              <w:t xml:space="preserve"> </w:t>
            </w:r>
            <w:proofErr w:type="spellStart"/>
            <w:r w:rsidRPr="008618A7">
              <w:rPr>
                <w:rFonts w:ascii="Times New Roman" w:hAnsi="Times New Roman" w:cs="Times New Roman"/>
                <w:bCs/>
              </w:rPr>
              <w:t>propusă</w:t>
            </w:r>
            <w:proofErr w:type="spellEnd"/>
            <w:r w:rsidR="0093284E">
              <w:rPr>
                <w:rFonts w:ascii="Times New Roman" w:hAnsi="Times New Roman" w:cs="Times New Roman"/>
                <w:bCs/>
              </w:rPr>
              <w:t xml:space="preserve"> </w:t>
            </w:r>
            <w:proofErr w:type="spellStart"/>
            <w:r w:rsidRPr="0093284E">
              <w:rPr>
                <w:rFonts w:ascii="Times New Roman" w:hAnsi="Times New Roman" w:cs="Times New Roman"/>
                <w:bCs/>
              </w:rPr>
              <w:t>desfășurat</w:t>
            </w:r>
            <w:r w:rsidR="00855AFC" w:rsidRPr="0093284E">
              <w:rPr>
                <w:rFonts w:ascii="Times New Roman" w:hAnsi="Times New Roman" w:cs="Times New Roman"/>
                <w:bCs/>
              </w:rPr>
              <w:t>ă</w:t>
            </w:r>
            <w:proofErr w:type="spellEnd"/>
            <w:r w:rsidRPr="0093284E">
              <w:rPr>
                <w:rFonts w:ascii="Times New Roman" w:hAnsi="Times New Roman" w:cs="Times New Roman"/>
                <w:bCs/>
              </w:rPr>
              <w:t xml:space="preserve"> </w:t>
            </w:r>
            <w:r w:rsidR="00FE350F" w:rsidRPr="0093284E">
              <w:rPr>
                <w:rFonts w:ascii="Times New Roman" w:hAnsi="Times New Roman" w:cs="Times New Roman"/>
                <w:bCs/>
              </w:rPr>
              <w:t>–</w:t>
            </w:r>
            <w:r w:rsidRPr="0093284E">
              <w:rPr>
                <w:rFonts w:ascii="Times New Roman" w:hAnsi="Times New Roman" w:cs="Times New Roman"/>
                <w:bCs/>
              </w:rPr>
              <w:t xml:space="preserve"> </w:t>
            </w:r>
            <w:proofErr w:type="spellStart"/>
            <w:r w:rsidR="00FE350F" w:rsidRPr="0093284E">
              <w:rPr>
                <w:rFonts w:ascii="Times New Roman" w:hAnsi="Times New Roman" w:cs="Times New Roman"/>
                <w:bCs/>
              </w:rPr>
              <w:t>aprox</w:t>
            </w:r>
            <w:proofErr w:type="spellEnd"/>
            <w:r w:rsidR="00FE350F" w:rsidRPr="0093284E">
              <w:rPr>
                <w:rFonts w:ascii="Times New Roman" w:hAnsi="Times New Roman" w:cs="Times New Roman"/>
                <w:bCs/>
              </w:rPr>
              <w:t xml:space="preserve">. </w:t>
            </w:r>
            <w:r w:rsidR="00CA3784" w:rsidRPr="0093284E">
              <w:rPr>
                <w:rFonts w:ascii="Times New Roman" w:hAnsi="Times New Roman" w:cs="Times New Roman"/>
                <w:bCs/>
              </w:rPr>
              <w:t>1719</w:t>
            </w:r>
            <w:r w:rsidRPr="0093284E">
              <w:rPr>
                <w:rFonts w:ascii="Times New Roman" w:hAnsi="Times New Roman" w:cs="Times New Roman"/>
                <w:bCs/>
              </w:rPr>
              <w:t>mp*</w:t>
            </w:r>
          </w:p>
        </w:tc>
        <w:tc>
          <w:tcPr>
            <w:tcW w:w="2835" w:type="dxa"/>
            <w:tcBorders>
              <w:top w:val="single" w:sz="6" w:space="0" w:color="000000"/>
              <w:left w:val="single" w:sz="6" w:space="0" w:color="000000"/>
              <w:bottom w:val="single" w:sz="6" w:space="0" w:color="000000"/>
              <w:right w:val="single" w:sz="6" w:space="0" w:color="000000"/>
            </w:tcBorders>
          </w:tcPr>
          <w:p w14:paraId="6378F482" w14:textId="1BCF0105" w:rsidR="005E287B" w:rsidRPr="008618A7" w:rsidRDefault="00134221">
            <w:pPr>
              <w:widowControl w:val="0"/>
              <w:spacing w:after="60" w:line="240" w:lineRule="auto"/>
              <w:rPr>
                <w:rFonts w:ascii="Times New Roman" w:hAnsi="Times New Roman" w:cs="Times New Roman"/>
                <w:bCs/>
                <w:lang w:val="ro-RO"/>
              </w:rPr>
            </w:pPr>
            <w:r w:rsidRPr="008618A7">
              <w:rPr>
                <w:rFonts w:ascii="Times New Roman" w:hAnsi="Times New Roman" w:cs="Times New Roman"/>
                <w:bCs/>
                <w:lang w:val="ro-RO"/>
              </w:rPr>
              <w:t>„</w:t>
            </w:r>
            <w:r w:rsidRPr="008618A7">
              <w:rPr>
                <w:rFonts w:ascii="Times New Roman" w:hAnsi="Times New Roman"/>
                <w:lang w:val="ro-RO"/>
              </w:rPr>
              <w:t xml:space="preserve"> Consolidare, mansardare și refuncționalizare sediul  Inspectoratului pentru Situații de Urgență ”</w:t>
            </w:r>
            <w:r w:rsidR="00CA3784" w:rsidRPr="008618A7">
              <w:rPr>
                <w:rFonts w:ascii="Times New Roman" w:hAnsi="Times New Roman"/>
                <w:i/>
                <w:lang w:val="ro-RO"/>
              </w:rPr>
              <w:t xml:space="preserve"> Barbu Catargiu</w:t>
            </w:r>
            <w:r w:rsidRPr="008618A7">
              <w:rPr>
                <w:rFonts w:ascii="Times New Roman" w:hAnsi="Times New Roman"/>
                <w:lang w:val="ro-RO"/>
              </w:rPr>
              <w:t xml:space="preserve">” al județului </w:t>
            </w:r>
            <w:r w:rsidR="00CA3784" w:rsidRPr="008618A7">
              <w:rPr>
                <w:rFonts w:ascii="Times New Roman" w:hAnsi="Times New Roman"/>
                <w:lang w:val="ro-RO"/>
              </w:rPr>
              <w:t>Ialomița</w:t>
            </w:r>
            <w:r w:rsidRPr="008618A7">
              <w:rPr>
                <w:rFonts w:ascii="Times New Roman" w:hAnsi="Times New Roman"/>
                <w:lang w:val="ro-RO"/>
              </w:rPr>
              <w:t xml:space="preserve"> și al Detașamentului de Pompieri </w:t>
            </w:r>
            <w:r w:rsidR="00CA3784" w:rsidRPr="008618A7">
              <w:rPr>
                <w:rFonts w:ascii="Times New Roman" w:hAnsi="Times New Roman"/>
                <w:lang w:val="ro-RO"/>
              </w:rPr>
              <w:t>Slobozia</w:t>
            </w:r>
            <w:r w:rsidRPr="008618A7">
              <w:rPr>
                <w:rFonts w:ascii="Times New Roman" w:hAnsi="Times New Roman" w:cs="Times New Roman"/>
                <w:bCs/>
                <w:lang w:val="ro-RO"/>
              </w:rPr>
              <w:t>” și facilitați pentru acesta</w:t>
            </w:r>
          </w:p>
        </w:tc>
      </w:tr>
    </w:tbl>
    <w:p w14:paraId="64D239A4" w14:textId="77777777" w:rsidR="005E287B" w:rsidRPr="00EE2B05" w:rsidRDefault="005E287B">
      <w:pPr>
        <w:pStyle w:val="ListParagraph"/>
        <w:widowControl w:val="0"/>
        <w:spacing w:after="0" w:line="240" w:lineRule="auto"/>
        <w:ind w:left="0"/>
        <w:jc w:val="both"/>
        <w:outlineLvl w:val="0"/>
        <w:rPr>
          <w:rFonts w:ascii="Times New Roman" w:hAnsi="Times New Roman" w:cs="Times New Roman"/>
          <w:bCs/>
          <w:sz w:val="8"/>
          <w:szCs w:val="8"/>
          <w:lang w:val="ro-RO"/>
        </w:rPr>
      </w:pPr>
    </w:p>
    <w:p w14:paraId="2BD17AB4" w14:textId="741AA060" w:rsidR="00EA0C15" w:rsidRDefault="00EA0C15">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rPr>
        <w:t>*NOTĂ:  suprafața propusă este estimată. Suprafața va rezulta în funcție de cerințele functionale ale clădirilor.</w:t>
      </w:r>
      <w:r w:rsidR="009F66DE">
        <w:rPr>
          <w:rFonts w:ascii="Times New Roman" w:hAnsi="Times New Roman" w:cs="Times New Roman"/>
          <w:i/>
          <w:iCs/>
          <w:lang w:val="ro-RO"/>
        </w:rPr>
        <w:t xml:space="preserve"> </w:t>
      </w:r>
      <w:r w:rsidR="009F66DE" w:rsidRPr="009F66DE">
        <w:rPr>
          <w:rFonts w:ascii="Times New Roman" w:hAnsi="Times New Roman" w:cs="Times New Roman"/>
          <w:i/>
          <w:iCs/>
          <w:lang w:val="ro-RO"/>
        </w:rPr>
        <w:t xml:space="preserve">Orice modificări de +/- 15% ale suprafeței brute estimate și/sau ale unor cerințe funcționale (de exemplu, camere suplimentare, facilități etc.) fac parte din </w:t>
      </w:r>
      <w:r w:rsidR="009F66DE">
        <w:rPr>
          <w:rFonts w:ascii="Times New Roman" w:hAnsi="Times New Roman" w:cs="Times New Roman"/>
          <w:i/>
          <w:iCs/>
          <w:lang w:val="ro-RO"/>
        </w:rPr>
        <w:t>Scopul prezentelor</w:t>
      </w:r>
      <w:r w:rsidR="009F66DE" w:rsidRPr="009F66DE">
        <w:rPr>
          <w:rFonts w:ascii="Times New Roman" w:hAnsi="Times New Roman" w:cs="Times New Roman"/>
          <w:i/>
          <w:iCs/>
          <w:lang w:val="ro-RO"/>
        </w:rPr>
        <w:t xml:space="preserve"> Servicii și nu vor genera costuri suplimentare pentru Client.</w:t>
      </w:r>
    </w:p>
    <w:p w14:paraId="3C876B2D" w14:textId="77777777" w:rsidR="006D0376" w:rsidRPr="004A53A2" w:rsidRDefault="006D0376">
      <w:pPr>
        <w:pStyle w:val="ListParagraph"/>
        <w:spacing w:after="0" w:line="240" w:lineRule="auto"/>
        <w:ind w:left="0"/>
        <w:jc w:val="both"/>
        <w:rPr>
          <w:rFonts w:ascii="Times New Roman" w:hAnsi="Times New Roman" w:cs="Times New Roman"/>
          <w:i/>
          <w:iCs/>
          <w:lang w:val="ro-RO"/>
        </w:rPr>
      </w:pPr>
    </w:p>
    <w:p w14:paraId="17C5145A" w14:textId="11DE8241" w:rsidR="005E287B" w:rsidRPr="0052199A" w:rsidRDefault="008C2CA5" w:rsidP="00520592">
      <w:pPr>
        <w:pStyle w:val="TORsubchapterl2"/>
        <w:numPr>
          <w:ilvl w:val="0"/>
          <w:numId w:val="3"/>
        </w:numPr>
        <w:rPr>
          <w:iCs/>
          <w:color w:val="0070C0"/>
          <w:lang w:val="ro-RO"/>
        </w:rPr>
      </w:pPr>
      <w:bookmarkStart w:id="11" w:name="_Toc93133802"/>
      <w:bookmarkStart w:id="12" w:name="_Toc93078883"/>
      <w:bookmarkStart w:id="13" w:name="_Toc93077456"/>
      <w:bookmarkStart w:id="14" w:name="_Toc103251116"/>
      <w:r w:rsidRPr="0052199A">
        <w:rPr>
          <w:lang w:val="ro-RO"/>
        </w:rPr>
        <w:t>Respectarea cadrului legal</w:t>
      </w:r>
      <w:bookmarkEnd w:id="11"/>
      <w:bookmarkEnd w:id="12"/>
      <w:bookmarkEnd w:id="13"/>
      <w:r w:rsidR="00CA275A" w:rsidRPr="0052199A">
        <w:rPr>
          <w:lang w:val="ro-RO"/>
        </w:rPr>
        <w:t xml:space="preserve"> și a altor documente</w:t>
      </w:r>
      <w:bookmarkEnd w:id="14"/>
    </w:p>
    <w:p w14:paraId="7EAA89F9" w14:textId="15AFFAEF" w:rsidR="005E287B" w:rsidRPr="004A53A2" w:rsidRDefault="008C2CA5" w:rsidP="00782508">
      <w:pPr>
        <w:widowControl w:val="0"/>
        <w:tabs>
          <w:tab w:val="left" w:pos="1037"/>
        </w:tabs>
        <w:spacing w:after="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Serviciile prestate de Consultant în baza Contractului trebuie să fie în conformitate cu: </w:t>
      </w:r>
    </w:p>
    <w:p w14:paraId="6F7C0805" w14:textId="54FBD1A5" w:rsidR="005E287B" w:rsidRPr="004A53A2" w:rsidRDefault="00CA275A" w:rsidP="00256C3F">
      <w:pPr>
        <w:pStyle w:val="ListParagraph"/>
        <w:widowControl w:val="0"/>
        <w:numPr>
          <w:ilvl w:val="0"/>
          <w:numId w:val="9"/>
        </w:numPr>
        <w:tabs>
          <w:tab w:val="left" w:pos="567"/>
        </w:tabs>
        <w:spacing w:after="60" w:line="240" w:lineRule="auto"/>
        <w:ind w:left="426"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Documentațiile puse la dispoziție de către </w:t>
      </w:r>
      <w:r w:rsidR="005E287B" w:rsidRPr="004A53A2">
        <w:rPr>
          <w:rFonts w:ascii="Times New Roman" w:hAnsi="Times New Roman" w:cs="Times New Roman"/>
          <w:sz w:val="24"/>
          <w:szCs w:val="24"/>
          <w:lang w:val="ro-RO"/>
        </w:rPr>
        <w:t xml:space="preserve">Client </w:t>
      </w:r>
      <w:r w:rsidRPr="004A53A2">
        <w:rPr>
          <w:rFonts w:ascii="Times New Roman" w:hAnsi="Times New Roman" w:cs="Times New Roman"/>
          <w:sz w:val="24"/>
          <w:szCs w:val="24"/>
          <w:lang w:val="ro-RO"/>
        </w:rPr>
        <w:t xml:space="preserve">pentru fiecare obiectiv de investiții așa cum sunt enumerate în </w:t>
      </w:r>
      <w:r w:rsidRPr="004A53A2">
        <w:rPr>
          <w:rFonts w:ascii="Times New Roman" w:hAnsi="Times New Roman" w:cs="Times New Roman"/>
          <w:bCs/>
          <w:i/>
          <w:sz w:val="24"/>
          <w:szCs w:val="24"/>
          <w:lang w:val="ro-RO"/>
        </w:rPr>
        <w:t>Sectiunea J- Facilități si documente furnizate de Client</w:t>
      </w:r>
      <w:r w:rsidR="005E287B" w:rsidRPr="004A53A2">
        <w:rPr>
          <w:rFonts w:ascii="Times New Roman" w:hAnsi="Times New Roman" w:cs="Times New Roman"/>
          <w:i/>
          <w:iCs/>
          <w:sz w:val="24"/>
          <w:szCs w:val="24"/>
          <w:lang w:val="ro-RO"/>
        </w:rPr>
        <w:t>;</w:t>
      </w:r>
    </w:p>
    <w:p w14:paraId="044C9DAF" w14:textId="71B3CDF8" w:rsidR="005E287B" w:rsidRPr="004A53A2" w:rsidRDefault="00CE2F61" w:rsidP="00256C3F">
      <w:pPr>
        <w:pStyle w:val="ListParagraph"/>
        <w:widowControl w:val="0"/>
        <w:numPr>
          <w:ilvl w:val="0"/>
          <w:numId w:val="9"/>
        </w:numPr>
        <w:tabs>
          <w:tab w:val="left" w:pos="567"/>
        </w:tabs>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Legislația românească în vigoare, inclusiv normele și reglementările obligatorii la nivel național detaliate în </w:t>
      </w:r>
      <w:r w:rsidRPr="004A53A2">
        <w:rPr>
          <w:rFonts w:ascii="Times New Roman" w:hAnsi="Times New Roman" w:cs="Times New Roman"/>
          <w:b/>
          <w:bCs/>
          <w:color w:val="0070C0"/>
          <w:sz w:val="24"/>
          <w:szCs w:val="24"/>
          <w:lang w:val="ro-RO"/>
        </w:rPr>
        <w:t>Anexa A</w:t>
      </w:r>
      <w:r w:rsidR="0010150B">
        <w:rPr>
          <w:rFonts w:ascii="Times New Roman" w:hAnsi="Times New Roman" w:cs="Times New Roman"/>
          <w:b/>
          <w:bCs/>
          <w:color w:val="0070C0"/>
          <w:sz w:val="24"/>
          <w:szCs w:val="24"/>
          <w:lang w:val="ro-RO"/>
        </w:rPr>
        <w:t xml:space="preserve"> - </w:t>
      </w:r>
      <w:r w:rsidR="0010150B" w:rsidRPr="0010150B">
        <w:rPr>
          <w:rFonts w:ascii="Times New Roman" w:hAnsi="Times New Roman" w:cs="Times New Roman"/>
          <w:b/>
          <w:bCs/>
          <w:color w:val="0070C0"/>
          <w:sz w:val="24"/>
          <w:szCs w:val="24"/>
          <w:lang w:val="ro-RO"/>
        </w:rPr>
        <w:fldChar w:fldCharType="begin"/>
      </w:r>
      <w:r w:rsidR="0010150B" w:rsidRPr="0010150B">
        <w:rPr>
          <w:rFonts w:ascii="Times New Roman" w:hAnsi="Times New Roman" w:cs="Times New Roman"/>
          <w:b/>
          <w:bCs/>
          <w:color w:val="0070C0"/>
          <w:sz w:val="24"/>
          <w:szCs w:val="24"/>
          <w:lang w:val="ro-RO"/>
        </w:rPr>
        <w:instrText xml:space="preserve"> REF _Ref96680095 \h  \* MERGEFORMAT </w:instrText>
      </w:r>
      <w:r w:rsidR="0010150B" w:rsidRPr="0010150B">
        <w:rPr>
          <w:rFonts w:ascii="Times New Roman" w:hAnsi="Times New Roman" w:cs="Times New Roman"/>
          <w:b/>
          <w:bCs/>
          <w:color w:val="0070C0"/>
          <w:sz w:val="24"/>
          <w:szCs w:val="24"/>
          <w:lang w:val="ro-RO"/>
        </w:rPr>
      </w:r>
      <w:r w:rsidR="0010150B" w:rsidRPr="0010150B">
        <w:rPr>
          <w:rFonts w:ascii="Times New Roman" w:hAnsi="Times New Roman" w:cs="Times New Roman"/>
          <w:b/>
          <w:bCs/>
          <w:color w:val="0070C0"/>
          <w:sz w:val="24"/>
          <w:szCs w:val="24"/>
          <w:lang w:val="ro-RO"/>
        </w:rPr>
        <w:fldChar w:fldCharType="separate"/>
      </w:r>
      <w:r w:rsidR="00C67B68" w:rsidRPr="00C67B68">
        <w:rPr>
          <w:rFonts w:ascii="Times New Roman" w:hAnsi="Times New Roman" w:cs="Times New Roman"/>
          <w:color w:val="0070C0"/>
          <w:sz w:val="24"/>
          <w:szCs w:val="24"/>
          <w:lang w:val="ro-RO"/>
        </w:rPr>
        <w:t>LEGISLAȚIA APLICABILĂ</w:t>
      </w:r>
      <w:r w:rsidR="0010150B" w:rsidRPr="0010150B">
        <w:rPr>
          <w:rFonts w:ascii="Times New Roman" w:hAnsi="Times New Roman" w:cs="Times New Roman"/>
          <w:b/>
          <w:bCs/>
          <w:color w:val="0070C0"/>
          <w:sz w:val="24"/>
          <w:szCs w:val="24"/>
          <w:lang w:val="ro-RO"/>
        </w:rPr>
        <w:fldChar w:fldCharType="end"/>
      </w:r>
      <w:r w:rsidR="005E287B" w:rsidRPr="004A53A2">
        <w:rPr>
          <w:rFonts w:ascii="Times New Roman" w:hAnsi="Times New Roman" w:cs="Times New Roman"/>
          <w:color w:val="0070C0"/>
          <w:sz w:val="24"/>
          <w:szCs w:val="24"/>
          <w:lang w:val="ro-RO"/>
        </w:rPr>
        <w:t xml:space="preserve"> </w:t>
      </w:r>
      <w:r w:rsidRPr="004A53A2">
        <w:rPr>
          <w:rFonts w:ascii="Times New Roman" w:hAnsi="Times New Roman" w:cs="Times New Roman"/>
          <w:sz w:val="24"/>
          <w:szCs w:val="24"/>
          <w:lang w:val="ro-RO"/>
        </w:rPr>
        <w:t xml:space="preserve">precum și normele specifice IGSU </w:t>
      </w:r>
      <w:r w:rsidR="005E287B" w:rsidRPr="004A53A2">
        <w:rPr>
          <w:rFonts w:ascii="Times New Roman" w:hAnsi="Times New Roman" w:cs="Times New Roman"/>
          <w:sz w:val="24"/>
          <w:szCs w:val="24"/>
          <w:lang w:val="ro-RO"/>
        </w:rPr>
        <w:t>(</w:t>
      </w:r>
      <w:hyperlink r:id="rId13">
        <w:r w:rsidR="005E287B" w:rsidRPr="004A53A2">
          <w:rPr>
            <w:rStyle w:val="Hyperlink"/>
            <w:rFonts w:ascii="Times New Roman" w:hAnsi="Times New Roman"/>
            <w:sz w:val="24"/>
            <w:szCs w:val="24"/>
            <w:lang w:val="ro-RO"/>
          </w:rPr>
          <w:t>https://www.igsu.ro/InformatiiGenerale/Biblioteca?Length=18</w:t>
        </w:r>
      </w:hyperlink>
      <w:r w:rsidR="005E287B" w:rsidRPr="004A53A2">
        <w:rPr>
          <w:rFonts w:ascii="Times New Roman" w:hAnsi="Times New Roman" w:cs="Times New Roman"/>
          <w:sz w:val="24"/>
          <w:szCs w:val="24"/>
          <w:lang w:val="ro-RO"/>
        </w:rPr>
        <w:t xml:space="preserve"> );</w:t>
      </w:r>
    </w:p>
    <w:p w14:paraId="0A49EB6A" w14:textId="17F094FC" w:rsidR="005E287B" w:rsidRPr="004A53A2" w:rsidRDefault="00CE2F61" w:rsidP="00256C3F">
      <w:pPr>
        <w:pStyle w:val="ListParagraph"/>
        <w:widowControl w:val="0"/>
        <w:numPr>
          <w:ilvl w:val="0"/>
          <w:numId w:val="9"/>
        </w:numPr>
        <w:tabs>
          <w:tab w:val="left" w:pos="567"/>
        </w:tabs>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lastRenderedPageBreak/>
        <w:t>Proiect</w:t>
      </w:r>
      <w:r w:rsidR="006033A9" w:rsidRPr="004A53A2">
        <w:rPr>
          <w:rFonts w:ascii="Times New Roman" w:hAnsi="Times New Roman" w:cs="Times New Roman"/>
          <w:sz w:val="24"/>
          <w:szCs w:val="24"/>
          <w:lang w:val="ro-RO"/>
        </w:rPr>
        <w:t>ele</w:t>
      </w:r>
      <w:r w:rsidRPr="004A53A2">
        <w:rPr>
          <w:rFonts w:ascii="Times New Roman" w:hAnsi="Times New Roman" w:cs="Times New Roman"/>
          <w:sz w:val="24"/>
          <w:szCs w:val="24"/>
          <w:lang w:val="ro-RO"/>
        </w:rPr>
        <w:t xml:space="preserve"> de Plan de Management de Mediu și Social pentru obiectiv</w:t>
      </w:r>
      <w:r w:rsidR="005E6E87">
        <w:rPr>
          <w:rFonts w:ascii="Times New Roman" w:hAnsi="Times New Roman" w:cs="Times New Roman"/>
          <w:sz w:val="24"/>
          <w:szCs w:val="24"/>
          <w:lang w:val="ro-RO"/>
        </w:rPr>
        <w:t>ul de investiție</w:t>
      </w:r>
      <w:r w:rsidR="005E287B" w:rsidRPr="004A53A2">
        <w:rPr>
          <w:rFonts w:ascii="Times New Roman" w:hAnsi="Times New Roman" w:cs="Times New Roman"/>
          <w:sz w:val="24"/>
          <w:szCs w:val="24"/>
          <w:lang w:val="ro-RO"/>
        </w:rPr>
        <w:t xml:space="preserve"> </w:t>
      </w:r>
      <w:r w:rsidR="00CA3784" w:rsidRPr="00CA3784">
        <w:rPr>
          <w:rFonts w:ascii="Times New Roman" w:hAnsi="Times New Roman" w:cs="Times New Roman"/>
          <w:color w:val="0070C0"/>
          <w:sz w:val="24"/>
          <w:szCs w:val="24"/>
          <w:lang w:val="ro-RO"/>
        </w:rPr>
        <w:t>Slobozia</w:t>
      </w:r>
      <w:r w:rsidR="00134221">
        <w:rPr>
          <w:rFonts w:ascii="Times New Roman" w:hAnsi="Times New Roman" w:cs="Times New Roman"/>
          <w:sz w:val="24"/>
          <w:szCs w:val="24"/>
          <w:lang w:val="ro-RO"/>
        </w:rPr>
        <w:t xml:space="preserve"> </w:t>
      </w:r>
      <w:r w:rsidR="005E6E87">
        <w:rPr>
          <w:rFonts w:ascii="Times New Roman" w:hAnsi="Times New Roman" w:cs="Times New Roman"/>
          <w:sz w:val="24"/>
          <w:szCs w:val="24"/>
          <w:lang w:val="ro-RO"/>
        </w:rPr>
        <w:t>prezentat</w:t>
      </w:r>
      <w:r w:rsidRPr="004A53A2">
        <w:rPr>
          <w:rFonts w:ascii="Times New Roman" w:hAnsi="Times New Roman" w:cs="Times New Roman"/>
          <w:sz w:val="24"/>
          <w:szCs w:val="24"/>
          <w:lang w:val="ro-RO"/>
        </w:rPr>
        <w:t xml:space="preserve"> în</w:t>
      </w:r>
      <w:r w:rsidR="005E287B" w:rsidRPr="004A53A2">
        <w:rPr>
          <w:rFonts w:ascii="Times New Roman" w:hAnsi="Times New Roman" w:cs="Times New Roman"/>
          <w:sz w:val="24"/>
          <w:szCs w:val="24"/>
          <w:lang w:val="ro-RO"/>
        </w:rPr>
        <w:t xml:space="preserve"> Anex</w:t>
      </w:r>
      <w:r w:rsidR="00276584" w:rsidRPr="004A53A2">
        <w:rPr>
          <w:rFonts w:ascii="Times New Roman" w:hAnsi="Times New Roman" w:cs="Times New Roman"/>
          <w:sz w:val="24"/>
          <w:szCs w:val="24"/>
          <w:lang w:val="ro-RO"/>
        </w:rPr>
        <w:t>a</w:t>
      </w:r>
      <w:r w:rsidR="005E287B" w:rsidRPr="004A53A2">
        <w:rPr>
          <w:rFonts w:ascii="Times New Roman" w:hAnsi="Times New Roman" w:cs="Times New Roman"/>
          <w:sz w:val="24"/>
          <w:szCs w:val="24"/>
          <w:lang w:val="ro-RO"/>
        </w:rPr>
        <w:t xml:space="preserve"> B </w:t>
      </w:r>
      <w:r w:rsidR="00276584" w:rsidRPr="004A53A2">
        <w:rPr>
          <w:rFonts w:ascii="Times New Roman" w:hAnsi="Times New Roman" w:cs="Times New Roman"/>
          <w:sz w:val="24"/>
          <w:szCs w:val="24"/>
          <w:lang w:val="ro-RO"/>
        </w:rPr>
        <w:t>a prezenților</w:t>
      </w:r>
      <w:r w:rsidR="005E287B" w:rsidRPr="004A53A2">
        <w:rPr>
          <w:rFonts w:ascii="Times New Roman" w:hAnsi="Times New Roman" w:cs="Times New Roman"/>
          <w:sz w:val="24"/>
          <w:szCs w:val="24"/>
          <w:lang w:val="ro-RO"/>
        </w:rPr>
        <w:t xml:space="preserve"> T</w:t>
      </w:r>
      <w:r w:rsidR="006033A9" w:rsidRPr="004A53A2">
        <w:rPr>
          <w:rFonts w:ascii="Times New Roman" w:hAnsi="Times New Roman" w:cs="Times New Roman"/>
          <w:sz w:val="24"/>
          <w:szCs w:val="24"/>
          <w:lang w:val="ro-RO"/>
        </w:rPr>
        <w:t>ermeni de Referință</w:t>
      </w:r>
      <w:r w:rsidR="005E287B" w:rsidRPr="004A53A2">
        <w:rPr>
          <w:rFonts w:ascii="Times New Roman" w:hAnsi="Times New Roman" w:cs="Times New Roman"/>
          <w:sz w:val="24"/>
          <w:szCs w:val="24"/>
          <w:lang w:val="ro-RO"/>
        </w:rPr>
        <w:t xml:space="preserve">, </w:t>
      </w:r>
      <w:r w:rsidR="006033A9" w:rsidRPr="004A53A2">
        <w:rPr>
          <w:rFonts w:ascii="Times New Roman" w:hAnsi="Times New Roman" w:cs="Times New Roman"/>
          <w:sz w:val="24"/>
          <w:szCs w:val="24"/>
          <w:lang w:val="ro-RO"/>
        </w:rPr>
        <w:t xml:space="preserve">precum și Cadrul de management al politicilor de mediu și social aprobat pentru Proiectul ”Îmbunătățirea managementului riscurilor de dezastre” </w:t>
      </w:r>
      <w:hyperlink r:id="rId14">
        <w:r w:rsidR="005E287B" w:rsidRPr="004A53A2">
          <w:rPr>
            <w:rStyle w:val="Hyperlink"/>
            <w:rFonts w:ascii="Times New Roman" w:hAnsi="Times New Roman"/>
            <w:iCs/>
            <w:sz w:val="24"/>
            <w:szCs w:val="24"/>
            <w:lang w:val="ro-RO"/>
          </w:rPr>
          <w:t>https://www.igsu.ro/Resources/FinantareExterna/ESMF%20-DRMP_RO_final.pdf</w:t>
        </w:r>
      </w:hyperlink>
      <w:r w:rsidR="005E287B" w:rsidRPr="004A53A2">
        <w:rPr>
          <w:rStyle w:val="Hyperlink"/>
          <w:rFonts w:ascii="Times New Roman" w:hAnsi="Times New Roman"/>
          <w:iCs/>
          <w:sz w:val="24"/>
          <w:szCs w:val="24"/>
          <w:lang w:val="ro-RO"/>
        </w:rPr>
        <w:t>;</w:t>
      </w:r>
    </w:p>
    <w:p w14:paraId="50D8F4C2" w14:textId="4F2CF4E8" w:rsidR="005E287B" w:rsidRPr="004A53A2" w:rsidRDefault="006033A9" w:rsidP="00256C3F">
      <w:pPr>
        <w:pStyle w:val="ListParagraph"/>
        <w:widowControl w:val="0"/>
        <w:numPr>
          <w:ilvl w:val="0"/>
          <w:numId w:val="9"/>
        </w:numPr>
        <w:tabs>
          <w:tab w:val="left" w:pos="567"/>
        </w:tabs>
        <w:spacing w:after="240" w:line="240" w:lineRule="auto"/>
        <w:ind w:left="425" w:hanging="357"/>
        <w:rPr>
          <w:rFonts w:ascii="Times New Roman" w:hAnsi="Times New Roman" w:cs="Times New Roman"/>
          <w:sz w:val="24"/>
          <w:szCs w:val="24"/>
          <w:lang w:val="ro-RO"/>
        </w:rPr>
      </w:pPr>
      <w:r w:rsidRPr="004A53A2">
        <w:rPr>
          <w:rFonts w:ascii="Times New Roman" w:hAnsi="Times New Roman" w:cs="Times New Roman"/>
          <w:sz w:val="24"/>
          <w:szCs w:val="24"/>
          <w:lang w:val="ro-RO"/>
        </w:rPr>
        <w:t>Cerințele specifice de funcționalitate pentru fiecare obiectiv de investiții așa cum sunt aprobate și emise de Inspectoratul General pentru Situații de Urgență</w:t>
      </w:r>
      <w:r w:rsidR="005E287B" w:rsidRPr="004A53A2">
        <w:rPr>
          <w:rFonts w:ascii="Times New Roman" w:hAnsi="Times New Roman" w:cs="Times New Roman"/>
          <w:sz w:val="24"/>
          <w:szCs w:val="24"/>
          <w:lang w:val="ro-RO"/>
        </w:rPr>
        <w:t>.</w:t>
      </w:r>
    </w:p>
    <w:p w14:paraId="2E32999C" w14:textId="6C43A1DF" w:rsidR="005E287B" w:rsidRPr="004A53A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5" w:name="_Toc93133803"/>
      <w:bookmarkStart w:id="16" w:name="_Toc93078884"/>
      <w:bookmarkStart w:id="17" w:name="_Toc93077457"/>
      <w:bookmarkStart w:id="18" w:name="_Toc103251117"/>
      <w:r w:rsidRPr="004A53A2">
        <w:rPr>
          <w:kern w:val="28"/>
          <w:position w:val="12"/>
          <w:lang w:val="ro-RO"/>
        </w:rPr>
        <w:t>SCOP</w:t>
      </w:r>
      <w:r w:rsidR="000B2F51">
        <w:rPr>
          <w:kern w:val="28"/>
          <w:position w:val="12"/>
          <w:lang w:val="ro-RO"/>
        </w:rPr>
        <w:t>UL SERVICIILOR</w:t>
      </w:r>
      <w:bookmarkEnd w:id="15"/>
      <w:bookmarkEnd w:id="16"/>
      <w:bookmarkEnd w:id="17"/>
      <w:bookmarkEnd w:id="18"/>
    </w:p>
    <w:p w14:paraId="663BB50F" w14:textId="77777777" w:rsidR="005E287B" w:rsidRPr="004A53A2" w:rsidRDefault="005E287B">
      <w:pPr>
        <w:pStyle w:val="ListParagraph"/>
        <w:widowControl w:val="0"/>
        <w:spacing w:after="0" w:line="240" w:lineRule="auto"/>
        <w:ind w:left="0"/>
        <w:jc w:val="both"/>
        <w:outlineLvl w:val="0"/>
        <w:rPr>
          <w:rFonts w:ascii="Times New Roman" w:hAnsi="Times New Roman" w:cs="Times New Roman"/>
          <w:sz w:val="24"/>
          <w:szCs w:val="24"/>
          <w:lang w:val="ro-RO"/>
        </w:rPr>
      </w:pPr>
    </w:p>
    <w:p w14:paraId="1B9DF3EB" w14:textId="5C787B68" w:rsidR="005E287B" w:rsidRPr="004A53A2" w:rsidRDefault="000B2F51" w:rsidP="00256C3F">
      <w:pPr>
        <w:pStyle w:val="TORsubchapterl2"/>
        <w:numPr>
          <w:ilvl w:val="0"/>
          <w:numId w:val="24"/>
        </w:numPr>
        <w:rPr>
          <w:iCs/>
          <w:color w:val="0070C0"/>
          <w:lang w:val="ro-RO"/>
        </w:rPr>
      </w:pPr>
      <w:bookmarkStart w:id="19" w:name="_Toc103251118"/>
      <w:r>
        <w:rPr>
          <w:lang w:val="ro-RO"/>
        </w:rPr>
        <w:t>Obiectivul principal</w:t>
      </w:r>
      <w:bookmarkEnd w:id="19"/>
    </w:p>
    <w:p w14:paraId="6827034E" w14:textId="6C69FE9B" w:rsidR="005E287B" w:rsidRPr="008618A7" w:rsidRDefault="000B2F51">
      <w:pPr>
        <w:widowControl w:val="0"/>
        <w:spacing w:after="120" w:line="240" w:lineRule="auto"/>
        <w:jc w:val="both"/>
        <w:outlineLvl w:val="0"/>
        <w:rPr>
          <w:rFonts w:ascii="Times New Roman" w:hAnsi="Times New Roman" w:cs="Times New Roman"/>
          <w:sz w:val="24"/>
          <w:szCs w:val="24"/>
          <w:lang w:val="ro-RO"/>
        </w:rPr>
      </w:pPr>
      <w:r w:rsidRPr="008618A7">
        <w:rPr>
          <w:rFonts w:ascii="Times New Roman" w:hAnsi="Times New Roman" w:cs="Times New Roman"/>
          <w:b/>
          <w:bCs/>
          <w:sz w:val="24"/>
          <w:szCs w:val="24"/>
          <w:lang w:val="ro-RO"/>
        </w:rPr>
        <w:t>Obiectivul principal</w:t>
      </w:r>
      <w:r w:rsidRPr="008618A7">
        <w:rPr>
          <w:rFonts w:ascii="Times New Roman" w:hAnsi="Times New Roman" w:cs="Times New Roman"/>
          <w:sz w:val="24"/>
          <w:szCs w:val="24"/>
          <w:lang w:val="ro-RO"/>
        </w:rPr>
        <w:t xml:space="preserve"> al serviciilor este </w:t>
      </w:r>
      <w:r w:rsidR="00134221" w:rsidRPr="008618A7">
        <w:rPr>
          <w:rFonts w:ascii="Times New Roman" w:hAnsi="Times New Roman" w:cs="Times New Roman"/>
          <w:b/>
          <w:bCs/>
          <w:sz w:val="24"/>
          <w:szCs w:val="24"/>
          <w:lang w:val="ro-RO"/>
        </w:rPr>
        <w:t>elaborarea Documentației de Avizare a Lucrărilor de Intervenții</w:t>
      </w:r>
      <w:r w:rsidR="00134221" w:rsidRPr="008618A7">
        <w:rPr>
          <w:rFonts w:ascii="Times New Roman" w:hAnsi="Times New Roman" w:cs="Times New Roman"/>
          <w:bCs/>
          <w:sz w:val="24"/>
          <w:szCs w:val="24"/>
          <w:lang w:val="ro-RO"/>
        </w:rPr>
        <w:t xml:space="preserve"> si a Documentatiei Tehnice pentru Autorizația de Construire pentru </w:t>
      </w:r>
      <w:r w:rsidR="00D03C4E" w:rsidRPr="008618A7">
        <w:rPr>
          <w:rFonts w:ascii="Times New Roman" w:hAnsi="Times New Roman" w:cs="Times New Roman"/>
          <w:iCs/>
          <w:sz w:val="24"/>
          <w:szCs w:val="24"/>
          <w:lang w:val="ro-RO"/>
        </w:rPr>
        <w:t>c</w:t>
      </w:r>
      <w:r w:rsidR="00F83C09" w:rsidRPr="008618A7">
        <w:rPr>
          <w:rFonts w:ascii="Times New Roman" w:hAnsi="Times New Roman" w:cs="Times New Roman"/>
          <w:iCs/>
          <w:sz w:val="24"/>
          <w:szCs w:val="24"/>
          <w:lang w:val="ro-RO"/>
        </w:rPr>
        <w:t>onsolidare</w:t>
      </w:r>
      <w:r w:rsidR="00D03C4E" w:rsidRPr="008618A7">
        <w:rPr>
          <w:rFonts w:ascii="Times New Roman" w:hAnsi="Times New Roman" w:cs="Times New Roman"/>
          <w:iCs/>
          <w:sz w:val="24"/>
          <w:szCs w:val="24"/>
          <w:lang w:val="ro-RO"/>
        </w:rPr>
        <w:t>a</w:t>
      </w:r>
      <w:r w:rsidR="00F83C09" w:rsidRPr="008618A7">
        <w:rPr>
          <w:rFonts w:ascii="Times New Roman" w:hAnsi="Times New Roman" w:cs="Times New Roman"/>
          <w:iCs/>
          <w:sz w:val="24"/>
          <w:szCs w:val="24"/>
          <w:lang w:val="ro-RO"/>
        </w:rPr>
        <w:t>, mansardare și refuncționalizare</w:t>
      </w:r>
      <w:r w:rsidR="000E18A0" w:rsidRPr="008618A7">
        <w:rPr>
          <w:rFonts w:ascii="Times New Roman" w:hAnsi="Times New Roman" w:cs="Times New Roman"/>
          <w:iCs/>
          <w:sz w:val="24"/>
          <w:szCs w:val="24"/>
          <w:lang w:val="ro-RO"/>
        </w:rPr>
        <w:t>a</w:t>
      </w:r>
      <w:r w:rsidR="000E18A0" w:rsidRPr="008618A7">
        <w:rPr>
          <w:rFonts w:ascii="Times New Roman" w:hAnsi="Times New Roman" w:cs="Times New Roman"/>
          <w:i/>
          <w:sz w:val="24"/>
          <w:szCs w:val="24"/>
          <w:lang w:val="ro-RO"/>
        </w:rPr>
        <w:t xml:space="preserve"> </w:t>
      </w:r>
      <w:r w:rsidR="00F83C09" w:rsidRPr="008618A7">
        <w:rPr>
          <w:rFonts w:ascii="Times New Roman" w:hAnsi="Times New Roman" w:cs="Times New Roman"/>
          <w:iCs/>
          <w:sz w:val="24"/>
          <w:szCs w:val="24"/>
          <w:lang w:val="ro-RO"/>
        </w:rPr>
        <w:t>sediul</w:t>
      </w:r>
      <w:r w:rsidR="000E18A0" w:rsidRPr="008618A7">
        <w:rPr>
          <w:rFonts w:ascii="Times New Roman" w:hAnsi="Times New Roman" w:cs="Times New Roman"/>
          <w:iCs/>
          <w:sz w:val="24"/>
          <w:szCs w:val="24"/>
          <w:lang w:val="ro-RO"/>
        </w:rPr>
        <w:t>ui</w:t>
      </w:r>
      <w:r w:rsidR="00F83C09" w:rsidRPr="008618A7">
        <w:rPr>
          <w:rFonts w:ascii="Times New Roman" w:hAnsi="Times New Roman" w:cs="Times New Roman"/>
          <w:iCs/>
          <w:sz w:val="24"/>
          <w:szCs w:val="24"/>
          <w:lang w:val="ro-RO"/>
        </w:rPr>
        <w:t xml:space="preserve"> I</w:t>
      </w:r>
      <w:r w:rsidR="00D03C4E" w:rsidRPr="008618A7">
        <w:rPr>
          <w:rFonts w:ascii="Times New Roman" w:hAnsi="Times New Roman" w:cs="Times New Roman"/>
          <w:iCs/>
          <w:sz w:val="24"/>
          <w:szCs w:val="24"/>
          <w:lang w:val="ro-RO"/>
        </w:rPr>
        <w:t xml:space="preserve">.S.U. </w:t>
      </w:r>
      <w:r w:rsidR="00DF1D2E" w:rsidRPr="008618A7">
        <w:rPr>
          <w:rFonts w:ascii="Times New Roman" w:hAnsi="Times New Roman" w:cs="Times New Roman"/>
          <w:iCs/>
          <w:sz w:val="24"/>
          <w:szCs w:val="24"/>
          <w:lang w:val="ro-RO"/>
        </w:rPr>
        <w:t>Ialomița</w:t>
      </w:r>
      <w:r w:rsidR="00F83C09" w:rsidRPr="008618A7">
        <w:rPr>
          <w:rFonts w:ascii="Times New Roman" w:hAnsi="Times New Roman" w:cs="Times New Roman"/>
          <w:iCs/>
          <w:sz w:val="24"/>
          <w:szCs w:val="24"/>
          <w:lang w:val="ro-RO"/>
        </w:rPr>
        <w:t xml:space="preserve"> și al Detașamentului de Pompieri </w:t>
      </w:r>
      <w:r w:rsidR="00DF1D2E" w:rsidRPr="008618A7">
        <w:rPr>
          <w:rFonts w:ascii="Times New Roman" w:hAnsi="Times New Roman" w:cs="Times New Roman"/>
          <w:iCs/>
          <w:sz w:val="24"/>
          <w:szCs w:val="24"/>
          <w:lang w:val="ro-RO"/>
        </w:rPr>
        <w:t>Slobozia</w:t>
      </w:r>
      <w:r w:rsidR="00EA7ABF" w:rsidRPr="008618A7">
        <w:rPr>
          <w:rFonts w:ascii="Times New Roman" w:hAnsi="Times New Roman" w:cs="Times New Roman"/>
          <w:sz w:val="24"/>
          <w:szCs w:val="24"/>
          <w:lang w:val="ro-RO"/>
        </w:rPr>
        <w:t>,</w:t>
      </w:r>
      <w:r w:rsidR="00134221" w:rsidRPr="008618A7">
        <w:rPr>
          <w:rFonts w:ascii="Times New Roman" w:hAnsi="Times New Roman" w:cs="Times New Roman"/>
          <w:sz w:val="24"/>
          <w:szCs w:val="24"/>
          <w:lang w:val="ro-RO"/>
        </w:rPr>
        <w:t xml:space="preserve"> </w:t>
      </w:r>
      <w:r w:rsidR="00EA7ABF" w:rsidRPr="008618A7">
        <w:rPr>
          <w:rFonts w:ascii="Times New Roman" w:hAnsi="Times New Roman" w:cs="Times New Roman"/>
          <w:sz w:val="24"/>
          <w:szCs w:val="24"/>
          <w:lang w:val="ro-RO"/>
        </w:rPr>
        <w:t xml:space="preserve">precum și </w:t>
      </w:r>
      <w:r w:rsidR="00EA7ABF" w:rsidRPr="008618A7">
        <w:rPr>
          <w:rFonts w:ascii="Times New Roman" w:hAnsi="Times New Roman" w:cs="Times New Roman"/>
          <w:b/>
          <w:bCs/>
          <w:sz w:val="24"/>
          <w:szCs w:val="24"/>
          <w:lang w:val="ro-RO"/>
        </w:rPr>
        <w:t>acordarea Asistenței Tehnice necesare</w:t>
      </w:r>
      <w:r w:rsidR="00EA7ABF" w:rsidRPr="008618A7">
        <w:rPr>
          <w:rFonts w:ascii="Times New Roman" w:hAnsi="Times New Roman" w:cs="Times New Roman"/>
          <w:sz w:val="24"/>
          <w:szCs w:val="24"/>
          <w:lang w:val="ro-RO"/>
        </w:rPr>
        <w:t xml:space="preserve"> pe parcursul procesului de achiziție a lucrărilor și în timpul execuției lucrărilor, inclusiv punerea în funcțiune a clădiri</w:t>
      </w:r>
      <w:r w:rsidR="00D03C4E" w:rsidRPr="008618A7">
        <w:rPr>
          <w:rFonts w:ascii="Times New Roman" w:hAnsi="Times New Roman" w:cs="Times New Roman"/>
          <w:sz w:val="24"/>
          <w:szCs w:val="24"/>
          <w:lang w:val="ro-RO"/>
        </w:rPr>
        <w:t xml:space="preserve">i </w:t>
      </w:r>
      <w:r w:rsidR="00322791" w:rsidRPr="008618A7">
        <w:rPr>
          <w:rFonts w:ascii="Times New Roman" w:hAnsi="Times New Roman" w:cs="Times New Roman"/>
          <w:sz w:val="24"/>
          <w:szCs w:val="24"/>
          <w:lang w:val="ro-RO"/>
        </w:rPr>
        <w:t>reabilitate</w:t>
      </w:r>
      <w:r w:rsidR="00EA7ABF" w:rsidRPr="008618A7">
        <w:rPr>
          <w:rFonts w:ascii="Times New Roman" w:hAnsi="Times New Roman" w:cs="Times New Roman"/>
          <w:sz w:val="24"/>
          <w:szCs w:val="24"/>
          <w:lang w:val="ro-RO"/>
        </w:rPr>
        <w:t>.</w:t>
      </w:r>
    </w:p>
    <w:p w14:paraId="1D5C0C46" w14:textId="32BC0A3F" w:rsidR="00134221" w:rsidRPr="008618A7" w:rsidRDefault="00CD6FE8" w:rsidP="00134221">
      <w:pPr>
        <w:widowControl w:val="0"/>
        <w:spacing w:after="120" w:line="240" w:lineRule="auto"/>
        <w:jc w:val="both"/>
        <w:outlineLvl w:val="0"/>
        <w:rPr>
          <w:rFonts w:ascii="Times New Roman" w:hAnsi="Times New Roman" w:cs="Times New Roman"/>
          <w:sz w:val="24"/>
          <w:szCs w:val="24"/>
          <w:lang w:val="ro-RO"/>
        </w:rPr>
      </w:pPr>
      <w:r w:rsidRPr="008618A7">
        <w:rPr>
          <w:rFonts w:ascii="Times New Roman" w:hAnsi="Times New Roman" w:cs="Times New Roman"/>
          <w:sz w:val="24"/>
          <w:szCs w:val="24"/>
          <w:lang w:val="ro-RO"/>
        </w:rPr>
        <w:t>Astfel, obiectiv</w:t>
      </w:r>
      <w:r w:rsidR="00134221" w:rsidRPr="008618A7">
        <w:rPr>
          <w:rFonts w:ascii="Times New Roman" w:hAnsi="Times New Roman" w:cs="Times New Roman"/>
          <w:sz w:val="24"/>
          <w:szCs w:val="24"/>
          <w:lang w:val="ro-RO"/>
        </w:rPr>
        <w:t>ul</w:t>
      </w:r>
      <w:r w:rsidRPr="008618A7">
        <w:rPr>
          <w:rFonts w:ascii="Times New Roman" w:hAnsi="Times New Roman" w:cs="Times New Roman"/>
          <w:sz w:val="24"/>
          <w:szCs w:val="24"/>
          <w:lang w:val="ro-RO"/>
        </w:rPr>
        <w:t xml:space="preserve"> de investiți</w:t>
      </w:r>
      <w:r w:rsidR="00134221" w:rsidRPr="008618A7">
        <w:rPr>
          <w:rFonts w:ascii="Times New Roman" w:hAnsi="Times New Roman" w:cs="Times New Roman"/>
          <w:sz w:val="24"/>
          <w:szCs w:val="24"/>
          <w:lang w:val="ro-RO"/>
        </w:rPr>
        <w:t>e</w:t>
      </w:r>
      <w:r w:rsidRPr="008618A7">
        <w:rPr>
          <w:rFonts w:ascii="Times New Roman" w:hAnsi="Times New Roman" w:cs="Times New Roman"/>
          <w:sz w:val="24"/>
          <w:szCs w:val="24"/>
          <w:lang w:val="ro-RO"/>
        </w:rPr>
        <w:t xml:space="preserve"> care fac</w:t>
      </w:r>
      <w:r w:rsidR="00134221" w:rsidRPr="008618A7">
        <w:rPr>
          <w:rFonts w:ascii="Times New Roman" w:hAnsi="Times New Roman" w:cs="Times New Roman"/>
          <w:sz w:val="24"/>
          <w:szCs w:val="24"/>
          <w:lang w:val="ro-RO"/>
        </w:rPr>
        <w:t>e</w:t>
      </w:r>
      <w:r w:rsidRPr="008618A7">
        <w:rPr>
          <w:rFonts w:ascii="Times New Roman" w:hAnsi="Times New Roman" w:cs="Times New Roman"/>
          <w:sz w:val="24"/>
          <w:szCs w:val="24"/>
          <w:lang w:val="ro-RO"/>
        </w:rPr>
        <w:t xml:space="preserve"> subiectul prezentelor Servicii </w:t>
      </w:r>
      <w:r w:rsidR="00134221" w:rsidRPr="008618A7">
        <w:rPr>
          <w:rFonts w:ascii="Times New Roman" w:hAnsi="Times New Roman" w:cs="Times New Roman"/>
          <w:sz w:val="24"/>
          <w:szCs w:val="24"/>
          <w:lang w:val="ro-RO"/>
        </w:rPr>
        <w:t>este</w:t>
      </w:r>
      <w:r w:rsidR="005E287B" w:rsidRPr="008618A7">
        <w:rPr>
          <w:rFonts w:ascii="Times New Roman" w:hAnsi="Times New Roman" w:cs="Times New Roman"/>
          <w:sz w:val="24"/>
          <w:szCs w:val="24"/>
          <w:lang w:val="ro-RO"/>
        </w:rPr>
        <w:t>:</w:t>
      </w:r>
      <w:r w:rsidR="00134221" w:rsidRPr="008618A7">
        <w:rPr>
          <w:rFonts w:ascii="Times New Roman" w:hAnsi="Times New Roman" w:cs="Times New Roman"/>
          <w:sz w:val="24"/>
          <w:szCs w:val="24"/>
          <w:lang w:val="ro-RO"/>
        </w:rPr>
        <w:t xml:space="preserve"> „</w:t>
      </w:r>
      <w:r w:rsidR="00D03C4E" w:rsidRPr="008618A7">
        <w:rPr>
          <w:rFonts w:ascii="Times New Roman" w:hAnsi="Times New Roman" w:cs="Times New Roman"/>
          <w:i/>
          <w:sz w:val="24"/>
          <w:szCs w:val="24"/>
          <w:lang w:val="ro-RO"/>
        </w:rPr>
        <w:t>Consolidare, mansardare și refuncționalizare a sediului Inspectoratului pentru Situații de Urgență ”</w:t>
      </w:r>
      <w:r w:rsidR="00CA3784" w:rsidRPr="008618A7">
        <w:rPr>
          <w:rFonts w:ascii="Times New Roman" w:hAnsi="Times New Roman" w:cs="Times New Roman"/>
          <w:i/>
          <w:sz w:val="24"/>
          <w:szCs w:val="24"/>
          <w:lang w:val="ro-RO"/>
        </w:rPr>
        <w:t xml:space="preserve"> Barbu Catargiu</w:t>
      </w:r>
      <w:r w:rsidR="00D03C4E" w:rsidRPr="008618A7">
        <w:rPr>
          <w:rFonts w:ascii="Times New Roman" w:hAnsi="Times New Roman" w:cs="Times New Roman"/>
          <w:i/>
          <w:sz w:val="24"/>
          <w:szCs w:val="24"/>
          <w:lang w:val="ro-RO"/>
        </w:rPr>
        <w:t xml:space="preserve">” al județului </w:t>
      </w:r>
      <w:r w:rsidR="0074798C" w:rsidRPr="008618A7">
        <w:rPr>
          <w:rFonts w:ascii="Times New Roman" w:hAnsi="Times New Roman" w:cs="Times New Roman"/>
          <w:i/>
          <w:sz w:val="24"/>
          <w:szCs w:val="24"/>
          <w:lang w:val="ro-RO"/>
        </w:rPr>
        <w:t>Ialomița</w:t>
      </w:r>
      <w:r w:rsidR="00D03C4E" w:rsidRPr="008618A7">
        <w:rPr>
          <w:rFonts w:ascii="Times New Roman" w:hAnsi="Times New Roman" w:cs="Times New Roman"/>
          <w:i/>
          <w:sz w:val="24"/>
          <w:szCs w:val="24"/>
          <w:lang w:val="ro-RO"/>
        </w:rPr>
        <w:t xml:space="preserve"> și al Detașamentului de Pompieri </w:t>
      </w:r>
      <w:r w:rsidR="0074798C" w:rsidRPr="008618A7">
        <w:rPr>
          <w:rFonts w:ascii="Times New Roman" w:hAnsi="Times New Roman" w:cs="Times New Roman"/>
          <w:i/>
          <w:sz w:val="24"/>
          <w:szCs w:val="24"/>
          <w:lang w:val="ro-RO"/>
        </w:rPr>
        <w:t>Slobozia</w:t>
      </w:r>
      <w:r w:rsidR="00134221" w:rsidRPr="008618A7">
        <w:rPr>
          <w:rFonts w:ascii="Times New Roman" w:hAnsi="Times New Roman" w:cs="Times New Roman"/>
          <w:sz w:val="24"/>
          <w:szCs w:val="24"/>
          <w:lang w:val="ro-RO"/>
        </w:rPr>
        <w:t>” (denumit în continuare „</w:t>
      </w:r>
      <w:r w:rsidR="00134221" w:rsidRPr="008618A7">
        <w:rPr>
          <w:rFonts w:ascii="Times New Roman" w:hAnsi="Times New Roman" w:cs="Times New Roman"/>
          <w:b/>
          <w:sz w:val="24"/>
          <w:szCs w:val="24"/>
          <w:lang w:val="ro-RO"/>
        </w:rPr>
        <w:t xml:space="preserve">Obiectiv de Investiții </w:t>
      </w:r>
      <w:r w:rsidR="0074798C" w:rsidRPr="008618A7">
        <w:rPr>
          <w:rFonts w:ascii="Times New Roman" w:hAnsi="Times New Roman" w:cs="Times New Roman"/>
          <w:b/>
          <w:sz w:val="24"/>
          <w:szCs w:val="24"/>
          <w:lang w:val="ro-RO"/>
        </w:rPr>
        <w:t>Slobozia</w:t>
      </w:r>
      <w:r w:rsidR="00134221" w:rsidRPr="008618A7">
        <w:rPr>
          <w:rFonts w:ascii="Times New Roman" w:hAnsi="Times New Roman" w:cs="Times New Roman"/>
          <w:sz w:val="24"/>
          <w:szCs w:val="24"/>
          <w:lang w:val="ro-RO"/>
        </w:rPr>
        <w:t xml:space="preserve">”), </w:t>
      </w:r>
    </w:p>
    <w:p w14:paraId="65A0CC19" w14:textId="718BDAF6" w:rsidR="005E287B" w:rsidRPr="008618A7" w:rsidRDefault="00895E07" w:rsidP="00256C3F">
      <w:pPr>
        <w:pStyle w:val="TORsubchapterl2"/>
        <w:numPr>
          <w:ilvl w:val="0"/>
          <w:numId w:val="24"/>
        </w:numPr>
        <w:rPr>
          <w:lang w:val="ro-RO"/>
        </w:rPr>
      </w:pPr>
      <w:bookmarkStart w:id="20" w:name="_Toc103251119"/>
      <w:r w:rsidRPr="008618A7">
        <w:rPr>
          <w:lang w:val="ro-RO"/>
        </w:rPr>
        <w:t>Pricipalele livrabile</w:t>
      </w:r>
      <w:bookmarkEnd w:id="20"/>
    </w:p>
    <w:p w14:paraId="778F569F" w14:textId="79F065F4" w:rsidR="00895E07" w:rsidRPr="00895E07" w:rsidRDefault="00895E07" w:rsidP="00782508">
      <w:pPr>
        <w:spacing w:after="0" w:line="240" w:lineRule="auto"/>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 xml:space="preserve">Serviciile descrise de acești Termeni de </w:t>
      </w:r>
      <w:r>
        <w:rPr>
          <w:rFonts w:ascii="Times New Roman" w:hAnsi="Times New Roman" w:cs="Times New Roman"/>
          <w:bCs/>
          <w:iCs/>
          <w:sz w:val="24"/>
          <w:szCs w:val="24"/>
          <w:lang w:val="ro-RO"/>
        </w:rPr>
        <w:t>R</w:t>
      </w:r>
      <w:r w:rsidRPr="00895E07">
        <w:rPr>
          <w:rFonts w:ascii="Times New Roman" w:hAnsi="Times New Roman" w:cs="Times New Roman"/>
          <w:bCs/>
          <w:iCs/>
          <w:sz w:val="24"/>
          <w:szCs w:val="24"/>
          <w:lang w:val="ro-RO"/>
        </w:rPr>
        <w:t>eferință (denumi</w:t>
      </w:r>
      <w:r>
        <w:rPr>
          <w:rFonts w:ascii="Times New Roman" w:hAnsi="Times New Roman" w:cs="Times New Roman"/>
          <w:bCs/>
          <w:iCs/>
          <w:sz w:val="24"/>
          <w:szCs w:val="24"/>
          <w:lang w:val="ro-RO"/>
        </w:rPr>
        <w:t>ți</w:t>
      </w:r>
      <w:r w:rsidRPr="00895E07">
        <w:rPr>
          <w:rFonts w:ascii="Times New Roman" w:hAnsi="Times New Roman" w:cs="Times New Roman"/>
          <w:bCs/>
          <w:iCs/>
          <w:sz w:val="24"/>
          <w:szCs w:val="24"/>
          <w:lang w:val="ro-RO"/>
        </w:rPr>
        <w:t xml:space="preserve"> în continuare TOR) vor avea ca scop elaborarea și furnizarea/livrarea următoarelor livrabile specifice pentru obiectiv</w:t>
      </w:r>
      <w:r w:rsidR="005E6E87">
        <w:rPr>
          <w:rFonts w:ascii="Times New Roman" w:hAnsi="Times New Roman" w:cs="Times New Roman"/>
          <w:bCs/>
          <w:iCs/>
          <w:sz w:val="24"/>
          <w:szCs w:val="24"/>
          <w:lang w:val="ro-RO"/>
        </w:rPr>
        <w:t>ul de investiție</w:t>
      </w:r>
      <w:r w:rsidRPr="00895E07">
        <w:rPr>
          <w:rFonts w:ascii="Times New Roman" w:hAnsi="Times New Roman" w:cs="Times New Roman"/>
          <w:bCs/>
          <w:iCs/>
          <w:sz w:val="24"/>
          <w:szCs w:val="24"/>
          <w:lang w:val="ro-RO"/>
        </w:rPr>
        <w:t xml:space="preserve"> de </w:t>
      </w:r>
      <w:r w:rsidR="00660F15">
        <w:rPr>
          <w:rFonts w:ascii="Times New Roman" w:hAnsi="Times New Roman" w:cs="Times New Roman"/>
          <w:bCs/>
          <w:iCs/>
          <w:sz w:val="24"/>
          <w:szCs w:val="24"/>
          <w:lang w:val="ro-RO"/>
        </w:rPr>
        <w:t>mai</w:t>
      </w:r>
      <w:r w:rsidRPr="00895E07">
        <w:rPr>
          <w:rFonts w:ascii="Times New Roman" w:hAnsi="Times New Roman" w:cs="Times New Roman"/>
          <w:bCs/>
          <w:iCs/>
          <w:sz w:val="24"/>
          <w:szCs w:val="24"/>
          <w:lang w:val="ro-RO"/>
        </w:rPr>
        <w:t xml:space="preserve"> sus:</w:t>
      </w:r>
    </w:p>
    <w:p w14:paraId="4DC86125" w14:textId="77777777" w:rsidR="007D6780" w:rsidRPr="00E14937" w:rsidRDefault="007D6780" w:rsidP="00782508">
      <w:pPr>
        <w:pStyle w:val="ListParagraph"/>
        <w:numPr>
          <w:ilvl w:val="0"/>
          <w:numId w:val="45"/>
        </w:numPr>
        <w:shd w:val="clear" w:color="auto" w:fill="FFFFFF" w:themeFill="background1"/>
        <w:suppressAutoHyphens w:val="0"/>
        <w:autoSpaceDE w:val="0"/>
        <w:autoSpaceDN w:val="0"/>
        <w:adjustRightInd w:val="0"/>
        <w:spacing w:after="60" w:line="240" w:lineRule="auto"/>
        <w:ind w:left="714" w:hanging="357"/>
        <w:jc w:val="both"/>
        <w:rPr>
          <w:rFonts w:ascii="Times New Roman" w:hAnsi="Times New Roman" w:cstheme="minorBidi"/>
          <w:b/>
          <w:sz w:val="24"/>
          <w:szCs w:val="24"/>
          <w:lang w:val="fr-FR"/>
        </w:rPr>
      </w:pPr>
      <w:bookmarkStart w:id="21" w:name="_Toc93133806"/>
      <w:bookmarkStart w:id="22" w:name="_Toc93078887"/>
      <w:bookmarkStart w:id="23" w:name="_Toc93077460"/>
      <w:proofErr w:type="spellStart"/>
      <w:r w:rsidRPr="00E14937">
        <w:rPr>
          <w:rFonts w:ascii="Times New Roman" w:hAnsi="Times New Roman" w:cstheme="minorBidi"/>
          <w:b/>
          <w:sz w:val="24"/>
          <w:szCs w:val="24"/>
          <w:lang w:val="fr-FR"/>
        </w:rPr>
        <w:t>Documentației</w:t>
      </w:r>
      <w:proofErr w:type="spellEnd"/>
      <w:r w:rsidRPr="00E14937">
        <w:rPr>
          <w:rFonts w:ascii="Times New Roman" w:hAnsi="Times New Roman" w:cstheme="minorBidi"/>
          <w:b/>
          <w:sz w:val="24"/>
          <w:szCs w:val="24"/>
          <w:lang w:val="fr-FR"/>
        </w:rPr>
        <w:t xml:space="preserve"> de </w:t>
      </w:r>
      <w:proofErr w:type="spellStart"/>
      <w:r w:rsidRPr="00E14937">
        <w:rPr>
          <w:rFonts w:ascii="Times New Roman" w:hAnsi="Times New Roman" w:cstheme="minorBidi"/>
          <w:b/>
          <w:sz w:val="24"/>
          <w:szCs w:val="24"/>
          <w:lang w:val="fr-FR"/>
        </w:rPr>
        <w:t>Avizare</w:t>
      </w:r>
      <w:proofErr w:type="spellEnd"/>
      <w:r w:rsidRPr="00E14937">
        <w:rPr>
          <w:rFonts w:ascii="Times New Roman" w:hAnsi="Times New Roman" w:cstheme="minorBidi"/>
          <w:b/>
          <w:sz w:val="24"/>
          <w:szCs w:val="24"/>
          <w:lang w:val="fr-FR"/>
        </w:rPr>
        <w:t xml:space="preserve"> a </w:t>
      </w:r>
      <w:proofErr w:type="spellStart"/>
      <w:r w:rsidRPr="00E14937">
        <w:rPr>
          <w:rFonts w:ascii="Times New Roman" w:hAnsi="Times New Roman" w:cstheme="minorBidi"/>
          <w:b/>
          <w:sz w:val="24"/>
          <w:szCs w:val="24"/>
          <w:lang w:val="fr-FR"/>
        </w:rPr>
        <w:t>Lucrărilor</w:t>
      </w:r>
      <w:proofErr w:type="spellEnd"/>
      <w:r w:rsidRPr="00E14937">
        <w:rPr>
          <w:rFonts w:ascii="Times New Roman" w:hAnsi="Times New Roman" w:cstheme="minorBidi"/>
          <w:b/>
          <w:sz w:val="24"/>
          <w:szCs w:val="24"/>
          <w:lang w:val="fr-FR"/>
        </w:rPr>
        <w:t xml:space="preserve"> de </w:t>
      </w:r>
      <w:proofErr w:type="spellStart"/>
      <w:r w:rsidRPr="00E14937">
        <w:rPr>
          <w:rFonts w:ascii="Times New Roman" w:hAnsi="Times New Roman" w:cstheme="minorBidi"/>
          <w:b/>
          <w:sz w:val="24"/>
          <w:szCs w:val="24"/>
          <w:lang w:val="fr-FR"/>
        </w:rPr>
        <w:t>Intervenții</w:t>
      </w:r>
      <w:proofErr w:type="spellEnd"/>
      <w:r w:rsidRPr="00E14937">
        <w:rPr>
          <w:rFonts w:ascii="Times New Roman" w:hAnsi="Times New Roman" w:cstheme="minorBidi"/>
          <w:b/>
          <w:sz w:val="24"/>
          <w:szCs w:val="24"/>
          <w:lang w:val="fr-FR"/>
        </w:rPr>
        <w:t xml:space="preserve"> (</w:t>
      </w:r>
      <w:proofErr w:type="spellStart"/>
      <w:r w:rsidRPr="00E14937">
        <w:rPr>
          <w:rFonts w:ascii="Times New Roman" w:hAnsi="Times New Roman" w:cstheme="minorBidi"/>
          <w:sz w:val="24"/>
          <w:szCs w:val="24"/>
          <w:lang w:val="fr-FR"/>
        </w:rPr>
        <w:t>denumit</w:t>
      </w:r>
      <w:proofErr w:type="spellEnd"/>
      <w:r w:rsidRPr="00E14937">
        <w:rPr>
          <w:rFonts w:ascii="Times New Roman" w:hAnsi="Times New Roman" w:cstheme="minorBidi"/>
          <w:sz w:val="24"/>
          <w:szCs w:val="24"/>
          <w:lang w:val="fr-FR"/>
        </w:rPr>
        <w:t xml:space="preserve"> </w:t>
      </w:r>
      <w:proofErr w:type="spellStart"/>
      <w:r w:rsidRPr="00E14937">
        <w:rPr>
          <w:rFonts w:ascii="Times New Roman" w:hAnsi="Times New Roman" w:cstheme="minorBidi"/>
          <w:sz w:val="24"/>
          <w:szCs w:val="24"/>
          <w:lang w:val="fr-FR"/>
        </w:rPr>
        <w:t>în</w:t>
      </w:r>
      <w:proofErr w:type="spellEnd"/>
      <w:r w:rsidRPr="00E14937">
        <w:rPr>
          <w:rFonts w:ascii="Times New Roman" w:hAnsi="Times New Roman" w:cstheme="minorBidi"/>
          <w:sz w:val="24"/>
          <w:szCs w:val="24"/>
          <w:lang w:val="fr-FR"/>
        </w:rPr>
        <w:t xml:space="preserve"> </w:t>
      </w:r>
      <w:proofErr w:type="spellStart"/>
      <w:r w:rsidRPr="00E14937">
        <w:rPr>
          <w:rFonts w:ascii="Times New Roman" w:hAnsi="Times New Roman" w:cstheme="minorBidi"/>
          <w:sz w:val="24"/>
          <w:szCs w:val="24"/>
          <w:lang w:val="fr-FR"/>
        </w:rPr>
        <w:t>continuare</w:t>
      </w:r>
      <w:proofErr w:type="spellEnd"/>
      <w:r w:rsidRPr="00E14937">
        <w:rPr>
          <w:rFonts w:ascii="Times New Roman" w:hAnsi="Times New Roman" w:cstheme="minorBidi"/>
          <w:sz w:val="24"/>
          <w:szCs w:val="24"/>
          <w:lang w:val="fr-FR"/>
        </w:rPr>
        <w:t xml:space="preserve"> </w:t>
      </w:r>
      <w:r w:rsidRPr="00E14937">
        <w:rPr>
          <w:rFonts w:ascii="Times New Roman" w:hAnsi="Times New Roman" w:cstheme="minorBidi"/>
          <w:b/>
          <w:sz w:val="24"/>
          <w:szCs w:val="24"/>
          <w:lang w:val="fr-FR"/>
        </w:rPr>
        <w:t>„DALI”),</w:t>
      </w:r>
    </w:p>
    <w:p w14:paraId="1B43AE46" w14:textId="77777777" w:rsidR="007D6780" w:rsidRPr="00134221" w:rsidRDefault="007D6780" w:rsidP="007D6780">
      <w:pPr>
        <w:pStyle w:val="ListParagraph"/>
        <w:numPr>
          <w:ilvl w:val="0"/>
          <w:numId w:val="45"/>
        </w:numPr>
        <w:shd w:val="clear" w:color="auto" w:fill="FFFFFF" w:themeFill="background1"/>
        <w:suppressAutoHyphens w:val="0"/>
        <w:autoSpaceDE w:val="0"/>
        <w:autoSpaceDN w:val="0"/>
        <w:adjustRightInd w:val="0"/>
        <w:spacing w:before="60" w:after="60" w:line="240" w:lineRule="auto"/>
        <w:jc w:val="both"/>
        <w:rPr>
          <w:rFonts w:ascii="Times New Roman" w:hAnsi="Times New Roman" w:cs="Times New Roman"/>
          <w:bCs/>
          <w:sz w:val="24"/>
          <w:szCs w:val="24"/>
          <w:lang w:val="ro-RO"/>
        </w:rPr>
      </w:pPr>
      <w:r w:rsidRPr="00134221">
        <w:rPr>
          <w:rFonts w:ascii="Times New Roman" w:hAnsi="Times New Roman" w:cs="Times New Roman"/>
          <w:b/>
          <w:bCs/>
          <w:sz w:val="24"/>
          <w:szCs w:val="24"/>
          <w:lang w:val="ro-RO"/>
        </w:rPr>
        <w:t>Documentația tehnică</w:t>
      </w:r>
      <w:r w:rsidRPr="00134221">
        <w:rPr>
          <w:rFonts w:ascii="Times New Roman" w:hAnsi="Times New Roman" w:cs="Times New Roman"/>
          <w:bCs/>
          <w:sz w:val="24"/>
          <w:szCs w:val="24"/>
          <w:lang w:val="ro-RO"/>
        </w:rPr>
        <w:t xml:space="preserve"> (denumită în continuare „</w:t>
      </w:r>
      <w:r w:rsidRPr="00134221">
        <w:rPr>
          <w:rFonts w:ascii="Times New Roman" w:hAnsi="Times New Roman" w:cs="Times New Roman"/>
          <w:b/>
          <w:bCs/>
          <w:sz w:val="24"/>
          <w:szCs w:val="24"/>
          <w:lang w:val="ro-RO"/>
        </w:rPr>
        <w:t>DT</w:t>
      </w:r>
      <w:r w:rsidRPr="00134221">
        <w:rPr>
          <w:rFonts w:ascii="Times New Roman" w:hAnsi="Times New Roman" w:cs="Times New Roman"/>
          <w:bCs/>
          <w:sz w:val="24"/>
          <w:szCs w:val="24"/>
          <w:lang w:val="ro-RO"/>
        </w:rPr>
        <w:t>”) constând în Documentația de obținere a Autorizației de Construire, Proiectul Tehnic și Detaliile de Execuție pentru lucrări de construcție,</w:t>
      </w:r>
    </w:p>
    <w:p w14:paraId="0E816124" w14:textId="00FDB507" w:rsidR="007D6780" w:rsidRDefault="007D6780" w:rsidP="00782508">
      <w:pPr>
        <w:pStyle w:val="ListParagraph"/>
        <w:numPr>
          <w:ilvl w:val="0"/>
          <w:numId w:val="45"/>
        </w:numPr>
        <w:shd w:val="clear" w:color="auto" w:fill="FFFFFF" w:themeFill="background1"/>
        <w:suppressAutoHyphens w:val="0"/>
        <w:autoSpaceDE w:val="0"/>
        <w:autoSpaceDN w:val="0"/>
        <w:adjustRightInd w:val="0"/>
        <w:spacing w:after="0" w:line="240" w:lineRule="auto"/>
        <w:ind w:left="714" w:hanging="357"/>
        <w:jc w:val="both"/>
        <w:rPr>
          <w:rFonts w:ascii="Times New Roman" w:hAnsi="Times New Roman" w:cs="Times New Roman"/>
          <w:bCs/>
          <w:sz w:val="24"/>
          <w:szCs w:val="24"/>
          <w:lang w:val="ro-RO"/>
        </w:rPr>
      </w:pPr>
      <w:r w:rsidRPr="00134221">
        <w:rPr>
          <w:rFonts w:ascii="Times New Roman" w:hAnsi="Times New Roman" w:cs="Times New Roman"/>
          <w:b/>
          <w:bCs/>
          <w:sz w:val="24"/>
          <w:szCs w:val="24"/>
          <w:lang w:val="ro-RO"/>
        </w:rPr>
        <w:t>Asistenta Tehnica</w:t>
      </w:r>
      <w:r w:rsidRPr="00134221">
        <w:rPr>
          <w:rFonts w:ascii="Times New Roman" w:hAnsi="Times New Roman" w:cs="Times New Roman"/>
          <w:bCs/>
          <w:sz w:val="24"/>
          <w:szCs w:val="24"/>
          <w:lang w:val="ro-RO"/>
        </w:rPr>
        <w:t xml:space="preserve"> (denumita in continuare „</w:t>
      </w:r>
      <w:r w:rsidRPr="00134221">
        <w:rPr>
          <w:rFonts w:ascii="Times New Roman" w:hAnsi="Times New Roman" w:cs="Times New Roman"/>
          <w:b/>
          <w:bCs/>
          <w:sz w:val="24"/>
          <w:szCs w:val="24"/>
          <w:lang w:val="ro-RO"/>
        </w:rPr>
        <w:t>AT</w:t>
      </w:r>
      <w:r w:rsidRPr="00134221">
        <w:rPr>
          <w:rFonts w:ascii="Times New Roman" w:hAnsi="Times New Roman" w:cs="Times New Roman"/>
          <w:bCs/>
          <w:sz w:val="24"/>
          <w:szCs w:val="24"/>
          <w:lang w:val="ro-RO"/>
        </w:rPr>
        <w:t>”) constând în asistența tehnică acordată Clientului pe parcursul procesului de achiziție a lucrărilor, în timpul lucrărilor de execuție, inclusiv întocmirea documentației tehnice pentru obținerea autorizațiilor de funcționare necesare pentru punerea in funcțiune a clădiri</w:t>
      </w:r>
      <w:r w:rsidR="00D03C4E">
        <w:rPr>
          <w:rFonts w:ascii="Times New Roman" w:hAnsi="Times New Roman" w:cs="Times New Roman"/>
          <w:bCs/>
          <w:sz w:val="24"/>
          <w:szCs w:val="24"/>
          <w:lang w:val="ro-RO"/>
        </w:rPr>
        <w:t xml:space="preserve">i </w:t>
      </w:r>
      <w:r w:rsidR="00322791">
        <w:rPr>
          <w:rFonts w:ascii="Times New Roman" w:hAnsi="Times New Roman" w:cs="Times New Roman"/>
          <w:bCs/>
          <w:sz w:val="24"/>
          <w:szCs w:val="24"/>
          <w:lang w:val="ro-RO"/>
        </w:rPr>
        <w:t>reabilitate</w:t>
      </w:r>
      <w:r w:rsidRPr="00134221">
        <w:rPr>
          <w:rFonts w:ascii="Times New Roman" w:hAnsi="Times New Roman" w:cs="Times New Roman"/>
          <w:bCs/>
          <w:sz w:val="24"/>
          <w:szCs w:val="24"/>
          <w:lang w:val="ro-RO"/>
        </w:rPr>
        <w:t>.</w:t>
      </w:r>
    </w:p>
    <w:p w14:paraId="53F547B7" w14:textId="77777777" w:rsidR="00134221" w:rsidRPr="00134221" w:rsidRDefault="00134221" w:rsidP="00EE2B05">
      <w:pPr>
        <w:pStyle w:val="ListParagraph"/>
        <w:shd w:val="clear" w:color="auto" w:fill="FFFFFF" w:themeFill="background1"/>
        <w:suppressAutoHyphens w:val="0"/>
        <w:autoSpaceDE w:val="0"/>
        <w:autoSpaceDN w:val="0"/>
        <w:adjustRightInd w:val="0"/>
        <w:spacing w:after="60" w:line="240" w:lineRule="auto"/>
        <w:jc w:val="both"/>
        <w:rPr>
          <w:rFonts w:ascii="Times New Roman" w:hAnsi="Times New Roman" w:cs="Times New Roman"/>
          <w:bCs/>
          <w:sz w:val="24"/>
          <w:szCs w:val="24"/>
          <w:lang w:val="ro-RO"/>
        </w:rPr>
      </w:pPr>
    </w:p>
    <w:p w14:paraId="184B9E61" w14:textId="5ADEC9F2" w:rsidR="005E287B" w:rsidRPr="004A53A2" w:rsidRDefault="005E287B" w:rsidP="00134221">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4" w:name="_Toc103251120"/>
      <w:r w:rsidRPr="004A53A2">
        <w:rPr>
          <w:kern w:val="28"/>
          <w:position w:val="12"/>
          <w:lang w:val="ro-RO"/>
        </w:rPr>
        <w:t>PLAN</w:t>
      </w:r>
      <w:bookmarkEnd w:id="21"/>
      <w:bookmarkEnd w:id="22"/>
      <w:bookmarkEnd w:id="23"/>
      <w:r w:rsidR="00D42D54" w:rsidRPr="00D42D54">
        <w:rPr>
          <w:kern w:val="28"/>
          <w:position w:val="12"/>
          <w:lang w:val="ro-RO"/>
        </w:rPr>
        <w:t xml:space="preserve"> </w:t>
      </w:r>
      <w:r w:rsidR="00D42D54">
        <w:rPr>
          <w:kern w:val="28"/>
          <w:position w:val="12"/>
          <w:lang w:val="ro-RO"/>
        </w:rPr>
        <w:t xml:space="preserve">DE </w:t>
      </w:r>
      <w:r w:rsidR="00D42D54" w:rsidRPr="004A53A2">
        <w:rPr>
          <w:kern w:val="28"/>
          <w:position w:val="12"/>
          <w:lang w:val="ro-RO"/>
        </w:rPr>
        <w:t>MANAGEMENT</w:t>
      </w:r>
      <w:r w:rsidR="00D42D54">
        <w:rPr>
          <w:kern w:val="28"/>
          <w:position w:val="12"/>
          <w:lang w:val="ro-RO"/>
        </w:rPr>
        <w:t xml:space="preserve"> DE MEDIU ȘI SOCIAL</w:t>
      </w:r>
      <w:bookmarkEnd w:id="24"/>
    </w:p>
    <w:p w14:paraId="7963936C" w14:textId="77777777" w:rsidR="00D42D54" w:rsidRDefault="00D42D54">
      <w:pPr>
        <w:widowControl w:val="0"/>
        <w:spacing w:after="0" w:line="240" w:lineRule="auto"/>
        <w:jc w:val="both"/>
        <w:outlineLvl w:val="0"/>
        <w:rPr>
          <w:rFonts w:ascii="Times New Roman" w:hAnsi="Times New Roman" w:cs="Times New Roman"/>
          <w:iCs/>
          <w:sz w:val="24"/>
          <w:szCs w:val="24"/>
          <w:lang w:val="ro-RO"/>
        </w:rPr>
      </w:pPr>
    </w:p>
    <w:p w14:paraId="49D182F1" w14:textId="42EF52D5" w:rsidR="005E287B" w:rsidRPr="00100D56" w:rsidRDefault="00134221" w:rsidP="00100D56">
      <w:pPr>
        <w:widowControl w:val="0"/>
        <w:spacing w:after="0" w:line="240" w:lineRule="auto"/>
        <w:jc w:val="both"/>
        <w:outlineLvl w:val="0"/>
        <w:rPr>
          <w:rFonts w:ascii="Times New Roman" w:hAnsi="Times New Roman" w:cs="Times New Roman"/>
          <w:iCs/>
          <w:sz w:val="24"/>
          <w:szCs w:val="24"/>
          <w:lang w:val="ro-RO"/>
        </w:rPr>
      </w:pPr>
      <w:r w:rsidRPr="008618A7">
        <w:rPr>
          <w:rFonts w:ascii="Times New Roman" w:hAnsi="Times New Roman" w:cs="Times New Roman"/>
          <w:sz w:val="24"/>
          <w:szCs w:val="24"/>
          <w:lang w:val="ro-RO"/>
        </w:rPr>
        <w:t xml:space="preserve">În conformitate cu politicile Băncii Mondiale legate de politicile de Mediului și Social și a CMMS (Cadrul de Management pentru Mediu și Social), impactul social și de mediu este considerat minor pentru obiectivul de investiție </w:t>
      </w:r>
      <w:r w:rsidR="0074798C" w:rsidRPr="008618A7">
        <w:rPr>
          <w:rFonts w:ascii="Times New Roman" w:hAnsi="Times New Roman" w:cs="Times New Roman"/>
          <w:sz w:val="24"/>
          <w:szCs w:val="24"/>
          <w:lang w:val="ro-RO"/>
        </w:rPr>
        <w:t>Slobozia</w:t>
      </w:r>
      <w:r w:rsidRPr="008618A7">
        <w:rPr>
          <w:rFonts w:ascii="Times New Roman" w:hAnsi="Times New Roman" w:cs="Times New Roman"/>
          <w:sz w:val="24"/>
          <w:szCs w:val="24"/>
          <w:lang w:val="ro-RO"/>
        </w:rPr>
        <w:t xml:space="preserve">. </w:t>
      </w:r>
      <w:r w:rsidRPr="008618A7">
        <w:rPr>
          <w:rFonts w:ascii="Times New Roman" w:hAnsi="Times New Roman" w:cs="Times New Roman"/>
          <w:sz w:val="24"/>
          <w:szCs w:val="24"/>
          <w:lang w:val="es-ES"/>
        </w:rPr>
        <w:t xml:space="preserve">Cu </w:t>
      </w:r>
      <w:proofErr w:type="spellStart"/>
      <w:r w:rsidRPr="008618A7">
        <w:rPr>
          <w:rFonts w:ascii="Times New Roman" w:hAnsi="Times New Roman" w:cs="Times New Roman"/>
          <w:sz w:val="24"/>
          <w:szCs w:val="24"/>
          <w:lang w:val="es-ES"/>
        </w:rPr>
        <w:t>toate</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acestea</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anumite</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aspecte</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trebuie</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luate</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în</w:t>
      </w:r>
      <w:proofErr w:type="spellEnd"/>
      <w:r w:rsidRPr="008618A7">
        <w:rPr>
          <w:rFonts w:ascii="Times New Roman" w:hAnsi="Times New Roman" w:cs="Times New Roman"/>
          <w:sz w:val="24"/>
          <w:szCs w:val="24"/>
          <w:lang w:val="es-ES"/>
        </w:rPr>
        <w:t xml:space="preserve"> considerare </w:t>
      </w:r>
      <w:r w:rsidRPr="008618A7">
        <w:rPr>
          <w:rFonts w:ascii="Times New Roman" w:hAnsi="Times New Roman" w:cs="Times New Roman"/>
          <w:sz w:val="24"/>
          <w:szCs w:val="24"/>
          <w:lang w:val="ro-RO"/>
        </w:rPr>
        <w:t>la elaborarea etapelor de proiectare DALI și DT, precum și pe perioada AT asigurată</w:t>
      </w:r>
      <w:r w:rsidRPr="008618A7">
        <w:rPr>
          <w:rFonts w:ascii="Times New Roman" w:hAnsi="Times New Roman" w:cs="Times New Roman"/>
          <w:sz w:val="24"/>
          <w:szCs w:val="24"/>
          <w:lang w:val="es-ES"/>
        </w:rPr>
        <w:t xml:space="preserve"> de </w:t>
      </w:r>
      <w:proofErr w:type="spellStart"/>
      <w:r w:rsidRPr="008618A7">
        <w:rPr>
          <w:rFonts w:ascii="Times New Roman" w:hAnsi="Times New Roman" w:cs="Times New Roman"/>
          <w:sz w:val="24"/>
          <w:szCs w:val="24"/>
          <w:lang w:val="es-ES"/>
        </w:rPr>
        <w:t>Consultant</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în</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timpul</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lucrărilor</w:t>
      </w:r>
      <w:proofErr w:type="spellEnd"/>
      <w:r w:rsidRPr="008618A7">
        <w:rPr>
          <w:rFonts w:ascii="Times New Roman" w:hAnsi="Times New Roman" w:cs="Times New Roman"/>
          <w:sz w:val="24"/>
          <w:szCs w:val="24"/>
          <w:lang w:val="es-ES"/>
        </w:rPr>
        <w:t xml:space="preserve"> de </w:t>
      </w:r>
      <w:proofErr w:type="spellStart"/>
      <w:r w:rsidRPr="008618A7">
        <w:rPr>
          <w:rFonts w:ascii="Times New Roman" w:hAnsi="Times New Roman" w:cs="Times New Roman"/>
          <w:sz w:val="24"/>
          <w:szCs w:val="24"/>
          <w:lang w:val="es-ES"/>
        </w:rPr>
        <w:t>execuție</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etape</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în</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responsabilitatea</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Consultantului</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conform</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acestor</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Termeni</w:t>
      </w:r>
      <w:proofErr w:type="spellEnd"/>
      <w:r w:rsidRPr="008618A7">
        <w:rPr>
          <w:rFonts w:ascii="Times New Roman" w:hAnsi="Times New Roman" w:cs="Times New Roman"/>
          <w:sz w:val="24"/>
          <w:szCs w:val="24"/>
          <w:lang w:val="es-ES"/>
        </w:rPr>
        <w:t xml:space="preserve"> de Referință. </w:t>
      </w:r>
      <w:proofErr w:type="spellStart"/>
      <w:r w:rsidRPr="008618A7">
        <w:rPr>
          <w:rFonts w:ascii="Times New Roman" w:hAnsi="Times New Roman" w:cs="Times New Roman"/>
          <w:sz w:val="24"/>
          <w:szCs w:val="24"/>
          <w:lang w:val="es-ES"/>
        </w:rPr>
        <w:t>Planul</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privind</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măsurile</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asiguratorii</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pentru</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protecția</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mediului</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și</w:t>
      </w:r>
      <w:proofErr w:type="spellEnd"/>
      <w:r w:rsidRPr="008618A7">
        <w:rPr>
          <w:rFonts w:ascii="Times New Roman" w:hAnsi="Times New Roman" w:cs="Times New Roman"/>
          <w:sz w:val="24"/>
          <w:szCs w:val="24"/>
          <w:lang w:val="es-ES"/>
        </w:rPr>
        <w:t xml:space="preserve"> a </w:t>
      </w:r>
      <w:proofErr w:type="spellStart"/>
      <w:r w:rsidRPr="008618A7">
        <w:rPr>
          <w:rFonts w:ascii="Times New Roman" w:hAnsi="Times New Roman" w:cs="Times New Roman"/>
          <w:sz w:val="24"/>
          <w:szCs w:val="24"/>
          <w:lang w:val="es-ES"/>
        </w:rPr>
        <w:t>impactului</w:t>
      </w:r>
      <w:proofErr w:type="spellEnd"/>
      <w:r w:rsidRPr="008618A7">
        <w:rPr>
          <w:rFonts w:ascii="Times New Roman" w:hAnsi="Times New Roman" w:cs="Times New Roman"/>
          <w:sz w:val="24"/>
          <w:szCs w:val="24"/>
          <w:lang w:val="es-ES"/>
        </w:rPr>
        <w:t xml:space="preserve"> social, </w:t>
      </w:r>
      <w:proofErr w:type="spellStart"/>
      <w:r w:rsidRPr="008618A7">
        <w:rPr>
          <w:rFonts w:ascii="Times New Roman" w:hAnsi="Times New Roman" w:cs="Times New Roman"/>
          <w:sz w:val="24"/>
          <w:szCs w:val="24"/>
          <w:lang w:val="es-ES"/>
        </w:rPr>
        <w:t>adaptat</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pentru</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obiectivul</w:t>
      </w:r>
      <w:proofErr w:type="spellEnd"/>
      <w:r w:rsidRPr="008618A7">
        <w:rPr>
          <w:rFonts w:ascii="Times New Roman" w:hAnsi="Times New Roman" w:cs="Times New Roman"/>
          <w:sz w:val="24"/>
          <w:szCs w:val="24"/>
          <w:lang w:val="es-ES"/>
        </w:rPr>
        <w:t xml:space="preserve"> de </w:t>
      </w:r>
      <w:proofErr w:type="spellStart"/>
      <w:r w:rsidRPr="008618A7">
        <w:rPr>
          <w:rFonts w:ascii="Times New Roman" w:hAnsi="Times New Roman" w:cs="Times New Roman"/>
          <w:sz w:val="24"/>
          <w:szCs w:val="24"/>
          <w:lang w:val="es-ES"/>
        </w:rPr>
        <w:t>investiție</w:t>
      </w:r>
      <w:proofErr w:type="spellEnd"/>
      <w:r w:rsidRPr="008618A7">
        <w:rPr>
          <w:rFonts w:ascii="Times New Roman" w:hAnsi="Times New Roman" w:cs="Times New Roman"/>
          <w:sz w:val="24"/>
          <w:szCs w:val="24"/>
          <w:lang w:val="es-ES"/>
        </w:rPr>
        <w:t xml:space="preserve"> </w:t>
      </w:r>
      <w:r w:rsidR="0074798C" w:rsidRPr="008618A7">
        <w:rPr>
          <w:rFonts w:ascii="Times New Roman" w:hAnsi="Times New Roman" w:cs="Times New Roman"/>
          <w:sz w:val="24"/>
          <w:szCs w:val="24"/>
          <w:lang w:val="ro-RO"/>
        </w:rPr>
        <w:t>Slobozia</w:t>
      </w:r>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și</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conform</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Cadrului</w:t>
      </w:r>
      <w:proofErr w:type="spellEnd"/>
      <w:r w:rsidRPr="008618A7">
        <w:rPr>
          <w:rFonts w:ascii="Times New Roman" w:hAnsi="Times New Roman" w:cs="Times New Roman"/>
          <w:sz w:val="24"/>
          <w:szCs w:val="24"/>
          <w:lang w:val="es-ES"/>
        </w:rPr>
        <w:t xml:space="preserve"> de Management </w:t>
      </w:r>
      <w:proofErr w:type="spellStart"/>
      <w:r w:rsidRPr="008618A7">
        <w:rPr>
          <w:rFonts w:ascii="Times New Roman" w:hAnsi="Times New Roman" w:cs="Times New Roman"/>
          <w:sz w:val="24"/>
          <w:szCs w:val="24"/>
          <w:lang w:val="es-ES"/>
        </w:rPr>
        <w:t>pentru</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Mediu</w:t>
      </w:r>
      <w:proofErr w:type="spellEnd"/>
      <w:r w:rsidRPr="008618A7">
        <w:rPr>
          <w:rFonts w:ascii="Times New Roman" w:hAnsi="Times New Roman" w:cs="Times New Roman"/>
          <w:sz w:val="24"/>
          <w:szCs w:val="24"/>
          <w:lang w:val="es-ES"/>
        </w:rPr>
        <w:t xml:space="preserve"> </w:t>
      </w:r>
      <w:proofErr w:type="spellStart"/>
      <w:r w:rsidRPr="008618A7">
        <w:rPr>
          <w:rFonts w:ascii="Times New Roman" w:hAnsi="Times New Roman" w:cs="Times New Roman"/>
          <w:sz w:val="24"/>
          <w:szCs w:val="24"/>
          <w:lang w:val="es-ES"/>
        </w:rPr>
        <w:t>și</w:t>
      </w:r>
      <w:proofErr w:type="spellEnd"/>
      <w:r w:rsidRPr="008618A7">
        <w:rPr>
          <w:rFonts w:ascii="Times New Roman" w:hAnsi="Times New Roman" w:cs="Times New Roman"/>
          <w:sz w:val="24"/>
          <w:szCs w:val="24"/>
          <w:lang w:val="es-ES"/>
        </w:rPr>
        <w:t xml:space="preserve"> Social, </w:t>
      </w:r>
      <w:r w:rsidRPr="00134221">
        <w:rPr>
          <w:rFonts w:ascii="Times New Roman" w:hAnsi="Times New Roman" w:cs="Times New Roman"/>
          <w:sz w:val="24"/>
          <w:szCs w:val="24"/>
          <w:lang w:val="es-ES"/>
        </w:rPr>
        <w:t xml:space="preserve">este </w:t>
      </w:r>
      <w:proofErr w:type="spellStart"/>
      <w:r w:rsidRPr="00134221">
        <w:rPr>
          <w:rFonts w:ascii="Times New Roman" w:hAnsi="Times New Roman" w:cs="Times New Roman"/>
          <w:sz w:val="24"/>
          <w:szCs w:val="24"/>
          <w:lang w:val="es-ES"/>
        </w:rPr>
        <w:t>detaliat</w:t>
      </w:r>
      <w:proofErr w:type="spellEnd"/>
      <w:r w:rsidRPr="00134221">
        <w:rPr>
          <w:rFonts w:ascii="Times New Roman" w:hAnsi="Times New Roman" w:cs="Times New Roman"/>
          <w:sz w:val="24"/>
          <w:szCs w:val="24"/>
          <w:lang w:val="es-ES"/>
        </w:rPr>
        <w:t xml:space="preserve"> </w:t>
      </w:r>
      <w:proofErr w:type="spellStart"/>
      <w:r w:rsidRPr="00134221">
        <w:rPr>
          <w:rFonts w:ascii="Times New Roman" w:hAnsi="Times New Roman" w:cs="Times New Roman"/>
          <w:sz w:val="24"/>
          <w:szCs w:val="24"/>
          <w:lang w:val="es-ES"/>
        </w:rPr>
        <w:t>în</w:t>
      </w:r>
      <w:proofErr w:type="spellEnd"/>
      <w:r w:rsidR="00D42D54" w:rsidRPr="00E97459">
        <w:rPr>
          <w:rFonts w:ascii="Times New Roman" w:hAnsi="Times New Roman" w:cs="Times New Roman"/>
          <w:iCs/>
          <w:sz w:val="24"/>
          <w:szCs w:val="24"/>
          <w:lang w:val="ro-RO"/>
        </w:rPr>
        <w:t xml:space="preserve"> </w:t>
      </w:r>
      <w:r w:rsidR="00D42D54" w:rsidRPr="00E97459">
        <w:rPr>
          <w:rFonts w:ascii="Times New Roman" w:hAnsi="Times New Roman" w:cs="Times New Roman"/>
          <w:b/>
          <w:bCs/>
          <w:iCs/>
          <w:color w:val="0070C0"/>
          <w:sz w:val="24"/>
          <w:szCs w:val="24"/>
          <w:lang w:val="ro-RO"/>
        </w:rPr>
        <w:t>Anexa B</w:t>
      </w:r>
      <w:r w:rsidR="00E97459">
        <w:rPr>
          <w:rFonts w:ascii="Times New Roman" w:hAnsi="Times New Roman" w:cs="Times New Roman"/>
          <w:b/>
          <w:bCs/>
          <w:iCs/>
          <w:color w:val="0070C0"/>
          <w:sz w:val="24"/>
          <w:szCs w:val="24"/>
          <w:lang w:val="ro-RO"/>
        </w:rPr>
        <w:t xml:space="preserve"> </w:t>
      </w:r>
      <w:r w:rsidR="00E97459">
        <w:rPr>
          <w:rFonts w:ascii="Times New Roman" w:hAnsi="Times New Roman" w:cs="Times New Roman"/>
          <w:b/>
          <w:bCs/>
          <w:iCs/>
          <w:color w:val="0070C0"/>
          <w:sz w:val="24"/>
          <w:szCs w:val="24"/>
          <w:lang w:val="ro-RO"/>
        </w:rPr>
        <w:fldChar w:fldCharType="begin"/>
      </w:r>
      <w:r w:rsidR="00E97459">
        <w:rPr>
          <w:rFonts w:ascii="Times New Roman" w:hAnsi="Times New Roman" w:cs="Times New Roman"/>
          <w:b/>
          <w:bCs/>
          <w:iCs/>
          <w:color w:val="0070C0"/>
          <w:sz w:val="24"/>
          <w:szCs w:val="24"/>
          <w:lang w:val="ro-RO"/>
        </w:rPr>
        <w:instrText xml:space="preserve"> REF _Ref96680945 \h  \* MERGEFORMAT </w:instrText>
      </w:r>
      <w:r w:rsidR="00E97459">
        <w:rPr>
          <w:rFonts w:ascii="Times New Roman" w:hAnsi="Times New Roman" w:cs="Times New Roman"/>
          <w:b/>
          <w:bCs/>
          <w:iCs/>
          <w:color w:val="0070C0"/>
          <w:sz w:val="24"/>
          <w:szCs w:val="24"/>
          <w:lang w:val="ro-RO"/>
        </w:rPr>
      </w:r>
      <w:r w:rsidR="00E97459">
        <w:rPr>
          <w:rFonts w:ascii="Times New Roman" w:hAnsi="Times New Roman" w:cs="Times New Roman"/>
          <w:b/>
          <w:bCs/>
          <w:iCs/>
          <w:color w:val="0070C0"/>
          <w:sz w:val="24"/>
          <w:szCs w:val="24"/>
          <w:lang w:val="ro-RO"/>
        </w:rPr>
        <w:fldChar w:fldCharType="separate"/>
      </w:r>
      <w:r w:rsidR="00C67B68" w:rsidRPr="00C67B68">
        <w:rPr>
          <w:rFonts w:ascii="Times New Roman" w:hAnsi="Times New Roman" w:cs="Times New Roman"/>
          <w:b/>
          <w:bCs/>
          <w:iCs/>
          <w:color w:val="0070C0"/>
          <w:sz w:val="24"/>
          <w:szCs w:val="24"/>
          <w:lang w:val="ro-RO"/>
        </w:rPr>
        <w:t>POLITICI ASIGURATORII privind IMPACTUL DE MEDIU ȘI SOCIAL</w:t>
      </w:r>
      <w:r w:rsidR="00E97459">
        <w:rPr>
          <w:rFonts w:ascii="Times New Roman" w:hAnsi="Times New Roman" w:cs="Times New Roman"/>
          <w:b/>
          <w:bCs/>
          <w:iCs/>
          <w:color w:val="0070C0"/>
          <w:sz w:val="24"/>
          <w:szCs w:val="24"/>
          <w:lang w:val="ro-RO"/>
        </w:rPr>
        <w:fldChar w:fldCharType="end"/>
      </w:r>
      <w:r w:rsidR="00E97459">
        <w:rPr>
          <w:rFonts w:ascii="Times New Roman" w:hAnsi="Times New Roman" w:cs="Times New Roman"/>
          <w:b/>
          <w:bCs/>
          <w:iCs/>
          <w:color w:val="0070C0"/>
          <w:sz w:val="24"/>
          <w:szCs w:val="24"/>
          <w:lang w:val="ro-RO"/>
        </w:rPr>
        <w:t xml:space="preserve"> </w:t>
      </w:r>
      <w:r w:rsidR="00D42D54" w:rsidRPr="00E97459">
        <w:rPr>
          <w:rFonts w:ascii="Times New Roman" w:hAnsi="Times New Roman" w:cs="Times New Roman"/>
          <w:iCs/>
          <w:sz w:val="24"/>
          <w:szCs w:val="24"/>
          <w:lang w:val="ro-RO"/>
        </w:rPr>
        <w:t>la</w:t>
      </w:r>
      <w:r w:rsidR="00D42D54" w:rsidRPr="00D42D54">
        <w:rPr>
          <w:rFonts w:ascii="Times New Roman" w:hAnsi="Times New Roman" w:cs="Times New Roman"/>
          <w:iCs/>
          <w:sz w:val="24"/>
          <w:szCs w:val="24"/>
          <w:lang w:val="ro-RO"/>
        </w:rPr>
        <w:t xml:space="preserve"> prezenții Termeni de Referință</w:t>
      </w:r>
      <w:r w:rsidR="00100D56">
        <w:rPr>
          <w:rFonts w:ascii="Times New Roman" w:hAnsi="Times New Roman" w:cs="Times New Roman"/>
          <w:iCs/>
          <w:sz w:val="24"/>
          <w:szCs w:val="24"/>
          <w:lang w:val="ro-RO"/>
        </w:rPr>
        <w:t>.</w:t>
      </w:r>
    </w:p>
    <w:p w14:paraId="05993FA1" w14:textId="77777777" w:rsidR="005E287B" w:rsidRPr="004A53A2" w:rsidRDefault="005E287B">
      <w:pPr>
        <w:spacing w:after="0" w:line="240" w:lineRule="auto"/>
        <w:jc w:val="both"/>
        <w:rPr>
          <w:rFonts w:ascii="Times New Roman" w:hAnsi="Times New Roman" w:cs="Times New Roman"/>
          <w:sz w:val="24"/>
          <w:szCs w:val="24"/>
          <w:lang w:val="ro-RO"/>
        </w:rPr>
      </w:pPr>
    </w:p>
    <w:p w14:paraId="632AC26D" w14:textId="00D5E333" w:rsidR="005E287B" w:rsidRPr="00A57CB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5" w:name="_Toc93133807"/>
      <w:bookmarkStart w:id="26" w:name="_Toc93078888"/>
      <w:bookmarkStart w:id="27" w:name="_Toc93077461"/>
      <w:bookmarkStart w:id="28" w:name="_Toc103251121"/>
      <w:r w:rsidRPr="00A57CB2">
        <w:rPr>
          <w:kern w:val="28"/>
          <w:position w:val="12"/>
          <w:lang w:val="ro-RO"/>
        </w:rPr>
        <w:t>DE</w:t>
      </w:r>
      <w:r w:rsidR="00100D56" w:rsidRPr="00A57CB2">
        <w:rPr>
          <w:kern w:val="28"/>
          <w:position w:val="12"/>
          <w:lang w:val="ro-RO"/>
        </w:rPr>
        <w:t xml:space="preserve">SCRIEREA </w:t>
      </w:r>
      <w:r w:rsidR="00A50A48" w:rsidRPr="00A57CB2">
        <w:rPr>
          <w:kern w:val="28"/>
          <w:position w:val="12"/>
          <w:lang w:val="ro-RO"/>
        </w:rPr>
        <w:t xml:space="preserve">DETALIATA A </w:t>
      </w:r>
      <w:r w:rsidR="00100D56" w:rsidRPr="00A57CB2">
        <w:rPr>
          <w:kern w:val="28"/>
          <w:position w:val="12"/>
          <w:lang w:val="ro-RO"/>
        </w:rPr>
        <w:t>SERVICIILOR</w:t>
      </w:r>
      <w:bookmarkEnd w:id="25"/>
      <w:bookmarkEnd w:id="26"/>
      <w:bookmarkEnd w:id="27"/>
      <w:bookmarkEnd w:id="28"/>
    </w:p>
    <w:p w14:paraId="7A71BF9D" w14:textId="77777777" w:rsidR="005E287B" w:rsidRPr="004A53A2" w:rsidRDefault="005E287B">
      <w:pPr>
        <w:spacing w:after="0" w:line="240" w:lineRule="auto"/>
        <w:jc w:val="both"/>
        <w:outlineLvl w:val="0"/>
        <w:rPr>
          <w:rFonts w:ascii="Times New Roman" w:hAnsi="Times New Roman" w:cs="Times New Roman"/>
          <w:sz w:val="24"/>
          <w:szCs w:val="24"/>
          <w:lang w:val="ro-RO"/>
        </w:rPr>
      </w:pPr>
    </w:p>
    <w:p w14:paraId="7A2E4ACF" w14:textId="315CE85C" w:rsidR="006F5B44" w:rsidRPr="00333A1C" w:rsidRDefault="006F5B44" w:rsidP="00EE2B05">
      <w:pPr>
        <w:shd w:val="clear" w:color="auto" w:fill="FFFFFF" w:themeFill="background1"/>
        <w:autoSpaceDE w:val="0"/>
        <w:autoSpaceDN w:val="0"/>
        <w:adjustRightInd w:val="0"/>
        <w:spacing w:after="0" w:line="240" w:lineRule="auto"/>
        <w:jc w:val="both"/>
        <w:rPr>
          <w:rFonts w:ascii="Times New Roman" w:hAnsi="Times New Roman"/>
          <w:sz w:val="24"/>
          <w:szCs w:val="24"/>
          <w:lang w:val="ro-RO"/>
        </w:rPr>
      </w:pPr>
      <w:r w:rsidRPr="00333A1C">
        <w:rPr>
          <w:rFonts w:ascii="Times New Roman" w:hAnsi="Times New Roman"/>
          <w:sz w:val="24"/>
          <w:szCs w:val="24"/>
          <w:lang w:val="ro-RO"/>
        </w:rPr>
        <w:t xml:space="preserve">Serviciile prezente sunt grupate în următoarele </w:t>
      </w:r>
      <w:r>
        <w:rPr>
          <w:rFonts w:ascii="Times New Roman" w:hAnsi="Times New Roman"/>
          <w:sz w:val="24"/>
          <w:szCs w:val="24"/>
          <w:lang w:val="ro-RO"/>
        </w:rPr>
        <w:t>etapele</w:t>
      </w:r>
      <w:r w:rsidRPr="00333A1C">
        <w:rPr>
          <w:rFonts w:ascii="Times New Roman" w:hAnsi="Times New Roman"/>
          <w:sz w:val="24"/>
          <w:szCs w:val="24"/>
          <w:lang w:val="ro-RO"/>
        </w:rPr>
        <w:t xml:space="preserve"> principale </w:t>
      </w:r>
      <w:r>
        <w:rPr>
          <w:rFonts w:ascii="Times New Roman" w:hAnsi="Times New Roman"/>
          <w:sz w:val="24"/>
          <w:szCs w:val="24"/>
          <w:lang w:val="ro-RO"/>
        </w:rPr>
        <w:t>compuse din</w:t>
      </w:r>
      <w:r w:rsidRPr="00333A1C">
        <w:rPr>
          <w:rFonts w:ascii="Times New Roman" w:hAnsi="Times New Roman"/>
          <w:sz w:val="24"/>
          <w:szCs w:val="24"/>
          <w:lang w:val="ro-RO"/>
        </w:rPr>
        <w:t xml:space="preserve"> livrabilele </w:t>
      </w:r>
      <w:r>
        <w:rPr>
          <w:rFonts w:ascii="Times New Roman" w:hAnsi="Times New Roman"/>
          <w:sz w:val="24"/>
          <w:szCs w:val="24"/>
          <w:lang w:val="ro-RO"/>
        </w:rPr>
        <w:t xml:space="preserve">lor specifice </w:t>
      </w:r>
      <w:r w:rsidRPr="00333A1C">
        <w:rPr>
          <w:rFonts w:ascii="Times New Roman" w:hAnsi="Times New Roman"/>
          <w:sz w:val="24"/>
          <w:szCs w:val="24"/>
          <w:lang w:val="ro-RO"/>
        </w:rPr>
        <w:t>:</w:t>
      </w:r>
    </w:p>
    <w:p w14:paraId="5CF8CEAC" w14:textId="0B9EED64" w:rsidR="006F5B44" w:rsidRPr="00333A1C" w:rsidRDefault="006F5B44" w:rsidP="006F5B44">
      <w:pPr>
        <w:shd w:val="clear" w:color="auto" w:fill="FFFFFF" w:themeFill="background1"/>
        <w:autoSpaceDE w:val="0"/>
        <w:autoSpaceDN w:val="0"/>
        <w:adjustRightInd w:val="0"/>
        <w:spacing w:before="60" w:after="60" w:line="240" w:lineRule="auto"/>
        <w:ind w:left="709"/>
        <w:jc w:val="both"/>
        <w:rPr>
          <w:rFonts w:ascii="Times New Roman" w:hAnsi="Times New Roman"/>
          <w:sz w:val="24"/>
          <w:szCs w:val="24"/>
          <w:lang w:val="ro-RO"/>
        </w:rPr>
      </w:pPr>
      <w:r w:rsidRPr="00333A1C">
        <w:rPr>
          <w:rFonts w:ascii="Times New Roman" w:hAnsi="Times New Roman"/>
          <w:sz w:val="24"/>
          <w:szCs w:val="24"/>
          <w:lang w:val="ro-RO"/>
        </w:rPr>
        <w:t xml:space="preserve">1. Raport </w:t>
      </w:r>
      <w:r w:rsidR="00A57CB2">
        <w:rPr>
          <w:rFonts w:ascii="Times New Roman" w:hAnsi="Times New Roman"/>
          <w:sz w:val="24"/>
          <w:szCs w:val="24"/>
          <w:lang w:val="ro-RO"/>
        </w:rPr>
        <w:t>P</w:t>
      </w:r>
      <w:r>
        <w:rPr>
          <w:rFonts w:ascii="Times New Roman" w:hAnsi="Times New Roman"/>
          <w:sz w:val="24"/>
          <w:szCs w:val="24"/>
          <w:lang w:val="ro-RO"/>
        </w:rPr>
        <w:t>reliminar</w:t>
      </w:r>
    </w:p>
    <w:p w14:paraId="501D96D7" w14:textId="2BCF6413" w:rsidR="006F5B44" w:rsidRPr="00333A1C" w:rsidRDefault="006F5B44" w:rsidP="006F5B44">
      <w:pPr>
        <w:shd w:val="clear" w:color="auto" w:fill="FFFFFF" w:themeFill="background1"/>
        <w:autoSpaceDE w:val="0"/>
        <w:autoSpaceDN w:val="0"/>
        <w:adjustRightInd w:val="0"/>
        <w:spacing w:before="60" w:after="60" w:line="240" w:lineRule="auto"/>
        <w:ind w:left="709"/>
        <w:jc w:val="both"/>
        <w:rPr>
          <w:rFonts w:ascii="Times New Roman" w:hAnsi="Times New Roman"/>
          <w:sz w:val="24"/>
          <w:szCs w:val="24"/>
          <w:lang w:val="ro-RO"/>
        </w:rPr>
      </w:pPr>
      <w:r w:rsidRPr="00333A1C">
        <w:rPr>
          <w:rFonts w:ascii="Times New Roman" w:hAnsi="Times New Roman"/>
          <w:sz w:val="24"/>
          <w:szCs w:val="24"/>
          <w:lang w:val="ro-RO"/>
        </w:rPr>
        <w:t xml:space="preserve">2. </w:t>
      </w:r>
      <w:r w:rsidRPr="00C35232">
        <w:rPr>
          <w:rFonts w:ascii="Times New Roman" w:hAnsi="Times New Roman"/>
          <w:sz w:val="24"/>
          <w:szCs w:val="24"/>
          <w:lang w:val="ro-RO"/>
        </w:rPr>
        <w:t>Documentați</w:t>
      </w:r>
      <w:r w:rsidR="00A57CB2">
        <w:rPr>
          <w:rFonts w:ascii="Times New Roman" w:hAnsi="Times New Roman"/>
          <w:sz w:val="24"/>
          <w:szCs w:val="24"/>
          <w:lang w:val="ro-RO"/>
        </w:rPr>
        <w:t>a</w:t>
      </w:r>
      <w:r w:rsidRPr="00C35232">
        <w:rPr>
          <w:rFonts w:ascii="Times New Roman" w:hAnsi="Times New Roman"/>
          <w:sz w:val="24"/>
          <w:szCs w:val="24"/>
          <w:lang w:val="ro-RO"/>
        </w:rPr>
        <w:t xml:space="preserve"> de Avizare a Lucrărilor de Intervenții </w:t>
      </w:r>
      <w:r w:rsidRPr="00333A1C">
        <w:rPr>
          <w:rFonts w:ascii="Times New Roman" w:hAnsi="Times New Roman"/>
          <w:sz w:val="24"/>
          <w:szCs w:val="24"/>
          <w:lang w:val="ro-RO"/>
        </w:rPr>
        <w:t>(</w:t>
      </w:r>
      <w:r>
        <w:rPr>
          <w:rFonts w:ascii="Times New Roman" w:hAnsi="Times New Roman"/>
          <w:sz w:val="24"/>
          <w:szCs w:val="24"/>
          <w:lang w:val="ro-RO"/>
        </w:rPr>
        <w:t>DALI</w:t>
      </w:r>
      <w:r w:rsidRPr="00333A1C">
        <w:rPr>
          <w:rFonts w:ascii="Times New Roman" w:hAnsi="Times New Roman"/>
          <w:sz w:val="24"/>
          <w:szCs w:val="24"/>
          <w:lang w:val="ro-RO"/>
        </w:rPr>
        <w:t>)</w:t>
      </w:r>
    </w:p>
    <w:p w14:paraId="1A30A7B3" w14:textId="612F2CFF" w:rsidR="006F5B44" w:rsidRPr="00333A1C" w:rsidRDefault="006F5B44" w:rsidP="006F5B44">
      <w:pPr>
        <w:shd w:val="clear" w:color="auto" w:fill="FFFFFF" w:themeFill="background1"/>
        <w:autoSpaceDE w:val="0"/>
        <w:autoSpaceDN w:val="0"/>
        <w:adjustRightInd w:val="0"/>
        <w:spacing w:before="60" w:after="60" w:line="240" w:lineRule="auto"/>
        <w:ind w:left="993" w:hanging="284"/>
        <w:jc w:val="both"/>
        <w:rPr>
          <w:rFonts w:ascii="Times New Roman" w:hAnsi="Times New Roman"/>
          <w:sz w:val="24"/>
          <w:szCs w:val="24"/>
          <w:lang w:val="ro-RO"/>
        </w:rPr>
      </w:pPr>
      <w:r w:rsidRPr="00333A1C">
        <w:rPr>
          <w:rFonts w:ascii="Times New Roman" w:hAnsi="Times New Roman"/>
          <w:sz w:val="24"/>
          <w:szCs w:val="24"/>
          <w:lang w:val="ro-RO"/>
        </w:rPr>
        <w:lastRenderedPageBreak/>
        <w:t>3</w:t>
      </w:r>
      <w:r>
        <w:rPr>
          <w:rFonts w:ascii="Times New Roman" w:hAnsi="Times New Roman"/>
          <w:sz w:val="24"/>
          <w:szCs w:val="24"/>
          <w:lang w:val="ro-RO"/>
        </w:rPr>
        <w:t>.</w:t>
      </w:r>
      <w:r w:rsidR="00A57CB2">
        <w:rPr>
          <w:rFonts w:ascii="Times New Roman" w:hAnsi="Times New Roman"/>
          <w:sz w:val="24"/>
          <w:szCs w:val="24"/>
          <w:lang w:val="ro-RO"/>
        </w:rPr>
        <w:t xml:space="preserve"> </w:t>
      </w:r>
      <w:r w:rsidRPr="00333A1C">
        <w:rPr>
          <w:rFonts w:ascii="Times New Roman" w:hAnsi="Times New Roman"/>
          <w:sz w:val="24"/>
          <w:szCs w:val="24"/>
          <w:lang w:val="ro-RO"/>
        </w:rPr>
        <w:t xml:space="preserve">Documentația tehnică pentru </w:t>
      </w:r>
      <w:r>
        <w:rPr>
          <w:rFonts w:ascii="Times New Roman" w:hAnsi="Times New Roman"/>
          <w:sz w:val="24"/>
          <w:szCs w:val="24"/>
          <w:lang w:val="ro-RO"/>
        </w:rPr>
        <w:t>A</w:t>
      </w:r>
      <w:r w:rsidRPr="00333A1C">
        <w:rPr>
          <w:rFonts w:ascii="Times New Roman" w:hAnsi="Times New Roman"/>
          <w:sz w:val="24"/>
          <w:szCs w:val="24"/>
          <w:lang w:val="ro-RO"/>
        </w:rPr>
        <w:t xml:space="preserve">utorizația de </w:t>
      </w:r>
      <w:r>
        <w:rPr>
          <w:rFonts w:ascii="Times New Roman" w:hAnsi="Times New Roman"/>
          <w:sz w:val="24"/>
          <w:szCs w:val="24"/>
          <w:lang w:val="ro-RO"/>
        </w:rPr>
        <w:t>C</w:t>
      </w:r>
      <w:r w:rsidRPr="00333A1C">
        <w:rPr>
          <w:rFonts w:ascii="Times New Roman" w:hAnsi="Times New Roman"/>
          <w:sz w:val="24"/>
          <w:szCs w:val="24"/>
          <w:lang w:val="ro-RO"/>
        </w:rPr>
        <w:t>onstruire (</w:t>
      </w:r>
      <w:r>
        <w:rPr>
          <w:rFonts w:ascii="Times New Roman" w:hAnsi="Times New Roman"/>
          <w:sz w:val="24"/>
          <w:szCs w:val="24"/>
          <w:lang w:val="ro-RO"/>
        </w:rPr>
        <w:t>DTAC</w:t>
      </w:r>
      <w:r w:rsidRPr="00333A1C">
        <w:rPr>
          <w:rFonts w:ascii="Times New Roman" w:hAnsi="Times New Roman"/>
          <w:sz w:val="24"/>
          <w:szCs w:val="24"/>
          <w:lang w:val="ro-RO"/>
        </w:rPr>
        <w:t xml:space="preserve">), </w:t>
      </w:r>
      <w:r>
        <w:rPr>
          <w:rFonts w:ascii="Times New Roman" w:hAnsi="Times New Roman"/>
          <w:sz w:val="24"/>
          <w:szCs w:val="24"/>
          <w:lang w:val="ro-RO"/>
        </w:rPr>
        <w:t>Proiect Tehnic</w:t>
      </w:r>
      <w:r w:rsidRPr="00333A1C">
        <w:rPr>
          <w:rFonts w:ascii="Times New Roman" w:hAnsi="Times New Roman"/>
          <w:sz w:val="24"/>
          <w:szCs w:val="24"/>
          <w:lang w:val="ro-RO"/>
        </w:rPr>
        <w:t xml:space="preserve"> (</w:t>
      </w:r>
      <w:r>
        <w:rPr>
          <w:rFonts w:ascii="Times New Roman" w:hAnsi="Times New Roman"/>
          <w:sz w:val="24"/>
          <w:szCs w:val="24"/>
          <w:lang w:val="ro-RO"/>
        </w:rPr>
        <w:t>PT</w:t>
      </w:r>
      <w:r w:rsidRPr="00333A1C">
        <w:rPr>
          <w:rFonts w:ascii="Times New Roman" w:hAnsi="Times New Roman"/>
          <w:sz w:val="24"/>
          <w:szCs w:val="24"/>
          <w:lang w:val="ro-RO"/>
        </w:rPr>
        <w:t xml:space="preserve">) și </w:t>
      </w:r>
      <w:r>
        <w:rPr>
          <w:rFonts w:ascii="Times New Roman" w:hAnsi="Times New Roman"/>
          <w:sz w:val="24"/>
          <w:szCs w:val="24"/>
          <w:lang w:val="ro-RO"/>
        </w:rPr>
        <w:t>D</w:t>
      </w:r>
      <w:r w:rsidRPr="00333A1C">
        <w:rPr>
          <w:rFonts w:ascii="Times New Roman" w:hAnsi="Times New Roman"/>
          <w:sz w:val="24"/>
          <w:szCs w:val="24"/>
          <w:lang w:val="ro-RO"/>
        </w:rPr>
        <w:t xml:space="preserve">etaliile de </w:t>
      </w:r>
      <w:r>
        <w:rPr>
          <w:rFonts w:ascii="Times New Roman" w:hAnsi="Times New Roman"/>
          <w:sz w:val="24"/>
          <w:szCs w:val="24"/>
          <w:lang w:val="ro-RO"/>
        </w:rPr>
        <w:t>E</w:t>
      </w:r>
      <w:r w:rsidRPr="00333A1C">
        <w:rPr>
          <w:rFonts w:ascii="Times New Roman" w:hAnsi="Times New Roman"/>
          <w:sz w:val="24"/>
          <w:szCs w:val="24"/>
          <w:lang w:val="ro-RO"/>
        </w:rPr>
        <w:t>xecuție (</w:t>
      </w:r>
      <w:r>
        <w:rPr>
          <w:rFonts w:ascii="Times New Roman" w:hAnsi="Times New Roman"/>
          <w:sz w:val="24"/>
          <w:szCs w:val="24"/>
          <w:lang w:val="ro-RO"/>
        </w:rPr>
        <w:t>DE</w:t>
      </w:r>
      <w:r w:rsidRPr="00333A1C">
        <w:rPr>
          <w:rFonts w:ascii="Times New Roman" w:hAnsi="Times New Roman"/>
          <w:sz w:val="24"/>
          <w:szCs w:val="24"/>
          <w:lang w:val="ro-RO"/>
        </w:rPr>
        <w:t>)</w:t>
      </w:r>
    </w:p>
    <w:p w14:paraId="579E3F97" w14:textId="4E3EFAFA" w:rsidR="006F5B44" w:rsidRDefault="006F5B44" w:rsidP="006F5B44">
      <w:pPr>
        <w:shd w:val="clear" w:color="auto" w:fill="FFFFFF" w:themeFill="background1"/>
        <w:autoSpaceDE w:val="0"/>
        <w:autoSpaceDN w:val="0"/>
        <w:adjustRightInd w:val="0"/>
        <w:spacing w:before="60" w:after="60" w:line="240" w:lineRule="auto"/>
        <w:ind w:left="709"/>
        <w:jc w:val="both"/>
        <w:rPr>
          <w:rFonts w:ascii="Times New Roman" w:hAnsi="Times New Roman"/>
          <w:sz w:val="24"/>
          <w:szCs w:val="24"/>
          <w:lang w:val="ro-RO"/>
        </w:rPr>
      </w:pPr>
      <w:r>
        <w:rPr>
          <w:rFonts w:ascii="Times New Roman" w:hAnsi="Times New Roman"/>
          <w:sz w:val="24"/>
          <w:szCs w:val="24"/>
          <w:lang w:val="ro-RO"/>
        </w:rPr>
        <w:t>4.</w:t>
      </w:r>
      <w:r w:rsidR="00A57CB2">
        <w:rPr>
          <w:rFonts w:ascii="Times New Roman" w:hAnsi="Times New Roman"/>
          <w:sz w:val="24"/>
          <w:szCs w:val="24"/>
          <w:lang w:val="ro-RO"/>
        </w:rPr>
        <w:t xml:space="preserve"> </w:t>
      </w:r>
      <w:r w:rsidRPr="00333A1C">
        <w:rPr>
          <w:rFonts w:ascii="Times New Roman" w:hAnsi="Times New Roman"/>
          <w:sz w:val="24"/>
          <w:szCs w:val="24"/>
          <w:lang w:val="ro-RO"/>
        </w:rPr>
        <w:t>Asistență tehnică</w:t>
      </w:r>
      <w:r>
        <w:rPr>
          <w:rFonts w:ascii="Times New Roman" w:hAnsi="Times New Roman"/>
          <w:sz w:val="24"/>
          <w:szCs w:val="24"/>
          <w:lang w:val="ro-RO"/>
        </w:rPr>
        <w:t xml:space="preserve"> (AT).</w:t>
      </w:r>
    </w:p>
    <w:p w14:paraId="26625DB0" w14:textId="77777777" w:rsidR="00100D56" w:rsidRPr="004A53A2" w:rsidRDefault="00100D56" w:rsidP="00100D56">
      <w:pPr>
        <w:spacing w:after="0" w:line="240" w:lineRule="auto"/>
        <w:jc w:val="both"/>
        <w:outlineLvl w:val="0"/>
        <w:rPr>
          <w:rFonts w:ascii="Times New Roman" w:hAnsi="Times New Roman" w:cs="Times New Roman"/>
          <w:sz w:val="24"/>
          <w:szCs w:val="24"/>
          <w:lang w:val="ro-RO"/>
        </w:rPr>
      </w:pPr>
    </w:p>
    <w:p w14:paraId="3738A388" w14:textId="2F1B2283" w:rsidR="00100D56" w:rsidRPr="00100D56" w:rsidRDefault="00100D56" w:rsidP="00100D56">
      <w:pPr>
        <w:suppressAutoHyphens w:val="0"/>
        <w:spacing w:after="0" w:line="240" w:lineRule="auto"/>
        <w:contextualSpacing/>
        <w:jc w:val="both"/>
        <w:rPr>
          <w:rFonts w:ascii="Times New Roman" w:hAnsi="Times New Roman" w:cs="Times New Roman"/>
          <w:b/>
          <w:sz w:val="24"/>
        </w:rPr>
      </w:pPr>
      <w:proofErr w:type="spellStart"/>
      <w:r w:rsidRPr="00100D56">
        <w:rPr>
          <w:rFonts w:ascii="Times New Roman" w:hAnsi="Times New Roman" w:cs="Times New Roman"/>
          <w:b/>
          <w:sz w:val="24"/>
        </w:rPr>
        <w:t>Ordinul</w:t>
      </w:r>
      <w:proofErr w:type="spellEnd"/>
      <w:r w:rsidRPr="00100D56">
        <w:rPr>
          <w:rFonts w:ascii="Times New Roman" w:hAnsi="Times New Roman" w:cs="Times New Roman"/>
          <w:b/>
          <w:sz w:val="24"/>
        </w:rPr>
        <w:t xml:space="preserve"> </w:t>
      </w:r>
      <w:r w:rsidR="00020C4C">
        <w:rPr>
          <w:rFonts w:ascii="Times New Roman" w:hAnsi="Times New Roman" w:cs="Times New Roman"/>
          <w:b/>
          <w:sz w:val="24"/>
        </w:rPr>
        <w:t>M.A.I.</w:t>
      </w:r>
      <w:r w:rsidRPr="00100D56">
        <w:rPr>
          <w:rFonts w:ascii="Times New Roman" w:hAnsi="Times New Roman" w:cs="Times New Roman"/>
          <w:b/>
          <w:sz w:val="24"/>
        </w:rPr>
        <w:t xml:space="preserve"> </w:t>
      </w:r>
      <w:proofErr w:type="spellStart"/>
      <w:r w:rsidRPr="00100D56">
        <w:rPr>
          <w:rFonts w:ascii="Times New Roman" w:hAnsi="Times New Roman" w:cs="Times New Roman"/>
          <w:b/>
          <w:sz w:val="24"/>
        </w:rPr>
        <w:t>privind</w:t>
      </w:r>
      <w:proofErr w:type="spellEnd"/>
      <w:r w:rsidRPr="00100D56">
        <w:rPr>
          <w:rFonts w:ascii="Times New Roman" w:hAnsi="Times New Roman" w:cs="Times New Roman"/>
          <w:b/>
          <w:sz w:val="24"/>
        </w:rPr>
        <w:t xml:space="preserve"> </w:t>
      </w:r>
      <w:proofErr w:type="spellStart"/>
      <w:r w:rsidRPr="00100D56">
        <w:rPr>
          <w:rFonts w:ascii="Times New Roman" w:hAnsi="Times New Roman" w:cs="Times New Roman"/>
          <w:b/>
          <w:sz w:val="24"/>
        </w:rPr>
        <w:t>succesiunea</w:t>
      </w:r>
      <w:proofErr w:type="spellEnd"/>
      <w:r w:rsidRPr="00100D56">
        <w:rPr>
          <w:rFonts w:ascii="Times New Roman" w:hAnsi="Times New Roman" w:cs="Times New Roman"/>
          <w:b/>
          <w:sz w:val="24"/>
        </w:rPr>
        <w:t xml:space="preserve"> </w:t>
      </w:r>
      <w:proofErr w:type="spellStart"/>
      <w:r w:rsidRPr="00100D56">
        <w:rPr>
          <w:rFonts w:ascii="Times New Roman" w:hAnsi="Times New Roman" w:cs="Times New Roman"/>
          <w:b/>
          <w:sz w:val="24"/>
        </w:rPr>
        <w:t>activităților</w:t>
      </w:r>
      <w:proofErr w:type="spellEnd"/>
      <w:r w:rsidRPr="00100D56">
        <w:rPr>
          <w:rFonts w:ascii="Times New Roman" w:hAnsi="Times New Roman" w:cs="Times New Roman"/>
          <w:b/>
          <w:sz w:val="24"/>
        </w:rPr>
        <w:t xml:space="preserve"> de </w:t>
      </w:r>
      <w:proofErr w:type="spellStart"/>
      <w:r w:rsidRPr="00100D56">
        <w:rPr>
          <w:rFonts w:ascii="Times New Roman" w:hAnsi="Times New Roman" w:cs="Times New Roman"/>
          <w:b/>
          <w:sz w:val="24"/>
        </w:rPr>
        <w:t>proiectare</w:t>
      </w:r>
      <w:proofErr w:type="spellEnd"/>
    </w:p>
    <w:p w14:paraId="0566424C" w14:textId="71FE1172" w:rsidR="005E287B" w:rsidRDefault="00100D56" w:rsidP="00E25181">
      <w:pPr>
        <w:shd w:val="clear" w:color="auto" w:fill="FFFFFF"/>
        <w:suppressAutoHyphens w:val="0"/>
        <w:autoSpaceDE w:val="0"/>
        <w:autoSpaceDN w:val="0"/>
        <w:adjustRightInd w:val="0"/>
        <w:spacing w:before="60" w:after="120" w:line="240" w:lineRule="auto"/>
        <w:jc w:val="both"/>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Este important de precizat că, după aprobarea de către Client a </w:t>
      </w:r>
      <w:r w:rsidR="00A57CB2">
        <w:rPr>
          <w:rFonts w:ascii="Times New Roman" w:hAnsi="Times New Roman" w:cs="Times New Roman"/>
          <w:sz w:val="24"/>
          <w:szCs w:val="24"/>
          <w:lang w:val="ro-RO"/>
        </w:rPr>
        <w:t xml:space="preserve">versiunii </w:t>
      </w:r>
      <w:r w:rsidR="00A57CB2" w:rsidRPr="00100D56">
        <w:rPr>
          <w:rFonts w:ascii="Times New Roman" w:hAnsi="Times New Roman" w:cs="Times New Roman"/>
          <w:sz w:val="24"/>
          <w:szCs w:val="24"/>
          <w:lang w:val="ro-RO"/>
        </w:rPr>
        <w:t>final</w:t>
      </w:r>
      <w:r w:rsidR="00A57CB2">
        <w:rPr>
          <w:rFonts w:ascii="Times New Roman" w:hAnsi="Times New Roman" w:cs="Times New Roman"/>
          <w:sz w:val="24"/>
          <w:szCs w:val="24"/>
          <w:lang w:val="ro-RO"/>
        </w:rPr>
        <w:t>e</w:t>
      </w:r>
      <w:r w:rsidR="00A57CB2" w:rsidRPr="00C35232">
        <w:rPr>
          <w:rFonts w:ascii="Times New Roman" w:hAnsi="Times New Roman"/>
          <w:sz w:val="24"/>
          <w:szCs w:val="24"/>
          <w:lang w:val="ro-RO"/>
        </w:rPr>
        <w:t xml:space="preserve"> </w:t>
      </w:r>
      <w:r w:rsidR="00A57CB2">
        <w:rPr>
          <w:rFonts w:ascii="Times New Roman" w:hAnsi="Times New Roman"/>
          <w:sz w:val="24"/>
          <w:szCs w:val="24"/>
          <w:lang w:val="ro-RO"/>
        </w:rPr>
        <w:t xml:space="preserve">a </w:t>
      </w:r>
      <w:r w:rsidR="009E53F0" w:rsidRPr="00C35232">
        <w:rPr>
          <w:rFonts w:ascii="Times New Roman" w:hAnsi="Times New Roman"/>
          <w:sz w:val="24"/>
          <w:szCs w:val="24"/>
          <w:lang w:val="ro-RO"/>
        </w:rPr>
        <w:t>Documentației de Avizare a Lucrărilor de Intervenții</w:t>
      </w:r>
      <w:r w:rsidRPr="00100D56">
        <w:rPr>
          <w:rFonts w:ascii="Times New Roman" w:hAnsi="Times New Roman" w:cs="Times New Roman"/>
          <w:sz w:val="24"/>
          <w:szCs w:val="24"/>
          <w:lang w:val="ro-RO"/>
        </w:rPr>
        <w:t xml:space="preserve">, a Proiectului Tehnic și a Detaliilor de Execuție, inclusiv a </w:t>
      </w:r>
      <w:r>
        <w:rPr>
          <w:rFonts w:ascii="Times New Roman" w:hAnsi="Times New Roman" w:cs="Times New Roman"/>
          <w:sz w:val="24"/>
          <w:szCs w:val="24"/>
          <w:lang w:val="ro-RO"/>
        </w:rPr>
        <w:t>Devizului General</w:t>
      </w:r>
      <w:r w:rsidRPr="00100D56">
        <w:rPr>
          <w:rFonts w:ascii="Times New Roman" w:hAnsi="Times New Roman" w:cs="Times New Roman"/>
          <w:sz w:val="24"/>
          <w:szCs w:val="24"/>
          <w:lang w:val="ro-RO"/>
        </w:rPr>
        <w:t xml:space="preserve"> propus, acestea vor trebui s</w:t>
      </w:r>
      <w:r>
        <w:rPr>
          <w:rFonts w:ascii="Times New Roman" w:hAnsi="Times New Roman" w:cs="Times New Roman"/>
          <w:sz w:val="24"/>
          <w:szCs w:val="24"/>
          <w:lang w:val="ro-RO"/>
        </w:rPr>
        <w:t>ă</w:t>
      </w:r>
      <w:r w:rsidRPr="00100D56">
        <w:rPr>
          <w:rFonts w:ascii="Times New Roman" w:hAnsi="Times New Roman" w:cs="Times New Roman"/>
          <w:sz w:val="24"/>
          <w:szCs w:val="24"/>
          <w:lang w:val="ro-RO"/>
        </w:rPr>
        <w:t xml:space="preserve"> fie aprobate și de Consiliul Tehnico-Economic al Ministerului Afacerilor Interne ( C</w:t>
      </w:r>
      <w:r>
        <w:rPr>
          <w:rFonts w:ascii="Times New Roman" w:hAnsi="Times New Roman" w:cs="Times New Roman"/>
          <w:sz w:val="24"/>
          <w:szCs w:val="24"/>
          <w:lang w:val="ro-RO"/>
        </w:rPr>
        <w:t>.</w:t>
      </w:r>
      <w:r w:rsidRPr="00100D56">
        <w:rPr>
          <w:rFonts w:ascii="Times New Roman" w:hAnsi="Times New Roman" w:cs="Times New Roman"/>
          <w:sz w:val="24"/>
          <w:szCs w:val="24"/>
          <w:lang w:val="ro-RO"/>
        </w:rPr>
        <w:t>T</w:t>
      </w:r>
      <w:r>
        <w:rPr>
          <w:rFonts w:ascii="Times New Roman" w:hAnsi="Times New Roman" w:cs="Times New Roman"/>
          <w:sz w:val="24"/>
          <w:szCs w:val="24"/>
          <w:lang w:val="ro-RO"/>
        </w:rPr>
        <w:t>.</w:t>
      </w:r>
      <w:r w:rsidRPr="00100D56">
        <w:rPr>
          <w:rFonts w:ascii="Times New Roman" w:hAnsi="Times New Roman" w:cs="Times New Roman"/>
          <w:sz w:val="24"/>
          <w:szCs w:val="24"/>
          <w:lang w:val="ro-RO"/>
        </w:rPr>
        <w:t>E</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al M.A.I.)</w:t>
      </w:r>
      <w:r w:rsidR="00A57CB2">
        <w:rPr>
          <w:rFonts w:ascii="Times New Roman" w:hAnsi="Times New Roman" w:cs="Times New Roman"/>
          <w:sz w:val="24"/>
          <w:szCs w:val="24"/>
          <w:lang w:val="ro-RO"/>
        </w:rPr>
        <w:t xml:space="preserve"> conform </w:t>
      </w:r>
      <w:r w:rsidRPr="00100D56">
        <w:rPr>
          <w:rFonts w:ascii="Times New Roman" w:hAnsi="Times New Roman" w:cs="Times New Roman"/>
          <w:i/>
          <w:sz w:val="24"/>
          <w:szCs w:val="24"/>
          <w:lang w:val="ro-RO"/>
        </w:rPr>
        <w:t>Ordinul</w:t>
      </w:r>
      <w:r w:rsidR="00A57CB2">
        <w:rPr>
          <w:rFonts w:ascii="Times New Roman" w:hAnsi="Times New Roman" w:cs="Times New Roman"/>
          <w:i/>
          <w:sz w:val="24"/>
          <w:szCs w:val="24"/>
          <w:lang w:val="ro-RO"/>
        </w:rPr>
        <w:t>ui</w:t>
      </w:r>
      <w:r w:rsidRPr="00100D56">
        <w:rPr>
          <w:rFonts w:ascii="Times New Roman" w:hAnsi="Times New Roman" w:cs="Times New Roman"/>
          <w:i/>
          <w:sz w:val="24"/>
          <w:szCs w:val="24"/>
          <w:lang w:val="ro-RO"/>
        </w:rPr>
        <w:t xml:space="preserve"> </w:t>
      </w:r>
      <w:r w:rsidR="00020C4C">
        <w:rPr>
          <w:rFonts w:ascii="Times New Roman" w:hAnsi="Times New Roman" w:cs="Times New Roman"/>
          <w:i/>
          <w:sz w:val="24"/>
          <w:szCs w:val="24"/>
          <w:lang w:val="ro-RO"/>
        </w:rPr>
        <w:t>M.A.I.</w:t>
      </w:r>
      <w:r w:rsidRPr="00100D56">
        <w:rPr>
          <w:rFonts w:ascii="Times New Roman" w:hAnsi="Times New Roman" w:cs="Times New Roman"/>
          <w:i/>
          <w:sz w:val="24"/>
          <w:szCs w:val="24"/>
          <w:lang w:val="ro-RO"/>
        </w:rPr>
        <w:t xml:space="preserve"> nr. 7/2019 privind stabilirea conținutului-cadru, elaborarea și aprobarea documentației tehnico-economice aferente noilor obiective de investiții și/sau lucrărilor de intervenție la construcțiile existente, cuprinse în programele Ministerului Afacerilor Interne.</w:t>
      </w:r>
      <w:r>
        <w:rPr>
          <w:rFonts w:ascii="Times New Roman" w:hAnsi="Times New Roman" w:cs="Times New Roman"/>
          <w:i/>
          <w:sz w:val="24"/>
          <w:szCs w:val="24"/>
          <w:lang w:val="ro-RO"/>
        </w:rPr>
        <w:t xml:space="preserve"> </w:t>
      </w:r>
      <w:r w:rsidRPr="00100D56">
        <w:rPr>
          <w:rFonts w:ascii="Times New Roman" w:hAnsi="Times New Roman" w:cs="Times New Roman"/>
          <w:sz w:val="24"/>
          <w:szCs w:val="24"/>
          <w:lang w:val="ro-RO"/>
        </w:rPr>
        <w:t xml:space="preserve">Astfel, Autorizația de Construire va fi eliberată de către </w:t>
      </w:r>
      <w:r w:rsidR="00020C4C">
        <w:rPr>
          <w:rFonts w:ascii="Times New Roman" w:hAnsi="Times New Roman" w:cs="Times New Roman"/>
          <w:sz w:val="24"/>
          <w:szCs w:val="24"/>
          <w:lang w:val="ro-RO"/>
        </w:rPr>
        <w:t>M.A.I.</w:t>
      </w:r>
      <w:r w:rsidRPr="00100D56">
        <w:rPr>
          <w:rFonts w:ascii="Times New Roman" w:hAnsi="Times New Roman" w:cs="Times New Roman"/>
          <w:sz w:val="24"/>
          <w:szCs w:val="24"/>
          <w:lang w:val="ro-RO"/>
        </w:rPr>
        <w:t xml:space="preserve"> numai după aprobarea Obiectivului de investiție de către C</w:t>
      </w:r>
      <w:r>
        <w:rPr>
          <w:rFonts w:ascii="Times New Roman" w:hAnsi="Times New Roman" w:cs="Times New Roman"/>
          <w:sz w:val="24"/>
          <w:szCs w:val="24"/>
          <w:lang w:val="ro-RO"/>
        </w:rPr>
        <w:t>.</w:t>
      </w:r>
      <w:r w:rsidRPr="00100D56">
        <w:rPr>
          <w:rFonts w:ascii="Times New Roman" w:hAnsi="Times New Roman" w:cs="Times New Roman"/>
          <w:sz w:val="24"/>
          <w:szCs w:val="24"/>
          <w:lang w:val="ro-RO"/>
        </w:rPr>
        <w:t>T</w:t>
      </w:r>
      <w:r>
        <w:rPr>
          <w:rFonts w:ascii="Times New Roman" w:hAnsi="Times New Roman" w:cs="Times New Roman"/>
          <w:sz w:val="24"/>
          <w:szCs w:val="24"/>
          <w:lang w:val="ro-RO"/>
        </w:rPr>
        <w:t>.</w:t>
      </w:r>
      <w:r w:rsidRPr="00100D56">
        <w:rPr>
          <w:rFonts w:ascii="Times New Roman" w:hAnsi="Times New Roman" w:cs="Times New Roman"/>
          <w:sz w:val="24"/>
          <w:szCs w:val="24"/>
          <w:lang w:val="ro-RO"/>
        </w:rPr>
        <w:t>E</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100D56">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100D56">
        <w:rPr>
          <w:rFonts w:ascii="Times New Roman" w:hAnsi="Times New Roman" w:cs="Times New Roman"/>
          <w:sz w:val="24"/>
          <w:szCs w:val="24"/>
          <w:lang w:val="ro-RO"/>
        </w:rPr>
        <w:t>A</w:t>
      </w:r>
      <w:r>
        <w:rPr>
          <w:rFonts w:ascii="Times New Roman" w:hAnsi="Times New Roman" w:cs="Times New Roman"/>
          <w:sz w:val="24"/>
          <w:szCs w:val="24"/>
          <w:lang w:val="ro-RO"/>
        </w:rPr>
        <w:t>.</w:t>
      </w:r>
      <w:r w:rsidRPr="00100D56">
        <w:rPr>
          <w:rFonts w:ascii="Times New Roman" w:hAnsi="Times New Roman" w:cs="Times New Roman"/>
          <w:sz w:val="24"/>
          <w:szCs w:val="24"/>
          <w:lang w:val="ro-RO"/>
        </w:rPr>
        <w:t>I</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la finalizarea Proiectului Tehnic și a Detaliilor de Execuție</w:t>
      </w:r>
      <w:r w:rsidR="0048132E" w:rsidRPr="004A53A2">
        <w:rPr>
          <w:rFonts w:ascii="Times New Roman" w:hAnsi="Times New Roman" w:cs="Times New Roman"/>
          <w:sz w:val="24"/>
          <w:szCs w:val="24"/>
          <w:lang w:val="ro-RO"/>
        </w:rPr>
        <w:t>.</w:t>
      </w:r>
    </w:p>
    <w:p w14:paraId="3F0A0279" w14:textId="57613E06" w:rsidR="005E287B" w:rsidRPr="004A53A2" w:rsidRDefault="005E287B" w:rsidP="005429A9">
      <w:pPr>
        <w:spacing w:after="0" w:line="240" w:lineRule="auto"/>
        <w:jc w:val="both"/>
        <w:outlineLvl w:val="0"/>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Cost</w:t>
      </w:r>
      <w:r w:rsidR="00020C4C">
        <w:rPr>
          <w:rFonts w:ascii="Times New Roman" w:hAnsi="Times New Roman" w:cs="Times New Roman"/>
          <w:b/>
          <w:bCs/>
          <w:sz w:val="24"/>
          <w:szCs w:val="24"/>
          <w:lang w:val="ro-RO"/>
        </w:rPr>
        <w:t>ul</w:t>
      </w:r>
      <w:r w:rsidRPr="004A53A2">
        <w:rPr>
          <w:rFonts w:ascii="Times New Roman" w:hAnsi="Times New Roman" w:cs="Times New Roman"/>
          <w:b/>
          <w:bCs/>
          <w:sz w:val="24"/>
          <w:szCs w:val="24"/>
          <w:lang w:val="ro-RO"/>
        </w:rPr>
        <w:t xml:space="preserve"> Servic</w:t>
      </w:r>
      <w:r w:rsidR="00020C4C">
        <w:rPr>
          <w:rFonts w:ascii="Times New Roman" w:hAnsi="Times New Roman" w:cs="Times New Roman"/>
          <w:b/>
          <w:bCs/>
          <w:sz w:val="24"/>
          <w:szCs w:val="24"/>
          <w:lang w:val="ro-RO"/>
        </w:rPr>
        <w:t>iilor</w:t>
      </w:r>
    </w:p>
    <w:p w14:paraId="65696777" w14:textId="0E642FCC" w:rsidR="00FA304E" w:rsidRPr="00FA304E" w:rsidRDefault="00FA304E" w:rsidP="00FA304E">
      <w:pPr>
        <w:spacing w:after="120" w:line="240" w:lineRule="auto"/>
        <w:jc w:val="both"/>
        <w:outlineLvl w:val="0"/>
        <w:rPr>
          <w:rFonts w:ascii="Times New Roman" w:hAnsi="Times New Roman" w:cs="Times New Roman"/>
          <w:sz w:val="24"/>
          <w:szCs w:val="24"/>
          <w:lang w:val="ro-RO"/>
        </w:rPr>
      </w:pPr>
      <w:r w:rsidRPr="00FA304E">
        <w:rPr>
          <w:rFonts w:ascii="Times New Roman" w:hAnsi="Times New Roman" w:cs="Times New Roman"/>
          <w:sz w:val="24"/>
          <w:szCs w:val="24"/>
          <w:lang w:val="ro-RO"/>
        </w:rPr>
        <w:t>Consultantul va trebui să întreprindă toate activitățile prevăzute în prezen</w:t>
      </w:r>
      <w:r>
        <w:rPr>
          <w:rFonts w:ascii="Times New Roman" w:hAnsi="Times New Roman" w:cs="Times New Roman"/>
          <w:sz w:val="24"/>
          <w:szCs w:val="24"/>
          <w:lang w:val="ro-RO"/>
        </w:rPr>
        <w:t>ții</w:t>
      </w:r>
      <w:r w:rsidRPr="00FA304E">
        <w:rPr>
          <w:rFonts w:ascii="Times New Roman" w:hAnsi="Times New Roman" w:cs="Times New Roman"/>
          <w:sz w:val="24"/>
          <w:szCs w:val="24"/>
          <w:lang w:val="ro-RO"/>
        </w:rPr>
        <w:t xml:space="preserve"> Termeni de </w:t>
      </w:r>
      <w:r>
        <w:rPr>
          <w:rFonts w:ascii="Times New Roman" w:hAnsi="Times New Roman" w:cs="Times New Roman"/>
          <w:sz w:val="24"/>
          <w:szCs w:val="24"/>
          <w:lang w:val="ro-RO"/>
        </w:rPr>
        <w:t>R</w:t>
      </w:r>
      <w:r w:rsidRPr="00FA304E">
        <w:rPr>
          <w:rFonts w:ascii="Times New Roman" w:hAnsi="Times New Roman" w:cs="Times New Roman"/>
          <w:sz w:val="24"/>
          <w:szCs w:val="24"/>
          <w:lang w:val="ro-RO"/>
        </w:rPr>
        <w:t xml:space="preserve">eferință în termenele din </w:t>
      </w:r>
      <w:r w:rsidRPr="00FA304E">
        <w:rPr>
          <w:rFonts w:ascii="Times New Roman" w:hAnsi="Times New Roman" w:cs="Times New Roman"/>
          <w:i/>
          <w:iCs/>
          <w:sz w:val="24"/>
          <w:szCs w:val="24"/>
          <w:lang w:val="ro-RO"/>
        </w:rPr>
        <w:t>Secțiunea F. Durata Serviciilor și Graficul de Activități</w:t>
      </w:r>
      <w:r w:rsidRPr="00FA304E">
        <w:rPr>
          <w:rFonts w:ascii="Times New Roman" w:hAnsi="Times New Roman" w:cs="Times New Roman"/>
          <w:sz w:val="24"/>
          <w:szCs w:val="24"/>
          <w:lang w:val="ro-RO"/>
        </w:rPr>
        <w:t xml:space="preserve">, iar costurile respective sunt considerate incluse în Costul Total al Serviciilor, cu excepția cazului în care </w:t>
      </w:r>
      <w:r>
        <w:rPr>
          <w:rFonts w:ascii="Times New Roman" w:hAnsi="Times New Roman" w:cs="Times New Roman"/>
          <w:sz w:val="24"/>
          <w:szCs w:val="24"/>
          <w:lang w:val="ro-RO"/>
        </w:rPr>
        <w:t xml:space="preserve">se prevede </w:t>
      </w:r>
      <w:r w:rsidRPr="00FA304E">
        <w:rPr>
          <w:rFonts w:ascii="Times New Roman" w:hAnsi="Times New Roman" w:cs="Times New Roman"/>
          <w:sz w:val="24"/>
          <w:szCs w:val="24"/>
          <w:lang w:val="ro-RO"/>
        </w:rPr>
        <w:t xml:space="preserve">altfel. Costul Total al Serviciilor include, de asemenea, unele </w:t>
      </w:r>
      <w:r w:rsidRPr="00FA304E">
        <w:rPr>
          <w:rFonts w:ascii="Times New Roman" w:hAnsi="Times New Roman" w:cs="Times New Roman"/>
          <w:b/>
          <w:bCs/>
          <w:sz w:val="24"/>
          <w:szCs w:val="24"/>
          <w:lang w:val="ro-RO"/>
        </w:rPr>
        <w:t>cheltuieli neprevăzute</w:t>
      </w:r>
      <w:r w:rsidRPr="00FA304E">
        <w:rPr>
          <w:rFonts w:ascii="Times New Roman" w:hAnsi="Times New Roman" w:cs="Times New Roman"/>
          <w:sz w:val="24"/>
          <w:szCs w:val="24"/>
          <w:lang w:val="ro-RO"/>
        </w:rPr>
        <w:t xml:space="preserve"> legate de activitățile care sunt </w:t>
      </w:r>
      <w:r>
        <w:rPr>
          <w:rFonts w:ascii="Times New Roman" w:hAnsi="Times New Roman" w:cs="Times New Roman"/>
          <w:sz w:val="24"/>
          <w:szCs w:val="24"/>
          <w:lang w:val="ro-RO"/>
        </w:rPr>
        <w:t xml:space="preserve">prevăzute de </w:t>
      </w:r>
      <w:r w:rsidRPr="00FA304E">
        <w:rPr>
          <w:rFonts w:ascii="Times New Roman" w:hAnsi="Times New Roman" w:cs="Times New Roman"/>
          <w:sz w:val="24"/>
          <w:szCs w:val="24"/>
          <w:lang w:val="ro-RO"/>
        </w:rPr>
        <w:t>T</w:t>
      </w:r>
      <w:r>
        <w:rPr>
          <w:rFonts w:ascii="Times New Roman" w:hAnsi="Times New Roman" w:cs="Times New Roman"/>
          <w:sz w:val="24"/>
          <w:szCs w:val="24"/>
          <w:lang w:val="ro-RO"/>
        </w:rPr>
        <w:t>O</w:t>
      </w:r>
      <w:r w:rsidRPr="00FA304E">
        <w:rPr>
          <w:rFonts w:ascii="Times New Roman" w:hAnsi="Times New Roman" w:cs="Times New Roman"/>
          <w:sz w:val="24"/>
          <w:szCs w:val="24"/>
          <w:lang w:val="ro-RO"/>
        </w:rPr>
        <w:t>R</w:t>
      </w:r>
      <w:r>
        <w:rPr>
          <w:rFonts w:ascii="Times New Roman" w:hAnsi="Times New Roman" w:cs="Times New Roman"/>
          <w:sz w:val="24"/>
          <w:szCs w:val="24"/>
          <w:lang w:val="ro-RO"/>
        </w:rPr>
        <w:t xml:space="preserve"> a fi prestate doar dacă este necesar </w:t>
      </w:r>
      <w:r w:rsidRPr="00FA304E">
        <w:rPr>
          <w:rFonts w:ascii="Times New Roman" w:hAnsi="Times New Roman" w:cs="Times New Roman"/>
          <w:sz w:val="24"/>
          <w:szCs w:val="24"/>
          <w:lang w:val="ro-RO"/>
        </w:rPr>
        <w:t>sau la cererea specifică a Clientului.</w:t>
      </w:r>
    </w:p>
    <w:p w14:paraId="053C4D2A" w14:textId="77777777" w:rsidR="00FA304E" w:rsidRDefault="00FA304E" w:rsidP="00FA304E">
      <w:pPr>
        <w:spacing w:after="120" w:line="240" w:lineRule="auto"/>
        <w:jc w:val="both"/>
        <w:outlineLvl w:val="0"/>
        <w:rPr>
          <w:rFonts w:ascii="Times New Roman" w:hAnsi="Times New Roman" w:cs="Times New Roman"/>
          <w:sz w:val="24"/>
          <w:szCs w:val="24"/>
          <w:lang w:val="ro-RO"/>
        </w:rPr>
      </w:pPr>
      <w:r w:rsidRPr="008056FF">
        <w:rPr>
          <w:rFonts w:ascii="Times New Roman" w:hAnsi="Times New Roman" w:cs="Times New Roman"/>
          <w:b/>
          <w:bCs/>
          <w:sz w:val="24"/>
          <w:szCs w:val="24"/>
          <w:lang w:val="ro-RO"/>
        </w:rPr>
        <w:t>Toate taxele</w:t>
      </w:r>
      <w:r w:rsidRPr="00FA304E">
        <w:rPr>
          <w:rFonts w:ascii="Times New Roman" w:hAnsi="Times New Roman" w:cs="Times New Roman"/>
          <w:sz w:val="24"/>
          <w:szCs w:val="24"/>
          <w:lang w:val="ro-RO"/>
        </w:rPr>
        <w:t xml:space="preserve"> aferente eliberarii acordurilor/avizelor pentru documentațiile depuse de Consultant vor fi plătite de Consultant în numele Clientului. Astfel, Consultantul va include aceste costuri estimate pentru astfel de taxe în Propunerea Financiară, în secțiunea Costuri Rambursabile, atunci când i se va solicita să trimită o Propunere Tehnică și Financiară completă.</w:t>
      </w:r>
    </w:p>
    <w:p w14:paraId="71208C77" w14:textId="4A27E567" w:rsidR="005E287B" w:rsidRPr="004A53A2" w:rsidRDefault="008056FF" w:rsidP="001F49B3">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Cerințe de asigurare a calității</w:t>
      </w:r>
    </w:p>
    <w:p w14:paraId="08B9A9A5" w14:textId="1BBAA2FF" w:rsidR="005E287B" w:rsidRPr="004A53A2" w:rsidRDefault="0036116F" w:rsidP="00694C0D">
      <w:pPr>
        <w:spacing w:after="120" w:line="240" w:lineRule="auto"/>
        <w:jc w:val="both"/>
        <w:rPr>
          <w:rFonts w:ascii="Times New Roman" w:hAnsi="Times New Roman" w:cs="Times New Roman"/>
          <w:sz w:val="24"/>
          <w:szCs w:val="24"/>
          <w:lang w:val="ro-RO"/>
        </w:rPr>
      </w:pPr>
      <w:r w:rsidRPr="0036116F">
        <w:rPr>
          <w:rFonts w:ascii="Times New Roman" w:hAnsi="Times New Roman" w:cs="Times New Roman"/>
          <w:sz w:val="24"/>
          <w:szCs w:val="24"/>
          <w:lang w:val="ro-RO"/>
        </w:rPr>
        <w:t xml:space="preserve">Prezentele Servicii trebuie să respecte prevederile </w:t>
      </w:r>
      <w:r w:rsidRPr="0036116F">
        <w:rPr>
          <w:rFonts w:ascii="Times New Roman" w:hAnsi="Times New Roman" w:cs="Times New Roman"/>
          <w:i/>
          <w:iCs/>
          <w:sz w:val="24"/>
          <w:szCs w:val="24"/>
          <w:lang w:val="ro-RO"/>
        </w:rPr>
        <w:t>Legii nr. 10/1995 privind cerintele de asigurare a calitatii lucrarilor</w:t>
      </w:r>
      <w:r w:rsidRPr="0036116F">
        <w:rPr>
          <w:rFonts w:ascii="Times New Roman" w:hAnsi="Times New Roman" w:cs="Times New Roman"/>
          <w:sz w:val="24"/>
          <w:szCs w:val="24"/>
          <w:lang w:val="ro-RO"/>
        </w:rPr>
        <w:t>, cu modific</w:t>
      </w:r>
      <w:r>
        <w:rPr>
          <w:rFonts w:ascii="Times New Roman" w:hAnsi="Times New Roman" w:cs="Times New Roman"/>
          <w:sz w:val="24"/>
          <w:szCs w:val="24"/>
          <w:lang w:val="ro-RO"/>
        </w:rPr>
        <w:t>ă</w:t>
      </w:r>
      <w:r w:rsidRPr="0036116F">
        <w:rPr>
          <w:rFonts w:ascii="Times New Roman" w:hAnsi="Times New Roman" w:cs="Times New Roman"/>
          <w:sz w:val="24"/>
          <w:szCs w:val="24"/>
          <w:lang w:val="ro-RO"/>
        </w:rPr>
        <w:t xml:space="preserve">rile ulterioare, </w:t>
      </w:r>
      <w:r>
        <w:rPr>
          <w:rFonts w:ascii="Times New Roman" w:hAnsi="Times New Roman" w:cs="Times New Roman"/>
          <w:sz w:val="24"/>
          <w:szCs w:val="24"/>
          <w:lang w:val="ro-RO"/>
        </w:rPr>
        <w:t>ș</w:t>
      </w:r>
      <w:r w:rsidRPr="0036116F">
        <w:rPr>
          <w:rFonts w:ascii="Times New Roman" w:hAnsi="Times New Roman" w:cs="Times New Roman"/>
          <w:sz w:val="24"/>
          <w:szCs w:val="24"/>
          <w:lang w:val="ro-RO"/>
        </w:rPr>
        <w:t>i orice alte prevederi legale referitoare la asigurarea calit</w:t>
      </w:r>
      <w:r>
        <w:rPr>
          <w:rFonts w:ascii="Times New Roman" w:hAnsi="Times New Roman" w:cs="Times New Roman"/>
          <w:sz w:val="24"/>
          <w:szCs w:val="24"/>
          <w:lang w:val="ro-RO"/>
        </w:rPr>
        <w:t>ăț</w:t>
      </w:r>
      <w:r w:rsidRPr="0036116F">
        <w:rPr>
          <w:rFonts w:ascii="Times New Roman" w:hAnsi="Times New Roman" w:cs="Times New Roman"/>
          <w:sz w:val="24"/>
          <w:szCs w:val="24"/>
          <w:lang w:val="ro-RO"/>
        </w:rPr>
        <w:t xml:space="preserve">ii </w:t>
      </w:r>
      <w:r>
        <w:rPr>
          <w:rFonts w:ascii="Times New Roman" w:hAnsi="Times New Roman" w:cs="Times New Roman"/>
          <w:sz w:val="24"/>
          <w:szCs w:val="24"/>
          <w:lang w:val="ro-RO"/>
        </w:rPr>
        <w:t>î</w:t>
      </w:r>
      <w:r w:rsidRPr="0036116F">
        <w:rPr>
          <w:rFonts w:ascii="Times New Roman" w:hAnsi="Times New Roman" w:cs="Times New Roman"/>
          <w:sz w:val="24"/>
          <w:szCs w:val="24"/>
          <w:lang w:val="ro-RO"/>
        </w:rPr>
        <w:t>n construc</w:t>
      </w:r>
      <w:r>
        <w:rPr>
          <w:rFonts w:ascii="Times New Roman" w:hAnsi="Times New Roman" w:cs="Times New Roman"/>
          <w:sz w:val="24"/>
          <w:szCs w:val="24"/>
          <w:lang w:val="ro-RO"/>
        </w:rPr>
        <w:t>ț</w:t>
      </w:r>
      <w:r w:rsidRPr="0036116F">
        <w:rPr>
          <w:rFonts w:ascii="Times New Roman" w:hAnsi="Times New Roman" w:cs="Times New Roman"/>
          <w:sz w:val="24"/>
          <w:szCs w:val="24"/>
          <w:lang w:val="ro-RO"/>
        </w:rPr>
        <w:t>ii. Verificarea tehnică a tuturor documentații</w:t>
      </w:r>
      <w:r>
        <w:rPr>
          <w:rFonts w:ascii="Times New Roman" w:hAnsi="Times New Roman" w:cs="Times New Roman"/>
          <w:sz w:val="24"/>
          <w:szCs w:val="24"/>
          <w:lang w:val="ro-RO"/>
        </w:rPr>
        <w:t>lor</w:t>
      </w:r>
      <w:r w:rsidRPr="0036116F">
        <w:rPr>
          <w:rFonts w:ascii="Times New Roman" w:hAnsi="Times New Roman" w:cs="Times New Roman"/>
          <w:sz w:val="24"/>
          <w:szCs w:val="24"/>
          <w:lang w:val="ro-RO"/>
        </w:rPr>
        <w:t xml:space="preserve"> tehnice întocmite și transmise de Consultant va fi asigurată de către Client prin verificatori tehnici atestați care vor viza toate documentele (adică semnează, ștampil</w:t>
      </w:r>
      <w:r>
        <w:rPr>
          <w:rFonts w:ascii="Times New Roman" w:hAnsi="Times New Roman" w:cs="Times New Roman"/>
          <w:sz w:val="24"/>
          <w:szCs w:val="24"/>
          <w:lang w:val="ro-RO"/>
        </w:rPr>
        <w:t>ează</w:t>
      </w:r>
      <w:r w:rsidRPr="0036116F">
        <w:rPr>
          <w:rFonts w:ascii="Times New Roman" w:hAnsi="Times New Roman" w:cs="Times New Roman"/>
          <w:sz w:val="24"/>
          <w:szCs w:val="24"/>
          <w:lang w:val="ro-RO"/>
        </w:rPr>
        <w:t xml:space="preserve"> și eliberează Raportul de Verificare) pentru Cerințele Esențiale (domeniile) A, B, C, D, E, F și Is, It, Ig și Ie.</w:t>
      </w:r>
      <w:r w:rsidR="005E287B" w:rsidRPr="004A53A2">
        <w:rPr>
          <w:rFonts w:ascii="Times New Roman" w:hAnsi="Times New Roman" w:cs="Times New Roman"/>
          <w:sz w:val="24"/>
          <w:szCs w:val="24"/>
          <w:lang w:val="ro-RO"/>
        </w:rPr>
        <w:t xml:space="preserve"> </w:t>
      </w:r>
    </w:p>
    <w:p w14:paraId="1AEC551C" w14:textId="6461F25D" w:rsidR="00B00943" w:rsidRPr="00B00943" w:rsidRDefault="00B00943" w:rsidP="00B00943">
      <w:pPr>
        <w:suppressAutoHyphens w:val="0"/>
        <w:spacing w:line="240" w:lineRule="auto"/>
        <w:contextualSpacing/>
        <w:jc w:val="both"/>
        <w:rPr>
          <w:rFonts w:ascii="Times New Roman" w:hAnsi="Times New Roman" w:cs="Times New Roman"/>
          <w:b/>
          <w:sz w:val="24"/>
          <w:lang w:val="ro-RO"/>
        </w:rPr>
      </w:pPr>
      <w:r w:rsidRPr="00B00943">
        <w:rPr>
          <w:rFonts w:ascii="Times New Roman" w:hAnsi="Times New Roman" w:cs="Times New Roman"/>
          <w:b/>
          <w:sz w:val="24"/>
          <w:lang w:val="ro-RO"/>
        </w:rPr>
        <w:t xml:space="preserve">Vizite </w:t>
      </w:r>
      <w:r>
        <w:rPr>
          <w:rFonts w:ascii="Times New Roman" w:hAnsi="Times New Roman" w:cs="Times New Roman"/>
          <w:b/>
          <w:sz w:val="24"/>
          <w:lang w:val="ro-RO"/>
        </w:rPr>
        <w:t>la amplasament</w:t>
      </w:r>
    </w:p>
    <w:p w14:paraId="07D8AB46" w14:textId="490D3B74" w:rsidR="005E287B" w:rsidRDefault="00B00943" w:rsidP="006601DD">
      <w:pPr>
        <w:shd w:val="clear" w:color="auto" w:fill="FFFFFF"/>
        <w:suppressAutoHyphens w:val="0"/>
        <w:autoSpaceDE w:val="0"/>
        <w:autoSpaceDN w:val="0"/>
        <w:adjustRightInd w:val="0"/>
        <w:spacing w:before="60" w:after="120" w:line="240" w:lineRule="auto"/>
        <w:jc w:val="both"/>
        <w:rPr>
          <w:rFonts w:ascii="Times New Roman" w:hAnsi="Times New Roman" w:cs="Times New Roman"/>
          <w:sz w:val="24"/>
          <w:szCs w:val="24"/>
          <w:lang w:val="ro-RO"/>
        </w:rPr>
      </w:pPr>
      <w:r w:rsidRPr="00B00943">
        <w:rPr>
          <w:rFonts w:ascii="Times New Roman" w:hAnsi="Times New Roman" w:cs="Times New Roman"/>
          <w:sz w:val="24"/>
          <w:szCs w:val="24"/>
          <w:lang w:val="ro-RO"/>
        </w:rPr>
        <w:t xml:space="preserve">Echipa Consultantului, în special experții cheie, va efectua vizite la fața locului de câte ori este prevăzut </w:t>
      </w:r>
      <w:r>
        <w:rPr>
          <w:rFonts w:ascii="Times New Roman" w:hAnsi="Times New Roman" w:cs="Times New Roman"/>
          <w:sz w:val="24"/>
          <w:szCs w:val="24"/>
          <w:lang w:val="ro-RO"/>
        </w:rPr>
        <w:t>în</w:t>
      </w:r>
      <w:r w:rsidRPr="00B00943">
        <w:rPr>
          <w:rFonts w:ascii="Times New Roman" w:hAnsi="Times New Roman" w:cs="Times New Roman"/>
          <w:sz w:val="24"/>
          <w:szCs w:val="24"/>
          <w:lang w:val="ro-RO"/>
        </w:rPr>
        <w:t xml:space="preserve"> Termenii de </w:t>
      </w:r>
      <w:r>
        <w:rPr>
          <w:rFonts w:ascii="Times New Roman" w:hAnsi="Times New Roman" w:cs="Times New Roman"/>
          <w:sz w:val="24"/>
          <w:szCs w:val="24"/>
          <w:lang w:val="ro-RO"/>
        </w:rPr>
        <w:t>R</w:t>
      </w:r>
      <w:r w:rsidRPr="00B00943">
        <w:rPr>
          <w:rFonts w:ascii="Times New Roman" w:hAnsi="Times New Roman" w:cs="Times New Roman"/>
          <w:sz w:val="24"/>
          <w:szCs w:val="24"/>
          <w:lang w:val="ro-RO"/>
        </w:rPr>
        <w:t xml:space="preserve">eferință sau ori de câte ori </w:t>
      </w:r>
      <w:r>
        <w:rPr>
          <w:rFonts w:ascii="Times New Roman" w:hAnsi="Times New Roman" w:cs="Times New Roman"/>
          <w:sz w:val="24"/>
          <w:szCs w:val="24"/>
          <w:lang w:val="ro-RO"/>
        </w:rPr>
        <w:t xml:space="preserve">Consultantul </w:t>
      </w:r>
      <w:r w:rsidRPr="00B00943">
        <w:rPr>
          <w:rFonts w:ascii="Times New Roman" w:hAnsi="Times New Roman" w:cs="Times New Roman"/>
          <w:sz w:val="24"/>
          <w:szCs w:val="24"/>
          <w:lang w:val="ro-RO"/>
        </w:rPr>
        <w:t xml:space="preserve">consideră </w:t>
      </w:r>
      <w:r w:rsidR="006601DD">
        <w:rPr>
          <w:rFonts w:ascii="Times New Roman" w:hAnsi="Times New Roman" w:cs="Times New Roman"/>
          <w:sz w:val="24"/>
          <w:szCs w:val="24"/>
          <w:lang w:val="ro-RO"/>
        </w:rPr>
        <w:t xml:space="preserve">că este </w:t>
      </w:r>
      <w:r w:rsidRPr="00B00943">
        <w:rPr>
          <w:rFonts w:ascii="Times New Roman" w:hAnsi="Times New Roman" w:cs="Times New Roman"/>
          <w:sz w:val="24"/>
          <w:szCs w:val="24"/>
          <w:lang w:val="ro-RO"/>
        </w:rPr>
        <w:t xml:space="preserve">necesar sau la cererea Clientului, pentru a se asigura că echipa are o bună cunoaștere a caracteristicilor </w:t>
      </w:r>
      <w:r w:rsidR="006601DD">
        <w:rPr>
          <w:rFonts w:ascii="Times New Roman" w:hAnsi="Times New Roman" w:cs="Times New Roman"/>
          <w:sz w:val="24"/>
          <w:szCs w:val="24"/>
          <w:lang w:val="ro-RO"/>
        </w:rPr>
        <w:t xml:space="preserve">amplasamentului </w:t>
      </w:r>
      <w:r w:rsidRPr="00B00943">
        <w:rPr>
          <w:rFonts w:ascii="Times New Roman" w:hAnsi="Times New Roman" w:cs="Times New Roman"/>
          <w:sz w:val="24"/>
          <w:szCs w:val="24"/>
          <w:lang w:val="ro-RO"/>
        </w:rPr>
        <w:t xml:space="preserve">care </w:t>
      </w:r>
      <w:r w:rsidR="006601DD">
        <w:rPr>
          <w:rFonts w:ascii="Times New Roman" w:hAnsi="Times New Roman" w:cs="Times New Roman"/>
          <w:sz w:val="24"/>
          <w:szCs w:val="24"/>
          <w:lang w:val="ro-RO"/>
        </w:rPr>
        <w:t xml:space="preserve">să </w:t>
      </w:r>
      <w:r w:rsidRPr="00B00943">
        <w:rPr>
          <w:rFonts w:ascii="Times New Roman" w:hAnsi="Times New Roman" w:cs="Times New Roman"/>
          <w:sz w:val="24"/>
          <w:szCs w:val="24"/>
          <w:lang w:val="ro-RO"/>
        </w:rPr>
        <w:t>le permit</w:t>
      </w:r>
      <w:r w:rsidR="006601DD">
        <w:rPr>
          <w:rFonts w:ascii="Times New Roman" w:hAnsi="Times New Roman" w:cs="Times New Roman"/>
          <w:sz w:val="24"/>
          <w:szCs w:val="24"/>
          <w:lang w:val="ro-RO"/>
        </w:rPr>
        <w:t>ă</w:t>
      </w:r>
      <w:r w:rsidRPr="00B00943">
        <w:rPr>
          <w:rFonts w:ascii="Times New Roman" w:hAnsi="Times New Roman" w:cs="Times New Roman"/>
          <w:sz w:val="24"/>
          <w:szCs w:val="24"/>
          <w:lang w:val="ro-RO"/>
        </w:rPr>
        <w:t xml:space="preserve"> să dezvolte cele mai bune solu</w:t>
      </w:r>
      <w:r w:rsidR="006601DD">
        <w:rPr>
          <w:rFonts w:ascii="Times New Roman" w:hAnsi="Times New Roman" w:cs="Times New Roman"/>
          <w:sz w:val="24"/>
          <w:szCs w:val="24"/>
          <w:lang w:val="ro-RO"/>
        </w:rPr>
        <w:t>ț</w:t>
      </w:r>
      <w:r w:rsidRPr="00B00943">
        <w:rPr>
          <w:rFonts w:ascii="Times New Roman" w:hAnsi="Times New Roman" w:cs="Times New Roman"/>
          <w:sz w:val="24"/>
          <w:szCs w:val="24"/>
          <w:lang w:val="ro-RO"/>
        </w:rPr>
        <w:t>ii tehnice.</w:t>
      </w:r>
    </w:p>
    <w:p w14:paraId="52FE0122" w14:textId="2AA281A6" w:rsidR="007F4B9A" w:rsidRPr="00E25181" w:rsidRDefault="007F4B9A" w:rsidP="00EE2B05">
      <w:pPr>
        <w:suppressAutoHyphens w:val="0"/>
        <w:spacing w:line="240" w:lineRule="auto"/>
        <w:contextualSpacing/>
        <w:jc w:val="both"/>
        <w:rPr>
          <w:rFonts w:ascii="Times New Roman" w:hAnsi="Times New Roman" w:cs="Times New Roman"/>
          <w:b/>
          <w:sz w:val="24"/>
          <w:lang w:val="ro-RO"/>
        </w:rPr>
      </w:pPr>
      <w:r w:rsidRPr="00E25181">
        <w:rPr>
          <w:rFonts w:ascii="Times New Roman" w:hAnsi="Times New Roman" w:cs="Times New Roman"/>
          <w:b/>
          <w:sz w:val="24"/>
          <w:lang w:val="ro-RO"/>
        </w:rPr>
        <w:t xml:space="preserve">Raportul de audit energetic </w:t>
      </w:r>
    </w:p>
    <w:p w14:paraId="2959192D" w14:textId="568271C6" w:rsidR="00A50A48" w:rsidRPr="00E25181" w:rsidRDefault="007F4B9A" w:rsidP="007F4B9A">
      <w:pPr>
        <w:autoSpaceDE w:val="0"/>
        <w:autoSpaceDN w:val="0"/>
        <w:adjustRightInd w:val="0"/>
        <w:spacing w:after="0" w:line="240" w:lineRule="auto"/>
        <w:jc w:val="both"/>
        <w:rPr>
          <w:rFonts w:ascii="Times New Roman" w:hAnsi="Times New Roman" w:cstheme="minorBidi"/>
          <w:sz w:val="24"/>
          <w:szCs w:val="24"/>
        </w:rPr>
      </w:pPr>
      <w:r w:rsidRPr="00E25181">
        <w:rPr>
          <w:rFonts w:ascii="Times New Roman" w:hAnsi="Times New Roman"/>
          <w:sz w:val="24"/>
          <w:szCs w:val="24"/>
          <w:lang w:val="ro-RO"/>
        </w:rPr>
        <w:t xml:space="preserve">Consultantul va </w:t>
      </w:r>
      <w:r w:rsidR="00A50A48" w:rsidRPr="00E25181">
        <w:rPr>
          <w:rFonts w:ascii="Times New Roman" w:hAnsi="Times New Roman"/>
          <w:sz w:val="24"/>
          <w:szCs w:val="24"/>
          <w:lang w:val="ro-RO"/>
        </w:rPr>
        <w:t xml:space="preserve">contracta serviciile unui </w:t>
      </w:r>
      <w:r w:rsidR="00A50A48" w:rsidRPr="00E25181">
        <w:rPr>
          <w:rFonts w:ascii="Times New Roman" w:hAnsi="Times New Roman"/>
          <w:b/>
          <w:sz w:val="24"/>
          <w:szCs w:val="24"/>
          <w:lang w:val="ro-RO"/>
        </w:rPr>
        <w:t>Auditor Energetic Atestat</w:t>
      </w:r>
      <w:r w:rsidR="00A50A48" w:rsidRPr="00E25181">
        <w:rPr>
          <w:rFonts w:ascii="Times New Roman" w:hAnsi="Times New Roman"/>
          <w:sz w:val="24"/>
          <w:szCs w:val="24"/>
          <w:lang w:val="ro-RO"/>
        </w:rPr>
        <w:t xml:space="preserve"> - </w:t>
      </w:r>
      <w:r w:rsidR="00A50A48" w:rsidRPr="00E25181">
        <w:rPr>
          <w:rFonts w:ascii="Times New Roman" w:hAnsi="Times New Roman"/>
          <w:b/>
          <w:bCs/>
          <w:sz w:val="24"/>
          <w:szCs w:val="24"/>
          <w:lang w:val="ro-RO"/>
        </w:rPr>
        <w:t>grad profesional I</w:t>
      </w:r>
      <w:r w:rsidR="00A50A48" w:rsidRPr="00E25181">
        <w:rPr>
          <w:rFonts w:ascii="Times New Roman" w:hAnsi="Times New Roman"/>
          <w:sz w:val="24"/>
          <w:szCs w:val="24"/>
          <w:lang w:val="ro-RO"/>
        </w:rPr>
        <w:t xml:space="preserve">, în vederea </w:t>
      </w:r>
      <w:r w:rsidR="00E25181">
        <w:rPr>
          <w:rFonts w:ascii="Times New Roman" w:hAnsi="Times New Roman"/>
          <w:sz w:val="24"/>
          <w:szCs w:val="24"/>
          <w:lang w:val="ro-RO"/>
        </w:rPr>
        <w:t xml:space="preserve">realizării unui </w:t>
      </w:r>
      <w:r w:rsidR="00E25181" w:rsidRPr="00E25181">
        <w:rPr>
          <w:rFonts w:ascii="Times New Roman" w:hAnsi="Times New Roman"/>
          <w:b/>
          <w:bCs/>
          <w:sz w:val="24"/>
          <w:szCs w:val="24"/>
          <w:lang w:val="ro-RO"/>
        </w:rPr>
        <w:t>audit energetic</w:t>
      </w:r>
      <w:r w:rsidR="00E25181">
        <w:rPr>
          <w:rFonts w:ascii="Times New Roman" w:hAnsi="Times New Roman"/>
          <w:sz w:val="24"/>
          <w:szCs w:val="24"/>
          <w:lang w:val="ro-RO"/>
        </w:rPr>
        <w:t xml:space="preserve"> care să aibă ca scop </w:t>
      </w:r>
      <w:r w:rsidR="00A50A48" w:rsidRPr="00E25181">
        <w:rPr>
          <w:rFonts w:ascii="Times New Roman" w:hAnsi="Times New Roman"/>
          <w:sz w:val="24"/>
          <w:szCs w:val="24"/>
          <w:lang w:val="ro-RO"/>
        </w:rPr>
        <w:t>obținer</w:t>
      </w:r>
      <w:r w:rsidR="00E25181">
        <w:rPr>
          <w:rFonts w:ascii="Times New Roman" w:hAnsi="Times New Roman"/>
          <w:sz w:val="24"/>
          <w:szCs w:val="24"/>
          <w:lang w:val="ro-RO"/>
        </w:rPr>
        <w:t>ea</w:t>
      </w:r>
      <w:r w:rsidR="00A50A48" w:rsidRPr="00E25181">
        <w:rPr>
          <w:rFonts w:ascii="Times New Roman" w:hAnsi="Times New Roman"/>
          <w:sz w:val="24"/>
          <w:szCs w:val="24"/>
          <w:lang w:val="ro-RO"/>
        </w:rPr>
        <w:t xml:space="preserve"> de date şi elemente tehnice despre profilul consumului energetic real al clădiri</w:t>
      </w:r>
      <w:r w:rsidR="00E25181">
        <w:rPr>
          <w:rFonts w:ascii="Times New Roman" w:hAnsi="Times New Roman"/>
          <w:sz w:val="24"/>
          <w:szCs w:val="24"/>
          <w:lang w:val="ro-RO"/>
        </w:rPr>
        <w:t>i</w:t>
      </w:r>
      <w:r w:rsidR="00A50A48" w:rsidRPr="00E25181">
        <w:rPr>
          <w:rFonts w:ascii="Times New Roman" w:hAnsi="Times New Roman"/>
          <w:sz w:val="24"/>
          <w:szCs w:val="24"/>
          <w:lang w:val="ro-RO"/>
        </w:rPr>
        <w:t xml:space="preserve"> existente, identificarea soluţiilor de creştere a performanţei energetice, </w:t>
      </w:r>
      <w:r w:rsidR="00E25181">
        <w:rPr>
          <w:rFonts w:ascii="Times New Roman" w:hAnsi="Times New Roman"/>
          <w:sz w:val="24"/>
          <w:szCs w:val="24"/>
          <w:lang w:val="ro-RO"/>
        </w:rPr>
        <w:t xml:space="preserve">precum și </w:t>
      </w:r>
      <w:r w:rsidR="00A50A48" w:rsidRPr="00E25181">
        <w:rPr>
          <w:rFonts w:ascii="Times New Roman" w:hAnsi="Times New Roman"/>
          <w:sz w:val="24"/>
          <w:szCs w:val="24"/>
          <w:lang w:val="ro-RO"/>
        </w:rPr>
        <w:t xml:space="preserve">cuantificarea </w:t>
      </w:r>
      <w:r w:rsidR="00E25181">
        <w:rPr>
          <w:rFonts w:ascii="Times New Roman" w:hAnsi="Times New Roman"/>
          <w:sz w:val="24"/>
          <w:szCs w:val="24"/>
          <w:lang w:val="ro-RO"/>
        </w:rPr>
        <w:t xml:space="preserve">costurilor rezultate din </w:t>
      </w:r>
      <w:r w:rsidR="00A50A48" w:rsidRPr="00E25181">
        <w:rPr>
          <w:rFonts w:ascii="Times New Roman" w:hAnsi="Times New Roman"/>
          <w:sz w:val="24"/>
          <w:szCs w:val="24"/>
          <w:lang w:val="ro-RO"/>
        </w:rPr>
        <w:t>reducer</w:t>
      </w:r>
      <w:r w:rsidR="00E25181">
        <w:rPr>
          <w:rFonts w:ascii="Times New Roman" w:hAnsi="Times New Roman"/>
          <w:sz w:val="24"/>
          <w:szCs w:val="24"/>
          <w:lang w:val="ro-RO"/>
        </w:rPr>
        <w:t>ea</w:t>
      </w:r>
      <w:r w:rsidR="00A50A48" w:rsidRPr="00E25181">
        <w:rPr>
          <w:rFonts w:ascii="Times New Roman" w:hAnsi="Times New Roman"/>
          <w:sz w:val="24"/>
          <w:szCs w:val="24"/>
          <w:lang w:val="ro-RO"/>
        </w:rPr>
        <w:t xml:space="preserve"> consumu</w:t>
      </w:r>
      <w:r w:rsidR="006822AA">
        <w:rPr>
          <w:rFonts w:ascii="Times New Roman" w:hAnsi="Times New Roman"/>
          <w:sz w:val="24"/>
          <w:szCs w:val="24"/>
          <w:lang w:val="ro-RO"/>
        </w:rPr>
        <w:t>lui</w:t>
      </w:r>
      <w:r w:rsidR="00A50A48" w:rsidRPr="00E25181">
        <w:rPr>
          <w:rFonts w:ascii="Times New Roman" w:hAnsi="Times New Roman"/>
          <w:sz w:val="24"/>
          <w:szCs w:val="24"/>
          <w:lang w:val="ro-RO"/>
        </w:rPr>
        <w:t xml:space="preserve"> energetic </w:t>
      </w:r>
      <w:r w:rsidR="006822AA">
        <w:rPr>
          <w:rFonts w:ascii="Times New Roman" w:hAnsi="Times New Roman"/>
          <w:sz w:val="24"/>
          <w:szCs w:val="24"/>
          <w:lang w:val="ro-RO"/>
        </w:rPr>
        <w:t xml:space="preserve">până la cel puțin indicatorii </w:t>
      </w:r>
      <w:r w:rsidR="006822AA" w:rsidRPr="006822AA">
        <w:rPr>
          <w:rFonts w:ascii="Times New Roman" w:hAnsi="Times New Roman"/>
          <w:sz w:val="24"/>
          <w:szCs w:val="24"/>
          <w:lang w:val="ro-RO"/>
        </w:rPr>
        <w:t xml:space="preserve">minimi de performanta energetica astfel </w:t>
      </w:r>
      <w:r w:rsidR="006822AA">
        <w:rPr>
          <w:rFonts w:ascii="Times New Roman" w:hAnsi="Times New Roman"/>
          <w:sz w:val="24"/>
          <w:szCs w:val="24"/>
          <w:lang w:val="ro-RO"/>
        </w:rPr>
        <w:t>î</w:t>
      </w:r>
      <w:r w:rsidR="006822AA" w:rsidRPr="006822AA">
        <w:rPr>
          <w:rFonts w:ascii="Times New Roman" w:hAnsi="Times New Roman"/>
          <w:sz w:val="24"/>
          <w:szCs w:val="24"/>
          <w:lang w:val="ro-RO"/>
        </w:rPr>
        <w:t>nc</w:t>
      </w:r>
      <w:r w:rsidR="006822AA">
        <w:rPr>
          <w:rFonts w:ascii="Times New Roman" w:hAnsi="Times New Roman"/>
          <w:sz w:val="24"/>
          <w:szCs w:val="24"/>
          <w:lang w:val="ro-RO"/>
        </w:rPr>
        <w:t>â</w:t>
      </w:r>
      <w:r w:rsidR="006822AA" w:rsidRPr="006822AA">
        <w:rPr>
          <w:rFonts w:ascii="Times New Roman" w:hAnsi="Times New Roman"/>
          <w:sz w:val="24"/>
          <w:szCs w:val="24"/>
          <w:lang w:val="ro-RO"/>
        </w:rPr>
        <w:t>t s</w:t>
      </w:r>
      <w:r w:rsidR="006822AA">
        <w:rPr>
          <w:rFonts w:ascii="Times New Roman" w:hAnsi="Times New Roman"/>
          <w:sz w:val="24"/>
          <w:szCs w:val="24"/>
          <w:lang w:val="ro-RO"/>
        </w:rPr>
        <w:t>ă</w:t>
      </w:r>
      <w:r w:rsidR="006822AA" w:rsidRPr="006822AA">
        <w:rPr>
          <w:rFonts w:ascii="Times New Roman" w:hAnsi="Times New Roman"/>
          <w:sz w:val="24"/>
          <w:szCs w:val="24"/>
          <w:lang w:val="ro-RO"/>
        </w:rPr>
        <w:t xml:space="preserve"> existe un echilibru optim intre consumul de energie si costurile aferente.</w:t>
      </w:r>
      <w:r w:rsidR="006822AA">
        <w:rPr>
          <w:rFonts w:ascii="Times New Roman" w:hAnsi="Times New Roman"/>
          <w:sz w:val="24"/>
          <w:szCs w:val="24"/>
          <w:lang w:val="ro-RO"/>
        </w:rPr>
        <w:t xml:space="preserve"> </w:t>
      </w:r>
      <w:r w:rsidR="00A50A48" w:rsidRPr="006822AA">
        <w:rPr>
          <w:rFonts w:ascii="Times New Roman" w:hAnsi="Times New Roman"/>
          <w:b/>
          <w:bCs/>
          <w:sz w:val="24"/>
          <w:szCs w:val="24"/>
          <w:lang w:val="ro-RO"/>
        </w:rPr>
        <w:t>Raportul de audit energetic</w:t>
      </w:r>
      <w:r w:rsidR="00A50A48" w:rsidRPr="00E25181">
        <w:rPr>
          <w:rFonts w:ascii="Times New Roman" w:hAnsi="Times New Roman"/>
          <w:sz w:val="24"/>
          <w:szCs w:val="24"/>
          <w:lang w:val="ro-RO"/>
        </w:rPr>
        <w:t xml:space="preserve"> elaborat conform Legii 372/2005-Cap. VII-art.11 va </w:t>
      </w:r>
      <w:r w:rsidR="00A50A48" w:rsidRPr="00E25181">
        <w:rPr>
          <w:rFonts w:ascii="Times New Roman" w:hAnsi="Times New Roman" w:cstheme="minorBidi"/>
          <w:sz w:val="24"/>
          <w:szCs w:val="24"/>
          <w:lang w:val="ro-RO"/>
        </w:rPr>
        <w:t>conţine următoarele</w:t>
      </w:r>
      <w:r w:rsidR="00A50A48" w:rsidRPr="00E25181">
        <w:rPr>
          <w:rFonts w:ascii="Times New Roman" w:hAnsi="Times New Roman" w:cstheme="minorBidi"/>
          <w:sz w:val="24"/>
          <w:szCs w:val="24"/>
        </w:rPr>
        <w:t>:</w:t>
      </w:r>
    </w:p>
    <w:p w14:paraId="592E677D" w14:textId="7F432F5B" w:rsidR="00A50A48" w:rsidRPr="00E25181" w:rsidRDefault="00A50A48" w:rsidP="00A50A48">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E25181">
        <w:rPr>
          <w:rFonts w:ascii="Times New Roman" w:hAnsi="Times New Roman" w:cstheme="minorBidi"/>
          <w:sz w:val="24"/>
          <w:szCs w:val="24"/>
          <w:lang w:val="ro-RO"/>
        </w:rPr>
        <w:t>descrierea modului în care a fost efectuat auditul energetic</w:t>
      </w:r>
    </w:p>
    <w:p w14:paraId="4F7CBC68" w14:textId="5171C9E7" w:rsidR="00A50A48" w:rsidRPr="00E25181" w:rsidRDefault="00A50A48" w:rsidP="00A50A48">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E25181">
        <w:rPr>
          <w:rFonts w:ascii="Times New Roman" w:hAnsi="Times New Roman" w:cstheme="minorBidi"/>
          <w:sz w:val="24"/>
          <w:szCs w:val="24"/>
          <w:lang w:val="ro-RO"/>
        </w:rPr>
        <w:t xml:space="preserve">principalele caracteristici termice şi energetice ale </w:t>
      </w:r>
      <w:r w:rsidRPr="00E25181">
        <w:rPr>
          <w:rFonts w:ascii="Times New Roman" w:hAnsi="Times New Roman"/>
          <w:sz w:val="24"/>
          <w:szCs w:val="24"/>
          <w:lang w:val="ro-RO"/>
        </w:rPr>
        <w:t>clădiri</w:t>
      </w:r>
      <w:r w:rsidR="006822AA">
        <w:rPr>
          <w:rFonts w:ascii="Times New Roman" w:hAnsi="Times New Roman"/>
          <w:sz w:val="24"/>
          <w:szCs w:val="24"/>
          <w:lang w:val="ro-RO"/>
        </w:rPr>
        <w:t>i</w:t>
      </w:r>
    </w:p>
    <w:p w14:paraId="4D9DE403" w14:textId="79BE181B" w:rsidR="00A50A48" w:rsidRPr="00E25181" w:rsidRDefault="00A50A48" w:rsidP="00A50A48">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E25181">
        <w:rPr>
          <w:rFonts w:ascii="Times New Roman" w:hAnsi="Times New Roman" w:cstheme="minorBidi"/>
          <w:sz w:val="24"/>
          <w:szCs w:val="24"/>
          <w:lang w:val="ro-RO"/>
        </w:rPr>
        <w:t xml:space="preserve">măsurile propuse pentru creşterea performanţei energetice a </w:t>
      </w:r>
      <w:r w:rsidRPr="00E25181">
        <w:rPr>
          <w:rFonts w:ascii="Times New Roman" w:hAnsi="Times New Roman"/>
          <w:sz w:val="24"/>
          <w:szCs w:val="24"/>
          <w:lang w:val="ro-RO"/>
        </w:rPr>
        <w:t>clădirilor</w:t>
      </w:r>
      <w:r w:rsidRPr="00E25181">
        <w:rPr>
          <w:rFonts w:ascii="Times New Roman" w:hAnsi="Times New Roman" w:cstheme="minorBidi"/>
          <w:sz w:val="24"/>
          <w:szCs w:val="24"/>
          <w:lang w:val="ro-RO"/>
        </w:rPr>
        <w:t xml:space="preserve"> şi instalaţiilor interioare aferente acest</w:t>
      </w:r>
      <w:r w:rsidRPr="00E25181">
        <w:rPr>
          <w:rFonts w:ascii="Times New Roman" w:hAnsi="Times New Roman"/>
          <w:sz w:val="24"/>
          <w:szCs w:val="24"/>
          <w:lang w:val="ro-RO"/>
        </w:rPr>
        <w:t>ora și</w:t>
      </w:r>
    </w:p>
    <w:p w14:paraId="6743FD8F" w14:textId="1AE38FE8" w:rsidR="00A50A48" w:rsidRPr="00E25181" w:rsidRDefault="00A50A48" w:rsidP="00A50A48">
      <w:pPr>
        <w:pStyle w:val="ListParagraph"/>
        <w:numPr>
          <w:ilvl w:val="0"/>
          <w:numId w:val="45"/>
        </w:numPr>
        <w:autoSpaceDE w:val="0"/>
        <w:autoSpaceDN w:val="0"/>
        <w:adjustRightInd w:val="0"/>
        <w:spacing w:after="0" w:line="240" w:lineRule="auto"/>
        <w:jc w:val="both"/>
        <w:rPr>
          <w:szCs w:val="24"/>
          <w:lang w:val="ro-RO"/>
        </w:rPr>
      </w:pPr>
      <w:r w:rsidRPr="00E25181">
        <w:rPr>
          <w:rFonts w:ascii="Times New Roman" w:hAnsi="Times New Roman" w:cstheme="minorBidi"/>
          <w:sz w:val="24"/>
          <w:szCs w:val="24"/>
          <w:lang w:val="ro-RO"/>
        </w:rPr>
        <w:t>principalele</w:t>
      </w:r>
      <w:r w:rsidR="00263E7E">
        <w:rPr>
          <w:rFonts w:ascii="Times New Roman" w:hAnsi="Times New Roman" w:cstheme="minorBidi"/>
          <w:sz w:val="24"/>
          <w:szCs w:val="24"/>
          <w:lang w:val="ro-RO"/>
        </w:rPr>
        <w:t xml:space="preserve"> </w:t>
      </w:r>
      <w:r w:rsidRPr="00E25181">
        <w:rPr>
          <w:rFonts w:ascii="Times New Roman" w:hAnsi="Times New Roman" w:cstheme="minorBidi"/>
          <w:sz w:val="24"/>
          <w:szCs w:val="24"/>
          <w:lang w:val="ro-RO"/>
        </w:rPr>
        <w:t>concluzii referitoare la eficienţa economică a aplicării măsurilor propuse şi durata de recuperare a investiţ</w:t>
      </w:r>
      <w:r w:rsidRPr="00E25181">
        <w:rPr>
          <w:rFonts w:ascii="Times New Roman" w:hAnsi="Times New Roman"/>
          <w:sz w:val="24"/>
          <w:szCs w:val="24"/>
          <w:lang w:val="ro-RO"/>
        </w:rPr>
        <w:t xml:space="preserve">iei, în conformitate cu </w:t>
      </w:r>
      <w:r w:rsidRPr="00E25181">
        <w:rPr>
          <w:rFonts w:ascii="Times New Roman" w:hAnsi="Times New Roman"/>
          <w:i/>
          <w:sz w:val="24"/>
          <w:szCs w:val="24"/>
          <w:lang w:val="ro-RO"/>
        </w:rPr>
        <w:t xml:space="preserve">Mc-001/2006 -Metodologia de calcul a </w:t>
      </w:r>
      <w:r w:rsidRPr="00E25181">
        <w:rPr>
          <w:rFonts w:ascii="Times New Roman" w:hAnsi="Times New Roman"/>
          <w:i/>
          <w:sz w:val="24"/>
          <w:szCs w:val="24"/>
          <w:lang w:val="ro-RO"/>
        </w:rPr>
        <w:lastRenderedPageBreak/>
        <w:t>performantei energetice a cladirilor</w:t>
      </w:r>
      <w:r w:rsidRPr="00E25181">
        <w:rPr>
          <w:rFonts w:ascii="Times New Roman" w:hAnsi="Times New Roman"/>
          <w:sz w:val="24"/>
          <w:szCs w:val="24"/>
          <w:lang w:val="ro-RO"/>
        </w:rPr>
        <w:t xml:space="preserve">, cu actualizările și completările ulterioare, emisă de Ministerul Dezvoltării Lucrărilor Publice și Administraţiei. </w:t>
      </w:r>
    </w:p>
    <w:p w14:paraId="573F2A36" w14:textId="77777777" w:rsidR="00A50A48" w:rsidRPr="00E25181" w:rsidRDefault="00A50A48" w:rsidP="007F4B9A">
      <w:pPr>
        <w:autoSpaceDE w:val="0"/>
        <w:autoSpaceDN w:val="0"/>
        <w:adjustRightInd w:val="0"/>
        <w:spacing w:after="0" w:line="240" w:lineRule="auto"/>
        <w:jc w:val="both"/>
        <w:rPr>
          <w:rFonts w:ascii="Times New Roman" w:hAnsi="Times New Roman"/>
          <w:sz w:val="24"/>
          <w:szCs w:val="24"/>
          <w:lang w:val="ro-RO"/>
        </w:rPr>
      </w:pPr>
    </w:p>
    <w:p w14:paraId="71E9AC45" w14:textId="330DC95D" w:rsidR="006601DD" w:rsidRPr="006601DD" w:rsidRDefault="006601DD" w:rsidP="006601DD">
      <w:pPr>
        <w:shd w:val="clear" w:color="auto" w:fill="FFFFFF"/>
        <w:suppressAutoHyphens w:val="0"/>
        <w:autoSpaceDE w:val="0"/>
        <w:autoSpaceDN w:val="0"/>
        <w:adjustRightInd w:val="0"/>
        <w:spacing w:before="60" w:after="60" w:line="240" w:lineRule="auto"/>
        <w:contextualSpacing/>
        <w:jc w:val="both"/>
        <w:rPr>
          <w:rFonts w:ascii="Times New Roman" w:hAnsi="Times New Roman" w:cs="Times New Roman"/>
          <w:b/>
          <w:sz w:val="24"/>
          <w:lang w:val="ro-RO"/>
        </w:rPr>
      </w:pPr>
      <w:r w:rsidRPr="006601DD">
        <w:rPr>
          <w:rFonts w:ascii="Times New Roman" w:hAnsi="Times New Roman" w:cs="Times New Roman"/>
          <w:b/>
          <w:sz w:val="24"/>
          <w:lang w:val="ro-RO"/>
        </w:rPr>
        <w:t xml:space="preserve">Studiul privind utilizarea unor sisteme alternative de eficiență ridicată </w:t>
      </w:r>
    </w:p>
    <w:p w14:paraId="3040A337" w14:textId="66951C90" w:rsidR="006601DD" w:rsidRPr="006601DD" w:rsidRDefault="006601DD" w:rsidP="006601D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6601DD">
        <w:rPr>
          <w:rFonts w:ascii="Times New Roman" w:hAnsi="Times New Roman" w:cs="Times New Roman"/>
          <w:sz w:val="24"/>
          <w:szCs w:val="24"/>
          <w:lang w:val="ro-RO"/>
        </w:rPr>
        <w:t>n conformitate cu prevederile art.</w:t>
      </w:r>
      <w:r w:rsidR="00A50A48">
        <w:rPr>
          <w:rFonts w:ascii="Times New Roman" w:hAnsi="Times New Roman" w:cs="Times New Roman"/>
          <w:sz w:val="24"/>
          <w:szCs w:val="24"/>
          <w:lang w:val="ro-RO"/>
        </w:rPr>
        <w:t>4</w:t>
      </w:r>
      <w:r w:rsidRPr="006601DD">
        <w:rPr>
          <w:rFonts w:ascii="Times New Roman" w:hAnsi="Times New Roman" w:cs="Times New Roman"/>
          <w:sz w:val="24"/>
          <w:szCs w:val="24"/>
          <w:lang w:val="ro-RO"/>
        </w:rPr>
        <w:t xml:space="preserve"> din Legea 372/2005</w:t>
      </w:r>
      <w:r>
        <w:rPr>
          <w:rFonts w:ascii="Times New Roman" w:hAnsi="Times New Roman" w:cs="Times New Roman"/>
          <w:sz w:val="24"/>
          <w:szCs w:val="24"/>
          <w:lang w:val="ro-RO"/>
        </w:rPr>
        <w:t>,</w:t>
      </w:r>
      <w:r w:rsidRPr="006601DD">
        <w:rPr>
          <w:rFonts w:ascii="Times New Roman" w:hAnsi="Times New Roman" w:cs="Times New Roman"/>
          <w:sz w:val="24"/>
          <w:szCs w:val="24"/>
          <w:lang w:val="ro-RO"/>
        </w:rPr>
        <w:t xml:space="preserve"> cu modific</w:t>
      </w:r>
      <w:r>
        <w:rPr>
          <w:rFonts w:ascii="Times New Roman" w:hAnsi="Times New Roman" w:cs="Times New Roman"/>
          <w:sz w:val="24"/>
          <w:szCs w:val="24"/>
          <w:lang w:val="ro-RO"/>
        </w:rPr>
        <w:t>ă</w:t>
      </w:r>
      <w:r w:rsidRPr="006601DD">
        <w:rPr>
          <w:rFonts w:ascii="Times New Roman" w:hAnsi="Times New Roman" w:cs="Times New Roman"/>
          <w:sz w:val="24"/>
          <w:szCs w:val="24"/>
          <w:lang w:val="ro-RO"/>
        </w:rPr>
        <w:t xml:space="preserve">rile </w:t>
      </w:r>
      <w:r>
        <w:rPr>
          <w:rFonts w:ascii="Times New Roman" w:hAnsi="Times New Roman" w:cs="Times New Roman"/>
          <w:sz w:val="24"/>
          <w:szCs w:val="24"/>
          <w:lang w:val="ro-RO"/>
        </w:rPr>
        <w:t xml:space="preserve">și completările </w:t>
      </w:r>
      <w:r w:rsidRPr="006601DD">
        <w:rPr>
          <w:rFonts w:ascii="Times New Roman" w:hAnsi="Times New Roman" w:cs="Times New Roman"/>
          <w:sz w:val="24"/>
          <w:szCs w:val="24"/>
          <w:lang w:val="ro-RO"/>
        </w:rPr>
        <w:t>ulterioare, clădirile care fac obiectul prezentelor Servicii vor avea un consum energetic aproape de zero așa cum este definit de legea mai sus men</w:t>
      </w:r>
      <w:r>
        <w:rPr>
          <w:rFonts w:ascii="Times New Roman" w:hAnsi="Times New Roman" w:cs="Times New Roman"/>
          <w:sz w:val="24"/>
          <w:szCs w:val="24"/>
          <w:lang w:val="ro-RO"/>
        </w:rPr>
        <w:t>ț</w:t>
      </w:r>
      <w:r w:rsidRPr="006601DD">
        <w:rPr>
          <w:rFonts w:ascii="Times New Roman" w:hAnsi="Times New Roman" w:cs="Times New Roman"/>
          <w:sz w:val="24"/>
          <w:szCs w:val="24"/>
          <w:lang w:val="ro-RO"/>
        </w:rPr>
        <w:t>iona</w:t>
      </w:r>
      <w:r>
        <w:rPr>
          <w:rFonts w:ascii="Times New Roman" w:hAnsi="Times New Roman" w:cs="Times New Roman"/>
          <w:sz w:val="24"/>
          <w:szCs w:val="24"/>
          <w:lang w:val="ro-RO"/>
        </w:rPr>
        <w:t>tă</w:t>
      </w:r>
      <w:r w:rsidRPr="006601DD">
        <w:rPr>
          <w:rFonts w:ascii="Times New Roman" w:hAnsi="Times New Roman" w:cs="Times New Roman"/>
          <w:sz w:val="24"/>
          <w:szCs w:val="24"/>
          <w:lang w:val="ro-RO"/>
        </w:rPr>
        <w:t xml:space="preserve"> (art. 3, pct. 15).</w:t>
      </w:r>
    </w:p>
    <w:p w14:paraId="4737AF6C" w14:textId="617A287F" w:rsidR="006601DD" w:rsidRPr="006601DD" w:rsidRDefault="006601DD" w:rsidP="006601D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6601DD">
        <w:rPr>
          <w:rFonts w:ascii="Times New Roman" w:hAnsi="Times New Roman" w:cs="Times New Roman"/>
          <w:sz w:val="24"/>
          <w:szCs w:val="24"/>
          <w:lang w:val="ro-RO"/>
        </w:rPr>
        <w:t xml:space="preserve">Pentru a asigura implementarea celor mai bune soluții tehnice pentru proiectarea clădirilor noi cu consum de energie aproape egal cu zero, </w:t>
      </w:r>
      <w:r w:rsidRPr="00F05F8D">
        <w:rPr>
          <w:rFonts w:ascii="Times New Roman" w:hAnsi="Times New Roman" w:cs="Times New Roman"/>
          <w:b/>
          <w:sz w:val="24"/>
          <w:szCs w:val="24"/>
          <w:lang w:val="ro-RO"/>
        </w:rPr>
        <w:t xml:space="preserve">Consultantul se va asigura de sprijinul unui Auditor Energetic Certificat </w:t>
      </w:r>
      <w:r w:rsidRPr="006601DD">
        <w:rPr>
          <w:rFonts w:ascii="Times New Roman" w:hAnsi="Times New Roman" w:cs="Times New Roman"/>
          <w:sz w:val="24"/>
          <w:szCs w:val="24"/>
          <w:lang w:val="ro-RO"/>
        </w:rPr>
        <w:t xml:space="preserve">pe tot parcursul etapelor de proiectare, în special în timpul pregătirii </w:t>
      </w:r>
      <w:r w:rsidRPr="006601DD">
        <w:rPr>
          <w:rFonts w:ascii="Times New Roman" w:hAnsi="Times New Roman" w:cs="Times New Roman"/>
          <w:b/>
          <w:bCs/>
          <w:sz w:val="24"/>
          <w:szCs w:val="24"/>
          <w:lang w:val="ro-RO"/>
        </w:rPr>
        <w:t xml:space="preserve">studiului privind </w:t>
      </w:r>
      <w:r w:rsidRPr="006601DD">
        <w:rPr>
          <w:rFonts w:ascii="Times New Roman" w:hAnsi="Times New Roman" w:cs="Times New Roman"/>
          <w:b/>
          <w:bCs/>
          <w:sz w:val="24"/>
          <w:lang w:val="ro-RO"/>
        </w:rPr>
        <w:t>utilizarea unor sisteme alternative de eficiență ridicată</w:t>
      </w:r>
      <w:r w:rsidRPr="006601DD">
        <w:rPr>
          <w:rFonts w:ascii="Times New Roman" w:hAnsi="Times New Roman" w:cs="Times New Roman"/>
          <w:sz w:val="24"/>
          <w:szCs w:val="24"/>
          <w:lang w:val="ro-RO"/>
        </w:rPr>
        <w:t xml:space="preserve">, necesar în etapele </w:t>
      </w:r>
      <w:r w:rsidR="00BE04FF">
        <w:rPr>
          <w:rFonts w:ascii="Times New Roman" w:hAnsi="Times New Roman" w:cs="Times New Roman"/>
          <w:sz w:val="24"/>
          <w:szCs w:val="24"/>
          <w:lang w:val="ro-RO"/>
        </w:rPr>
        <w:t>DALI</w:t>
      </w:r>
      <w:r w:rsidR="006661AE">
        <w:rPr>
          <w:rFonts w:ascii="Times New Roman" w:hAnsi="Times New Roman" w:cs="Times New Roman"/>
          <w:sz w:val="24"/>
          <w:szCs w:val="24"/>
          <w:lang w:val="ro-RO"/>
        </w:rPr>
        <w:t xml:space="preserve"> și DTAC conform HG 907/2016.</w:t>
      </w:r>
    </w:p>
    <w:p w14:paraId="101AA224" w14:textId="7AA582D4" w:rsidR="003C6EF6" w:rsidRDefault="006601DD" w:rsidP="00D6216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6601DD">
        <w:rPr>
          <w:rFonts w:ascii="Times New Roman" w:hAnsi="Times New Roman" w:cs="Times New Roman"/>
          <w:sz w:val="24"/>
          <w:szCs w:val="24"/>
          <w:lang w:val="ro-RO"/>
        </w:rPr>
        <w:t xml:space="preserve">Consultantul va întocmi studiul privind utilizarea unor sisteme alternative de eficiență ridicată </w:t>
      </w:r>
      <w:r>
        <w:rPr>
          <w:rFonts w:ascii="Times New Roman" w:hAnsi="Times New Roman" w:cs="Times New Roman"/>
          <w:sz w:val="24"/>
          <w:szCs w:val="24"/>
          <w:lang w:val="ro-RO"/>
        </w:rPr>
        <w:t>î</w:t>
      </w:r>
      <w:r w:rsidRPr="006601DD">
        <w:rPr>
          <w:rFonts w:ascii="Times New Roman" w:hAnsi="Times New Roman" w:cs="Times New Roman"/>
          <w:sz w:val="24"/>
          <w:szCs w:val="24"/>
          <w:lang w:val="ro-RO"/>
        </w:rPr>
        <w:t xml:space="preserve">n conformitate cu </w:t>
      </w:r>
      <w:r w:rsidRPr="006601DD">
        <w:rPr>
          <w:rFonts w:ascii="Times New Roman" w:hAnsi="Times New Roman" w:cs="Times New Roman"/>
          <w:i/>
          <w:sz w:val="24"/>
          <w:szCs w:val="24"/>
          <w:lang w:val="ro-RO"/>
        </w:rPr>
        <w:t>Metodologia de calcul a performan</w:t>
      </w:r>
      <w:r>
        <w:rPr>
          <w:rFonts w:ascii="Times New Roman" w:hAnsi="Times New Roman" w:cs="Times New Roman"/>
          <w:i/>
          <w:sz w:val="24"/>
          <w:szCs w:val="24"/>
          <w:lang w:val="ro-RO"/>
        </w:rPr>
        <w:t>ț</w:t>
      </w:r>
      <w:r w:rsidRPr="006601DD">
        <w:rPr>
          <w:rFonts w:ascii="Times New Roman" w:hAnsi="Times New Roman" w:cs="Times New Roman"/>
          <w:i/>
          <w:sz w:val="24"/>
          <w:szCs w:val="24"/>
          <w:lang w:val="ro-RO"/>
        </w:rPr>
        <w:t>ei energetice a cl</w:t>
      </w:r>
      <w:r>
        <w:rPr>
          <w:rFonts w:ascii="Times New Roman" w:hAnsi="Times New Roman" w:cs="Times New Roman"/>
          <w:i/>
          <w:sz w:val="24"/>
          <w:szCs w:val="24"/>
          <w:lang w:val="ro-RO"/>
        </w:rPr>
        <w:t>ă</w:t>
      </w:r>
      <w:r w:rsidRPr="006601DD">
        <w:rPr>
          <w:rFonts w:ascii="Times New Roman" w:hAnsi="Times New Roman" w:cs="Times New Roman"/>
          <w:i/>
          <w:sz w:val="24"/>
          <w:szCs w:val="24"/>
          <w:lang w:val="ro-RO"/>
        </w:rPr>
        <w:t xml:space="preserve">dirilor </w:t>
      </w:r>
      <w:r w:rsidRPr="006601DD">
        <w:rPr>
          <w:rFonts w:ascii="Times New Roman" w:hAnsi="Times New Roman" w:cs="Times New Roman"/>
          <w:iCs/>
          <w:sz w:val="24"/>
          <w:szCs w:val="24"/>
          <w:lang w:val="ro-RO"/>
        </w:rPr>
        <w:t>prevăzută</w:t>
      </w:r>
      <w:r>
        <w:rPr>
          <w:rFonts w:ascii="Times New Roman" w:hAnsi="Times New Roman" w:cs="Times New Roman"/>
          <w:i/>
          <w:sz w:val="24"/>
          <w:szCs w:val="24"/>
          <w:lang w:val="ro-RO"/>
        </w:rPr>
        <w:t xml:space="preserve"> </w:t>
      </w:r>
      <w:r w:rsidRPr="006601DD">
        <w:rPr>
          <w:rFonts w:ascii="Times New Roman" w:hAnsi="Times New Roman" w:cs="Times New Roman"/>
          <w:iCs/>
          <w:sz w:val="24"/>
          <w:szCs w:val="24"/>
          <w:lang w:val="ro-RO"/>
        </w:rPr>
        <w:t>în</w:t>
      </w:r>
      <w:r>
        <w:rPr>
          <w:rFonts w:ascii="Times New Roman" w:hAnsi="Times New Roman" w:cs="Times New Roman"/>
          <w:i/>
          <w:sz w:val="24"/>
          <w:szCs w:val="24"/>
          <w:lang w:val="ro-RO"/>
        </w:rPr>
        <w:t xml:space="preserve"> </w:t>
      </w:r>
      <w:r w:rsidRPr="006601DD">
        <w:rPr>
          <w:rFonts w:ascii="Times New Roman" w:hAnsi="Times New Roman" w:cs="Times New Roman"/>
          <w:i/>
          <w:sz w:val="24"/>
          <w:szCs w:val="24"/>
          <w:lang w:val="ro-RO"/>
        </w:rPr>
        <w:t>Mc-001/2006,</w:t>
      </w:r>
      <w:r w:rsidRPr="006601DD">
        <w:rPr>
          <w:rFonts w:ascii="Times New Roman" w:hAnsi="Times New Roman" w:cs="Times New Roman"/>
          <w:sz w:val="24"/>
          <w:szCs w:val="24"/>
          <w:lang w:val="ro-RO"/>
        </w:rPr>
        <w:t xml:space="preserve"> cu </w:t>
      </w:r>
      <w:r>
        <w:rPr>
          <w:rFonts w:ascii="Times New Roman" w:hAnsi="Times New Roman" w:cs="Times New Roman"/>
          <w:sz w:val="24"/>
          <w:szCs w:val="24"/>
          <w:lang w:val="ro-RO"/>
        </w:rPr>
        <w:t>modificările</w:t>
      </w:r>
      <w:r w:rsidRPr="006601DD">
        <w:rPr>
          <w:rFonts w:ascii="Times New Roman" w:hAnsi="Times New Roman" w:cs="Times New Roman"/>
          <w:sz w:val="24"/>
          <w:szCs w:val="24"/>
          <w:lang w:val="ro-RO"/>
        </w:rPr>
        <w:t xml:space="preserve"> și completările ulterioare, emisă de Ministerul Dezvoltării Lucrărilor Publice și Administraţiei.</w:t>
      </w:r>
      <w:bookmarkStart w:id="29" w:name="_Hlk95222031"/>
    </w:p>
    <w:p w14:paraId="2EF3C7FF" w14:textId="1F760C1B" w:rsidR="0055149D" w:rsidRPr="0055149D" w:rsidRDefault="0055149D" w:rsidP="0055149D">
      <w:pPr>
        <w:shd w:val="clear" w:color="auto" w:fill="FFFFFF"/>
        <w:suppressAutoHyphens w:val="0"/>
        <w:autoSpaceDE w:val="0"/>
        <w:autoSpaceDN w:val="0"/>
        <w:adjustRightInd w:val="0"/>
        <w:spacing w:before="60" w:after="60" w:line="240" w:lineRule="auto"/>
        <w:contextualSpacing/>
        <w:jc w:val="both"/>
        <w:rPr>
          <w:rFonts w:ascii="Times New Roman" w:hAnsi="Times New Roman" w:cs="Times New Roman"/>
          <w:b/>
          <w:sz w:val="24"/>
          <w:lang w:val="ro-RO"/>
        </w:rPr>
      </w:pPr>
      <w:r w:rsidRPr="0055149D">
        <w:rPr>
          <w:rFonts w:ascii="Times New Roman" w:hAnsi="Times New Roman" w:cs="Times New Roman"/>
          <w:b/>
          <w:sz w:val="24"/>
          <w:lang w:val="ro-RO"/>
        </w:rPr>
        <w:t xml:space="preserve">Expert </w:t>
      </w:r>
      <w:r>
        <w:rPr>
          <w:rFonts w:ascii="Times New Roman" w:hAnsi="Times New Roman" w:cs="Times New Roman"/>
          <w:b/>
          <w:sz w:val="24"/>
          <w:lang w:val="ro-RO"/>
        </w:rPr>
        <w:t>T</w:t>
      </w:r>
      <w:r w:rsidRPr="0055149D">
        <w:rPr>
          <w:rFonts w:ascii="Times New Roman" w:hAnsi="Times New Roman" w:cs="Times New Roman"/>
          <w:b/>
          <w:sz w:val="24"/>
          <w:lang w:val="ro-RO"/>
        </w:rPr>
        <w:t xml:space="preserve">ehnic </w:t>
      </w:r>
      <w:r>
        <w:rPr>
          <w:rFonts w:ascii="Times New Roman" w:hAnsi="Times New Roman" w:cs="Times New Roman"/>
          <w:b/>
          <w:sz w:val="24"/>
          <w:lang w:val="ro-RO"/>
        </w:rPr>
        <w:t>atestat</w:t>
      </w:r>
    </w:p>
    <w:p w14:paraId="3A98F148" w14:textId="2F779571" w:rsidR="0055149D" w:rsidRPr="004A53A2" w:rsidRDefault="0055149D" w:rsidP="0055149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55149D">
        <w:rPr>
          <w:rFonts w:ascii="Times New Roman" w:hAnsi="Times New Roman" w:cs="Times New Roman"/>
          <w:sz w:val="24"/>
          <w:szCs w:val="24"/>
          <w:lang w:val="ro-RO"/>
        </w:rPr>
        <w:t>În conformitate cu prevederile HG 742/2018, art. 12(4), Expertul Tehnic</w:t>
      </w:r>
      <w:r>
        <w:rPr>
          <w:rFonts w:ascii="Times New Roman" w:hAnsi="Times New Roman" w:cs="Times New Roman"/>
          <w:sz w:val="24"/>
          <w:szCs w:val="24"/>
          <w:lang w:val="ro-RO"/>
        </w:rPr>
        <w:t xml:space="preserve"> atestat</w:t>
      </w:r>
      <w:r w:rsidRPr="0055149D">
        <w:rPr>
          <w:rFonts w:ascii="Times New Roman" w:hAnsi="Times New Roman" w:cs="Times New Roman"/>
          <w:sz w:val="24"/>
          <w:szCs w:val="24"/>
          <w:lang w:val="ro-RO"/>
        </w:rPr>
        <w:t xml:space="preserve"> trebuie să aprobe documentațiile tehnico-economice în toate fazele întocmirii acestora pentru a confirma conformitatea acestora cu Raportul de </w:t>
      </w:r>
      <w:r>
        <w:rPr>
          <w:rFonts w:ascii="Times New Roman" w:hAnsi="Times New Roman" w:cs="Times New Roman"/>
          <w:sz w:val="24"/>
          <w:szCs w:val="24"/>
          <w:lang w:val="ro-RO"/>
        </w:rPr>
        <w:t>Expertiză</w:t>
      </w:r>
      <w:r w:rsidRPr="0055149D">
        <w:rPr>
          <w:rFonts w:ascii="Times New Roman" w:hAnsi="Times New Roman" w:cs="Times New Roman"/>
          <w:sz w:val="24"/>
          <w:szCs w:val="24"/>
          <w:lang w:val="ro-RO"/>
        </w:rPr>
        <w:t xml:space="preserve"> Tehnic</w:t>
      </w:r>
      <w:r>
        <w:rPr>
          <w:rFonts w:ascii="Times New Roman" w:hAnsi="Times New Roman" w:cs="Times New Roman"/>
          <w:sz w:val="24"/>
          <w:szCs w:val="24"/>
          <w:lang w:val="ro-RO"/>
        </w:rPr>
        <w:t>ă</w:t>
      </w:r>
      <w:r w:rsidRPr="0055149D">
        <w:rPr>
          <w:rFonts w:ascii="Times New Roman" w:hAnsi="Times New Roman" w:cs="Times New Roman"/>
          <w:sz w:val="24"/>
          <w:szCs w:val="24"/>
          <w:lang w:val="ro-RO"/>
        </w:rPr>
        <w:t xml:space="preserve">. Consultantul se va asigura că Expertul Tehnic </w:t>
      </w:r>
      <w:r w:rsidR="00BC2930">
        <w:rPr>
          <w:rFonts w:ascii="Times New Roman" w:hAnsi="Times New Roman" w:cs="Times New Roman"/>
          <w:sz w:val="24"/>
          <w:szCs w:val="24"/>
          <w:lang w:val="ro-RO"/>
        </w:rPr>
        <w:t>atestat</w:t>
      </w:r>
      <w:r w:rsidRPr="0055149D">
        <w:rPr>
          <w:rFonts w:ascii="Times New Roman" w:hAnsi="Times New Roman" w:cs="Times New Roman"/>
          <w:sz w:val="24"/>
          <w:szCs w:val="24"/>
          <w:lang w:val="ro-RO"/>
        </w:rPr>
        <w:t xml:space="preserve"> va furniza serviciile necesare și costurile aferente vor fi incluse</w:t>
      </w:r>
      <w:r w:rsidR="00BC2930">
        <w:rPr>
          <w:rFonts w:ascii="Times New Roman" w:hAnsi="Times New Roman" w:cs="Times New Roman"/>
          <w:sz w:val="24"/>
          <w:szCs w:val="24"/>
          <w:lang w:val="ro-RO"/>
        </w:rPr>
        <w:t xml:space="preserve"> de către Consultant</w:t>
      </w:r>
      <w:r w:rsidRPr="0055149D">
        <w:rPr>
          <w:rFonts w:ascii="Times New Roman" w:hAnsi="Times New Roman" w:cs="Times New Roman"/>
          <w:sz w:val="24"/>
          <w:szCs w:val="24"/>
          <w:lang w:val="ro-RO"/>
        </w:rPr>
        <w:t xml:space="preserve"> în Costurile Totale ale Serviciilor.</w:t>
      </w:r>
    </w:p>
    <w:bookmarkEnd w:id="29"/>
    <w:p w14:paraId="1E2F3F93" w14:textId="5237B87A" w:rsidR="005E287B" w:rsidRPr="004A53A2" w:rsidRDefault="00DD415C" w:rsidP="003C6EF6">
      <w:pPr>
        <w:spacing w:after="120" w:line="240" w:lineRule="auto"/>
        <w:jc w:val="both"/>
        <w:rPr>
          <w:rFonts w:ascii="Times New Roman" w:hAnsi="Times New Roman" w:cs="Times New Roman"/>
          <w:sz w:val="24"/>
          <w:szCs w:val="24"/>
          <w:lang w:val="ro-RO"/>
        </w:rPr>
      </w:pPr>
      <w:r w:rsidRPr="00DD415C">
        <w:rPr>
          <w:rFonts w:ascii="Times New Roman" w:hAnsi="Times New Roman" w:cs="Times New Roman"/>
          <w:sz w:val="24"/>
          <w:szCs w:val="24"/>
          <w:lang w:val="ro-RO"/>
        </w:rPr>
        <w:t>Descrierea detaliată a etapelor de mai sus, precum și livrabilele aferente acestora sunt următoarele</w:t>
      </w:r>
      <w:r w:rsidR="005E287B" w:rsidRPr="00DD415C">
        <w:rPr>
          <w:rFonts w:ascii="Times New Roman" w:hAnsi="Times New Roman" w:cs="Times New Roman"/>
          <w:sz w:val="24"/>
          <w:szCs w:val="24"/>
          <w:lang w:val="ro-RO"/>
        </w:rPr>
        <w:t>:</w:t>
      </w:r>
    </w:p>
    <w:p w14:paraId="15A6A526" w14:textId="0D088EA7" w:rsidR="005E287B" w:rsidRPr="004A53A2" w:rsidRDefault="00DD415C" w:rsidP="00256C3F">
      <w:pPr>
        <w:pStyle w:val="TORsubchapterl2"/>
        <w:numPr>
          <w:ilvl w:val="0"/>
          <w:numId w:val="15"/>
        </w:numPr>
        <w:shd w:val="clear" w:color="auto" w:fill="C2D69B"/>
        <w:rPr>
          <w:sz w:val="28"/>
          <w:szCs w:val="28"/>
          <w:lang w:val="ro-RO"/>
        </w:rPr>
      </w:pPr>
      <w:bookmarkStart w:id="30" w:name="_Toc103251122"/>
      <w:r>
        <w:rPr>
          <w:sz w:val="28"/>
          <w:szCs w:val="28"/>
          <w:lang w:val="ro-RO"/>
        </w:rPr>
        <w:t>Raport Preliminar</w:t>
      </w:r>
      <w:bookmarkEnd w:id="30"/>
    </w:p>
    <w:p w14:paraId="0A392AC1" w14:textId="31B05642" w:rsidR="00D55325" w:rsidRDefault="00D55325">
      <w:pPr>
        <w:spacing w:after="120" w:line="240" w:lineRule="auto"/>
        <w:jc w:val="both"/>
        <w:outlineLvl w:val="0"/>
        <w:rPr>
          <w:rFonts w:ascii="Times New Roman" w:hAnsi="Times New Roman" w:cs="Times New Roman"/>
          <w:sz w:val="24"/>
          <w:szCs w:val="24"/>
          <w:lang w:val="ro-RO"/>
        </w:rPr>
      </w:pPr>
      <w:r w:rsidRPr="00D55325">
        <w:rPr>
          <w:rFonts w:ascii="Times New Roman" w:hAnsi="Times New Roman" w:cs="Times New Roman"/>
          <w:sz w:val="24"/>
          <w:szCs w:val="24"/>
          <w:lang w:val="ro-RO"/>
        </w:rPr>
        <w:t xml:space="preserve">Consultantul va începe serviciile cu o etapă preliminară în care colectează și analizează toate documentele relevante, se întâlnește cu experți relevanți, efectuează vizite la </w:t>
      </w:r>
      <w:r>
        <w:rPr>
          <w:rFonts w:ascii="Times New Roman" w:hAnsi="Times New Roman" w:cs="Times New Roman"/>
          <w:sz w:val="24"/>
          <w:szCs w:val="24"/>
          <w:lang w:val="ro-RO"/>
        </w:rPr>
        <w:t>amplasament</w:t>
      </w:r>
      <w:r w:rsidR="00210473">
        <w:rPr>
          <w:rFonts w:ascii="Times New Roman" w:hAnsi="Times New Roman" w:cs="Times New Roman"/>
          <w:sz w:val="24"/>
          <w:szCs w:val="24"/>
          <w:lang w:val="ro-RO"/>
        </w:rPr>
        <w:t>ul</w:t>
      </w:r>
      <w:r w:rsidR="009E53F0">
        <w:rPr>
          <w:rFonts w:ascii="Times New Roman" w:hAnsi="Times New Roman" w:cs="Times New Roman"/>
          <w:sz w:val="24"/>
          <w:szCs w:val="24"/>
          <w:lang w:val="ro-RO"/>
        </w:rPr>
        <w:t xml:space="preserve"> obiectivului de investiție</w:t>
      </w:r>
      <w:r w:rsidR="00BC2930" w:rsidRPr="00BC2930">
        <w:t xml:space="preserve"> </w:t>
      </w:r>
      <w:r w:rsidR="00BC2930" w:rsidRPr="00BC2930">
        <w:rPr>
          <w:rFonts w:ascii="Times New Roman" w:hAnsi="Times New Roman" w:cs="Times New Roman"/>
          <w:sz w:val="24"/>
          <w:szCs w:val="24"/>
          <w:lang w:val="ro-RO"/>
        </w:rPr>
        <w:t xml:space="preserve">și </w:t>
      </w:r>
      <w:r w:rsidR="00DA0AF6">
        <w:rPr>
          <w:rFonts w:ascii="Times New Roman" w:hAnsi="Times New Roman" w:cs="Times New Roman"/>
          <w:sz w:val="24"/>
          <w:szCs w:val="24"/>
          <w:lang w:val="ro-RO"/>
        </w:rPr>
        <w:t>la</w:t>
      </w:r>
      <w:r w:rsidR="00BC2930" w:rsidRPr="00BC2930">
        <w:rPr>
          <w:rFonts w:ascii="Times New Roman" w:hAnsi="Times New Roman" w:cs="Times New Roman"/>
          <w:sz w:val="24"/>
          <w:szCs w:val="24"/>
          <w:lang w:val="ro-RO"/>
        </w:rPr>
        <w:t xml:space="preserve"> proprietăți</w:t>
      </w:r>
      <w:r w:rsidR="00DA0AF6">
        <w:rPr>
          <w:rFonts w:ascii="Times New Roman" w:hAnsi="Times New Roman" w:cs="Times New Roman"/>
          <w:sz w:val="24"/>
          <w:szCs w:val="24"/>
          <w:lang w:val="ro-RO"/>
        </w:rPr>
        <w:t>le</w:t>
      </w:r>
      <w:r w:rsidR="00BC2930" w:rsidRPr="00BC2930">
        <w:rPr>
          <w:rFonts w:ascii="Times New Roman" w:hAnsi="Times New Roman" w:cs="Times New Roman"/>
          <w:sz w:val="24"/>
          <w:szCs w:val="24"/>
          <w:lang w:val="ro-RO"/>
        </w:rPr>
        <w:t xml:space="preserve"> publice/private învecinate care pot fi afectate de lucrări</w:t>
      </w:r>
      <w:r w:rsidRPr="00D55325">
        <w:rPr>
          <w:rFonts w:ascii="Times New Roman" w:hAnsi="Times New Roman" w:cs="Times New Roman"/>
          <w:sz w:val="24"/>
          <w:szCs w:val="24"/>
          <w:lang w:val="ro-RO"/>
        </w:rPr>
        <w:t xml:space="preserve"> (cel puțin următorul personal cheie: arhitect, inginer construcții civile și inginer instalator). Constatările acestora, precum și riscurile identificate și măsurile de atenuare vor fi cuprinse într-un Raport Preliminar care va fi transmis </w:t>
      </w:r>
      <w:r w:rsidR="0032137A" w:rsidRPr="00D55325">
        <w:rPr>
          <w:rFonts w:ascii="Times New Roman" w:hAnsi="Times New Roman" w:cs="Times New Roman"/>
          <w:sz w:val="24"/>
          <w:szCs w:val="24"/>
          <w:lang w:val="ro-RO"/>
        </w:rPr>
        <w:t>Client</w:t>
      </w:r>
      <w:r w:rsidR="0032137A">
        <w:rPr>
          <w:rFonts w:ascii="Times New Roman" w:hAnsi="Times New Roman" w:cs="Times New Roman"/>
          <w:sz w:val="24"/>
          <w:szCs w:val="24"/>
          <w:lang w:val="ro-RO"/>
        </w:rPr>
        <w:t>ului</w:t>
      </w:r>
      <w:r w:rsidR="0032137A" w:rsidRPr="00D55325">
        <w:rPr>
          <w:rFonts w:ascii="Times New Roman" w:hAnsi="Times New Roman" w:cs="Times New Roman"/>
          <w:sz w:val="24"/>
          <w:szCs w:val="24"/>
          <w:lang w:val="ro-RO"/>
        </w:rPr>
        <w:t xml:space="preserve"> </w:t>
      </w:r>
      <w:r w:rsidRPr="00D55325">
        <w:rPr>
          <w:rFonts w:ascii="Times New Roman" w:hAnsi="Times New Roman" w:cs="Times New Roman"/>
          <w:sz w:val="24"/>
          <w:szCs w:val="24"/>
          <w:lang w:val="ro-RO"/>
        </w:rPr>
        <w:t>spre analiz</w:t>
      </w:r>
      <w:r w:rsidR="0032137A">
        <w:rPr>
          <w:rFonts w:ascii="Times New Roman" w:hAnsi="Times New Roman" w:cs="Times New Roman"/>
          <w:sz w:val="24"/>
          <w:szCs w:val="24"/>
          <w:lang w:val="ro-RO"/>
        </w:rPr>
        <w:t>ă</w:t>
      </w:r>
      <w:r w:rsidRPr="00D55325">
        <w:rPr>
          <w:rFonts w:ascii="Times New Roman" w:hAnsi="Times New Roman" w:cs="Times New Roman"/>
          <w:sz w:val="24"/>
          <w:szCs w:val="24"/>
          <w:lang w:val="ro-RO"/>
        </w:rPr>
        <w:t xml:space="preserve"> și aprobare.</w:t>
      </w:r>
    </w:p>
    <w:p w14:paraId="5A237CA9" w14:textId="6547F603" w:rsidR="005E287B" w:rsidRPr="00826D0E" w:rsidRDefault="00826D0E">
      <w:pPr>
        <w:spacing w:after="120" w:line="240" w:lineRule="auto"/>
        <w:jc w:val="both"/>
        <w:outlineLvl w:val="0"/>
        <w:rPr>
          <w:rFonts w:ascii="Times New Roman" w:hAnsi="Times New Roman" w:cs="Times New Roman"/>
          <w:bCs/>
          <w:iCs/>
          <w:sz w:val="24"/>
          <w:szCs w:val="24"/>
          <w:lang w:val="ro-RO"/>
        </w:rPr>
      </w:pPr>
      <w:r w:rsidRPr="00826D0E">
        <w:rPr>
          <w:rFonts w:ascii="Times New Roman" w:hAnsi="Times New Roman" w:cs="Times New Roman"/>
          <w:bCs/>
          <w:iCs/>
          <w:sz w:val="24"/>
          <w:szCs w:val="24"/>
          <w:lang w:val="ro-RO"/>
        </w:rPr>
        <w:t xml:space="preserve">Consultantul </w:t>
      </w:r>
      <w:r>
        <w:rPr>
          <w:rFonts w:ascii="Times New Roman" w:hAnsi="Times New Roman" w:cs="Times New Roman"/>
          <w:bCs/>
          <w:iCs/>
          <w:sz w:val="24"/>
          <w:szCs w:val="24"/>
          <w:lang w:val="ro-RO"/>
        </w:rPr>
        <w:t xml:space="preserve">se </w:t>
      </w:r>
      <w:r w:rsidRPr="00826D0E">
        <w:rPr>
          <w:rFonts w:ascii="Times New Roman" w:hAnsi="Times New Roman" w:cs="Times New Roman"/>
          <w:bCs/>
          <w:iCs/>
          <w:sz w:val="24"/>
          <w:szCs w:val="24"/>
          <w:lang w:val="ro-RO"/>
        </w:rPr>
        <w:t xml:space="preserve">va întâlni cu expertul tehnic </w:t>
      </w:r>
      <w:r>
        <w:rPr>
          <w:rFonts w:ascii="Times New Roman" w:hAnsi="Times New Roman" w:cs="Times New Roman"/>
          <w:bCs/>
          <w:iCs/>
          <w:sz w:val="24"/>
          <w:szCs w:val="24"/>
          <w:lang w:val="ro-RO"/>
        </w:rPr>
        <w:t>atestat</w:t>
      </w:r>
      <w:r w:rsidRPr="00826D0E">
        <w:rPr>
          <w:rFonts w:ascii="Times New Roman" w:hAnsi="Times New Roman" w:cs="Times New Roman"/>
          <w:bCs/>
          <w:iCs/>
          <w:sz w:val="24"/>
          <w:szCs w:val="24"/>
          <w:lang w:val="ro-RO"/>
        </w:rPr>
        <w:t xml:space="preserve"> pentru o înțelegere clară și deplină a cerințelor descrise în Raport</w:t>
      </w:r>
      <w:r w:rsidR="006661AE">
        <w:rPr>
          <w:rFonts w:ascii="Times New Roman" w:hAnsi="Times New Roman" w:cs="Times New Roman"/>
          <w:bCs/>
          <w:iCs/>
          <w:sz w:val="24"/>
          <w:szCs w:val="24"/>
          <w:lang w:val="ro-RO"/>
        </w:rPr>
        <w:t>ul de expertiză tehnică aferent</w:t>
      </w:r>
      <w:r w:rsidRPr="00826D0E">
        <w:rPr>
          <w:rFonts w:ascii="Times New Roman" w:hAnsi="Times New Roman" w:cs="Times New Roman"/>
          <w:bCs/>
          <w:iCs/>
          <w:sz w:val="24"/>
          <w:szCs w:val="24"/>
          <w:lang w:val="ro-RO"/>
        </w:rPr>
        <w:t xml:space="preserve"> obiectiv</w:t>
      </w:r>
      <w:r w:rsidR="006661AE">
        <w:rPr>
          <w:rFonts w:ascii="Times New Roman" w:hAnsi="Times New Roman" w:cs="Times New Roman"/>
          <w:bCs/>
          <w:iCs/>
          <w:sz w:val="24"/>
          <w:szCs w:val="24"/>
          <w:lang w:val="ro-RO"/>
        </w:rPr>
        <w:t>ului</w:t>
      </w:r>
      <w:r>
        <w:rPr>
          <w:rFonts w:ascii="Times New Roman" w:hAnsi="Times New Roman" w:cs="Times New Roman"/>
          <w:bCs/>
          <w:iCs/>
          <w:sz w:val="24"/>
          <w:szCs w:val="24"/>
          <w:lang w:val="ro-RO"/>
        </w:rPr>
        <w:t xml:space="preserve"> de investiții</w:t>
      </w:r>
      <w:r w:rsidR="00DA0AF6">
        <w:rPr>
          <w:rFonts w:ascii="Times New Roman" w:hAnsi="Times New Roman" w:cs="Times New Roman"/>
          <w:bCs/>
          <w:iCs/>
          <w:sz w:val="24"/>
          <w:szCs w:val="24"/>
          <w:lang w:val="ro-RO"/>
        </w:rPr>
        <w:t>, pus la dispoziție de către Client</w:t>
      </w:r>
      <w:r w:rsidRPr="00826D0E">
        <w:rPr>
          <w:rFonts w:ascii="Times New Roman" w:hAnsi="Times New Roman" w:cs="Times New Roman"/>
          <w:bCs/>
          <w:iCs/>
          <w:sz w:val="24"/>
          <w:szCs w:val="24"/>
          <w:lang w:val="ro-RO"/>
        </w:rPr>
        <w:t xml:space="preserve">. Consultantul va lua în calcul, de asemenea, ca personalul său de specialitate să </w:t>
      </w:r>
      <w:r>
        <w:rPr>
          <w:rFonts w:ascii="Times New Roman" w:hAnsi="Times New Roman" w:cs="Times New Roman"/>
          <w:bCs/>
          <w:iCs/>
          <w:sz w:val="24"/>
          <w:szCs w:val="24"/>
          <w:lang w:val="ro-RO"/>
        </w:rPr>
        <w:t>viziteze</w:t>
      </w:r>
      <w:r w:rsidRPr="00826D0E">
        <w:rPr>
          <w:rFonts w:ascii="Times New Roman" w:hAnsi="Times New Roman" w:cs="Times New Roman"/>
          <w:bCs/>
          <w:iCs/>
          <w:sz w:val="24"/>
          <w:szCs w:val="24"/>
          <w:lang w:val="ro-RO"/>
        </w:rPr>
        <w:t xml:space="preserve"> amplasament</w:t>
      </w:r>
      <w:r w:rsidR="002640A1">
        <w:rPr>
          <w:rFonts w:ascii="Times New Roman" w:hAnsi="Times New Roman" w:cs="Times New Roman"/>
          <w:bCs/>
          <w:iCs/>
          <w:sz w:val="24"/>
          <w:szCs w:val="24"/>
          <w:lang w:val="ro-RO"/>
        </w:rPr>
        <w:t>ul</w:t>
      </w:r>
      <w:r w:rsidRPr="00826D0E">
        <w:rPr>
          <w:rFonts w:ascii="Times New Roman" w:hAnsi="Times New Roman" w:cs="Times New Roman"/>
          <w:bCs/>
          <w:iCs/>
          <w:sz w:val="24"/>
          <w:szCs w:val="24"/>
          <w:lang w:val="ro-RO"/>
        </w:rPr>
        <w:t xml:space="preserve"> pentru a colecta informațiile relevante.</w:t>
      </w:r>
    </w:p>
    <w:p w14:paraId="675B4C7F" w14:textId="14D4120B" w:rsidR="00826D0E" w:rsidRPr="00450D72" w:rsidRDefault="00826D0E">
      <w:pPr>
        <w:spacing w:after="120" w:line="240" w:lineRule="auto"/>
        <w:jc w:val="both"/>
        <w:outlineLvl w:val="0"/>
        <w:rPr>
          <w:rFonts w:ascii="Times New Roman" w:hAnsi="Times New Roman" w:cs="Times New Roman"/>
          <w:bCs/>
          <w:iCs/>
          <w:sz w:val="24"/>
          <w:szCs w:val="24"/>
          <w:lang w:val="ro-RO"/>
        </w:rPr>
      </w:pPr>
      <w:r w:rsidRPr="00450D72">
        <w:rPr>
          <w:rFonts w:ascii="Times New Roman" w:hAnsi="Times New Roman" w:cs="Times New Roman"/>
          <w:bCs/>
          <w:iCs/>
          <w:sz w:val="24"/>
          <w:szCs w:val="24"/>
          <w:lang w:val="ro-RO"/>
        </w:rPr>
        <w:t>Raportul Preliminar va integra următoarele date și informații:</w:t>
      </w:r>
    </w:p>
    <w:p w14:paraId="233AB43B" w14:textId="7BFA7852" w:rsidR="005E287B" w:rsidRPr="004A53A2" w:rsidRDefault="00450D72" w:rsidP="00256C3F">
      <w:pPr>
        <w:pStyle w:val="ListParagraph"/>
        <w:numPr>
          <w:ilvl w:val="0"/>
          <w:numId w:val="10"/>
        </w:numPr>
        <w:spacing w:after="120" w:line="240" w:lineRule="auto"/>
        <w:ind w:left="425" w:hanging="357"/>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Piese desenate</w:t>
      </w:r>
      <w:r w:rsidR="005E287B" w:rsidRPr="004A53A2">
        <w:rPr>
          <w:rFonts w:ascii="Times New Roman" w:hAnsi="Times New Roman" w:cs="Times New Roman"/>
          <w:b/>
          <w:iCs/>
          <w:sz w:val="24"/>
          <w:szCs w:val="24"/>
          <w:lang w:val="ro-RO"/>
        </w:rPr>
        <w:t>:</w:t>
      </w:r>
    </w:p>
    <w:p w14:paraId="1FAFBAA3" w14:textId="635F29ED" w:rsidR="00450D72" w:rsidRDefault="00450D72" w:rsidP="00256C3F">
      <w:pPr>
        <w:pStyle w:val="ListParagraph"/>
        <w:numPr>
          <w:ilvl w:val="1"/>
          <w:numId w:val="10"/>
        </w:numPr>
        <w:spacing w:after="80" w:line="240" w:lineRule="auto"/>
        <w:ind w:left="709" w:hanging="357"/>
        <w:jc w:val="both"/>
        <w:outlineLvl w:val="0"/>
        <w:rPr>
          <w:rFonts w:ascii="Times New Roman" w:hAnsi="Times New Roman" w:cs="Times New Roman"/>
          <w:bCs/>
          <w:iCs/>
          <w:sz w:val="24"/>
          <w:szCs w:val="24"/>
          <w:lang w:val="ro-RO"/>
        </w:rPr>
      </w:pPr>
      <w:r w:rsidRPr="00450D72">
        <w:rPr>
          <w:rFonts w:ascii="Times New Roman" w:hAnsi="Times New Roman" w:cs="Times New Roman"/>
          <w:bCs/>
          <w:iCs/>
          <w:sz w:val="24"/>
          <w:szCs w:val="24"/>
          <w:lang w:val="ro-RO"/>
        </w:rPr>
        <w:t>Planu</w:t>
      </w:r>
      <w:r w:rsidR="00DA0AF6">
        <w:rPr>
          <w:rFonts w:ascii="Times New Roman" w:hAnsi="Times New Roman" w:cs="Times New Roman"/>
          <w:bCs/>
          <w:iCs/>
          <w:sz w:val="24"/>
          <w:szCs w:val="24"/>
          <w:lang w:val="ro-RO"/>
        </w:rPr>
        <w:t>l</w:t>
      </w:r>
      <w:r w:rsidRPr="00450D72">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de </w:t>
      </w:r>
      <w:r w:rsidRPr="00450D72">
        <w:rPr>
          <w:rFonts w:ascii="Times New Roman" w:hAnsi="Times New Roman" w:cs="Times New Roman"/>
          <w:bCs/>
          <w:iCs/>
          <w:sz w:val="24"/>
          <w:szCs w:val="24"/>
          <w:lang w:val="ro-RO"/>
        </w:rPr>
        <w:t xml:space="preserve">amplasament și </w:t>
      </w:r>
      <w:r w:rsidR="00DA0AF6">
        <w:rPr>
          <w:rFonts w:ascii="Times New Roman" w:hAnsi="Times New Roman" w:cs="Times New Roman"/>
          <w:bCs/>
          <w:iCs/>
          <w:sz w:val="24"/>
          <w:szCs w:val="24"/>
          <w:lang w:val="ro-RO"/>
        </w:rPr>
        <w:t xml:space="preserve">un plan </w:t>
      </w:r>
      <w:r w:rsidRPr="00450D72">
        <w:rPr>
          <w:rFonts w:ascii="Times New Roman" w:hAnsi="Times New Roman" w:cs="Times New Roman"/>
          <w:bCs/>
          <w:iCs/>
          <w:sz w:val="24"/>
          <w:szCs w:val="24"/>
          <w:lang w:val="ro-RO"/>
        </w:rPr>
        <w:t>de situație</w:t>
      </w:r>
      <w:r w:rsidR="00DA0AF6">
        <w:rPr>
          <w:rFonts w:ascii="Times New Roman" w:hAnsi="Times New Roman" w:cs="Times New Roman"/>
          <w:bCs/>
          <w:iCs/>
          <w:sz w:val="24"/>
          <w:szCs w:val="24"/>
          <w:lang w:val="ro-RO"/>
        </w:rPr>
        <w:t xml:space="preserve"> care să indice toți vecinii și limitele de proprietate </w:t>
      </w:r>
      <w:r w:rsidR="00466704">
        <w:rPr>
          <w:rFonts w:ascii="Times New Roman" w:hAnsi="Times New Roman" w:cs="Times New Roman"/>
          <w:bCs/>
          <w:iCs/>
          <w:sz w:val="24"/>
          <w:szCs w:val="24"/>
          <w:lang w:val="ro-RO"/>
        </w:rPr>
        <w:t xml:space="preserve">măsurate comparativ cu cele înregistrate </w:t>
      </w:r>
      <w:r w:rsidR="00322791">
        <w:rPr>
          <w:rFonts w:ascii="Times New Roman" w:hAnsi="Times New Roman" w:cs="Times New Roman"/>
          <w:bCs/>
          <w:iCs/>
          <w:sz w:val="24"/>
          <w:szCs w:val="24"/>
          <w:lang w:val="ro-RO"/>
        </w:rPr>
        <w:t>în Sistemul Integrat de Cadastru și Carte Funciară;</w:t>
      </w:r>
      <w:r w:rsidRPr="00450D72">
        <w:rPr>
          <w:rFonts w:ascii="Times New Roman" w:hAnsi="Times New Roman" w:cs="Times New Roman"/>
          <w:bCs/>
          <w:iCs/>
          <w:sz w:val="24"/>
          <w:szCs w:val="24"/>
          <w:lang w:val="ro-RO"/>
        </w:rPr>
        <w:t xml:space="preserve"> </w:t>
      </w:r>
    </w:p>
    <w:p w14:paraId="75C41567" w14:textId="41880643" w:rsidR="005E287B" w:rsidRPr="004A53A2" w:rsidRDefault="00450D72" w:rsidP="00256C3F">
      <w:pPr>
        <w:pStyle w:val="ListParagraph"/>
        <w:numPr>
          <w:ilvl w:val="1"/>
          <w:numId w:val="10"/>
        </w:numPr>
        <w:spacing w:after="80" w:line="240" w:lineRule="auto"/>
        <w:ind w:left="709" w:hanging="357"/>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R</w:t>
      </w:r>
      <w:r w:rsidRPr="00450D72">
        <w:rPr>
          <w:rFonts w:ascii="Times New Roman" w:hAnsi="Times New Roman" w:cs="Times New Roman"/>
          <w:bCs/>
          <w:iCs/>
          <w:sz w:val="24"/>
          <w:szCs w:val="24"/>
          <w:lang w:val="ro-RO"/>
        </w:rPr>
        <w:t>eleve</w:t>
      </w:r>
      <w:r w:rsidR="007F4B9A">
        <w:rPr>
          <w:rFonts w:ascii="Times New Roman" w:hAnsi="Times New Roman" w:cs="Times New Roman"/>
          <w:bCs/>
          <w:iCs/>
          <w:sz w:val="24"/>
          <w:szCs w:val="24"/>
          <w:lang w:val="ro-RO"/>
        </w:rPr>
        <w:t>ul</w:t>
      </w:r>
      <w:r w:rsidRPr="00450D72">
        <w:rPr>
          <w:rFonts w:ascii="Times New Roman" w:hAnsi="Times New Roman" w:cs="Times New Roman"/>
          <w:bCs/>
          <w:iCs/>
          <w:sz w:val="24"/>
          <w:szCs w:val="24"/>
          <w:lang w:val="ro-RO"/>
        </w:rPr>
        <w:t xml:space="preserve"> clădirii existente</w:t>
      </w:r>
      <w:r w:rsidR="005E287B" w:rsidRPr="004A53A2">
        <w:rPr>
          <w:rFonts w:ascii="Times New Roman" w:hAnsi="Times New Roman" w:cs="Times New Roman"/>
          <w:bCs/>
          <w:iCs/>
          <w:sz w:val="24"/>
          <w:szCs w:val="24"/>
          <w:lang w:val="ro-RO"/>
        </w:rPr>
        <w:t>;</w:t>
      </w:r>
    </w:p>
    <w:p w14:paraId="0B29AD9F" w14:textId="1A5654AC" w:rsidR="00450D72" w:rsidRPr="00B27D84" w:rsidRDefault="00450D72" w:rsidP="00256C3F">
      <w:pPr>
        <w:pStyle w:val="ListParagraph"/>
        <w:numPr>
          <w:ilvl w:val="1"/>
          <w:numId w:val="10"/>
        </w:numPr>
        <w:spacing w:after="80" w:line="240" w:lineRule="auto"/>
        <w:ind w:left="709" w:hanging="357"/>
        <w:jc w:val="both"/>
        <w:outlineLvl w:val="0"/>
        <w:rPr>
          <w:rFonts w:ascii="Times New Roman" w:hAnsi="Times New Roman" w:cs="Times New Roman"/>
          <w:bCs/>
          <w:iCs/>
          <w:sz w:val="24"/>
          <w:szCs w:val="24"/>
          <w:lang w:val="ro-RO"/>
        </w:rPr>
      </w:pPr>
      <w:r w:rsidRPr="00322791">
        <w:rPr>
          <w:rFonts w:ascii="Times New Roman" w:hAnsi="Times New Roman" w:cs="Times New Roman"/>
          <w:bCs/>
          <w:iCs/>
          <w:sz w:val="24"/>
          <w:szCs w:val="24"/>
          <w:lang w:val="ro-RO"/>
        </w:rPr>
        <w:t>Schițele de concept propuse pentru construcți</w:t>
      </w:r>
      <w:r w:rsidR="007F4B9A" w:rsidRPr="00322791">
        <w:rPr>
          <w:rFonts w:ascii="Times New Roman" w:hAnsi="Times New Roman" w:cs="Times New Roman"/>
          <w:bCs/>
          <w:iCs/>
          <w:sz w:val="24"/>
          <w:szCs w:val="24"/>
          <w:lang w:val="ro-RO"/>
        </w:rPr>
        <w:t>a reabilitată</w:t>
      </w:r>
      <w:r w:rsidRPr="00322791">
        <w:rPr>
          <w:rFonts w:ascii="Times New Roman" w:hAnsi="Times New Roman" w:cs="Times New Roman"/>
          <w:bCs/>
          <w:iCs/>
          <w:sz w:val="24"/>
          <w:szCs w:val="24"/>
          <w:lang w:val="ro-RO"/>
        </w:rPr>
        <w:t>, care prezintă fiecare nivel, inclusiv</w:t>
      </w:r>
      <w:r w:rsidRPr="00B27D84">
        <w:rPr>
          <w:rFonts w:ascii="Times New Roman" w:hAnsi="Times New Roman" w:cs="Times New Roman"/>
          <w:bCs/>
          <w:iCs/>
          <w:sz w:val="24"/>
          <w:szCs w:val="24"/>
          <w:lang w:val="ro-RO"/>
        </w:rPr>
        <w:t xml:space="preserve"> toate spațiile necesare pentru funcțiunile clădirii (ex. încăperile sanitare, vestiarele, dormitoarele, birourile etc.). Aceste planuri vor </w:t>
      </w:r>
      <w:r w:rsidR="00B27D84" w:rsidRPr="00B27D84">
        <w:rPr>
          <w:rFonts w:ascii="Times New Roman" w:hAnsi="Times New Roman" w:cs="Times New Roman"/>
          <w:bCs/>
          <w:iCs/>
          <w:sz w:val="24"/>
          <w:szCs w:val="24"/>
          <w:lang w:val="ro-RO"/>
        </w:rPr>
        <w:t xml:space="preserve">include și proiectarea principală și echiparea spațiilor adaptată aspectelor de gen (bărbați / femei) în funcție de numărul și categoriile de personal pe gen specificate în tabelul cu descrierea subunităților (vezi </w:t>
      </w:r>
      <w:r w:rsidR="00B27D84">
        <w:rPr>
          <w:rFonts w:ascii="Times New Roman" w:hAnsi="Times New Roman" w:cs="Times New Roman"/>
          <w:bCs/>
          <w:iCs/>
          <w:sz w:val="24"/>
          <w:szCs w:val="24"/>
          <w:lang w:val="ro-RO"/>
        </w:rPr>
        <w:t xml:space="preserve">subsecțiunea </w:t>
      </w:r>
      <w:r w:rsidR="00B27D84" w:rsidRPr="00B27D84">
        <w:rPr>
          <w:rFonts w:ascii="Times New Roman" w:hAnsi="Times New Roman" w:cs="Times New Roman"/>
          <w:bCs/>
          <w:i/>
          <w:sz w:val="24"/>
          <w:szCs w:val="24"/>
          <w:lang w:val="ro-RO"/>
        </w:rPr>
        <w:t>2. Informații despre obiectiv</w:t>
      </w:r>
      <w:r w:rsidR="005E6E87">
        <w:rPr>
          <w:rFonts w:ascii="Times New Roman" w:hAnsi="Times New Roman" w:cs="Times New Roman"/>
          <w:bCs/>
          <w:i/>
          <w:sz w:val="24"/>
          <w:szCs w:val="24"/>
          <w:lang w:val="ro-RO"/>
        </w:rPr>
        <w:t>ul</w:t>
      </w:r>
      <w:r w:rsidR="00B27D84" w:rsidRPr="00B27D84">
        <w:rPr>
          <w:rFonts w:ascii="Times New Roman" w:hAnsi="Times New Roman" w:cs="Times New Roman"/>
          <w:bCs/>
          <w:i/>
          <w:sz w:val="24"/>
          <w:szCs w:val="24"/>
          <w:lang w:val="ro-RO"/>
        </w:rPr>
        <w:t xml:space="preserve"> </w:t>
      </w:r>
      <w:r w:rsidR="005E6E87">
        <w:rPr>
          <w:rFonts w:ascii="Times New Roman" w:hAnsi="Times New Roman" w:cs="Times New Roman"/>
          <w:bCs/>
          <w:i/>
          <w:sz w:val="24"/>
          <w:szCs w:val="24"/>
          <w:lang w:val="ro-RO"/>
        </w:rPr>
        <w:t>de investiție</w:t>
      </w:r>
      <w:r w:rsidR="00B27D84">
        <w:rPr>
          <w:rFonts w:ascii="Times New Roman" w:hAnsi="Times New Roman" w:cs="Times New Roman"/>
          <w:bCs/>
          <w:i/>
          <w:sz w:val="24"/>
          <w:szCs w:val="24"/>
          <w:lang w:val="ro-RO"/>
        </w:rPr>
        <w:t xml:space="preserve">, </w:t>
      </w:r>
      <w:r w:rsidR="00B27D84" w:rsidRPr="00B27D84">
        <w:rPr>
          <w:rFonts w:ascii="Times New Roman" w:hAnsi="Times New Roman" w:cs="Times New Roman"/>
          <w:bCs/>
          <w:iCs/>
          <w:sz w:val="24"/>
          <w:szCs w:val="24"/>
          <w:lang w:val="ro-RO"/>
        </w:rPr>
        <w:t>din secțiunea</w:t>
      </w:r>
      <w:r w:rsidR="00B27D84">
        <w:rPr>
          <w:rFonts w:ascii="Times New Roman" w:hAnsi="Times New Roman" w:cs="Times New Roman"/>
          <w:bCs/>
          <w:i/>
          <w:sz w:val="24"/>
          <w:szCs w:val="24"/>
          <w:lang w:val="ro-RO"/>
        </w:rPr>
        <w:t xml:space="preserve"> A. CADRU GENERAL). </w:t>
      </w:r>
      <w:r w:rsidRPr="00B27D84">
        <w:rPr>
          <w:rFonts w:ascii="Times New Roman" w:hAnsi="Times New Roman" w:cs="Times New Roman"/>
          <w:bCs/>
          <w:iCs/>
          <w:sz w:val="24"/>
          <w:szCs w:val="24"/>
          <w:lang w:val="ro-RO"/>
        </w:rPr>
        <w:t xml:space="preserve">Pe planurile în cauză se vor evidenția suprafețe, dimensiuni, dotări, mobilier, precum și destinația de utilizare a încăperilor. Pentru asigurarea accesului persoanelor cu dizabilități se vor prevedea următoarele facilități: o </w:t>
      </w:r>
      <w:r w:rsidRPr="00B27D84">
        <w:rPr>
          <w:rFonts w:ascii="Times New Roman" w:hAnsi="Times New Roman" w:cs="Times New Roman"/>
          <w:bCs/>
          <w:iCs/>
          <w:sz w:val="24"/>
          <w:szCs w:val="24"/>
          <w:lang w:val="ro-RO"/>
        </w:rPr>
        <w:lastRenderedPageBreak/>
        <w:t>rampă de acces la intrarea în clădire și un grup sanitar specific la parter</w:t>
      </w:r>
      <w:r w:rsidR="00855AFC">
        <w:rPr>
          <w:rFonts w:ascii="Times New Roman" w:hAnsi="Times New Roman" w:cs="Times New Roman"/>
          <w:bCs/>
          <w:iCs/>
          <w:sz w:val="24"/>
          <w:szCs w:val="24"/>
          <w:lang w:val="ro-RO"/>
        </w:rPr>
        <w:t xml:space="preserve">, precum și alte facilități/măsuri care pot fi necesare </w:t>
      </w:r>
      <w:r w:rsidR="004843D3">
        <w:rPr>
          <w:rFonts w:ascii="Times New Roman" w:hAnsi="Times New Roman" w:cs="Times New Roman"/>
          <w:bCs/>
          <w:iCs/>
          <w:sz w:val="24"/>
          <w:szCs w:val="24"/>
          <w:lang w:val="ro-RO"/>
        </w:rPr>
        <w:t>pentru a le asigura accesul în clădire</w:t>
      </w:r>
      <w:r w:rsidRPr="00B27D84">
        <w:rPr>
          <w:rFonts w:ascii="Times New Roman" w:hAnsi="Times New Roman" w:cs="Times New Roman"/>
          <w:bCs/>
          <w:iCs/>
          <w:sz w:val="24"/>
          <w:szCs w:val="24"/>
          <w:lang w:val="ro-RO"/>
        </w:rPr>
        <w:t>.</w:t>
      </w:r>
    </w:p>
    <w:p w14:paraId="0EEA7DA8" w14:textId="6904D577" w:rsidR="005E287B" w:rsidRPr="004A53A2" w:rsidRDefault="00C5321F" w:rsidP="00256C3F">
      <w:pPr>
        <w:pStyle w:val="ListParagraph"/>
        <w:numPr>
          <w:ilvl w:val="0"/>
          <w:numId w:val="10"/>
        </w:numPr>
        <w:spacing w:after="120" w:line="240" w:lineRule="auto"/>
        <w:ind w:left="425"/>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Părți scrise</w:t>
      </w:r>
      <w:r w:rsidR="005E287B" w:rsidRPr="004A53A2">
        <w:rPr>
          <w:rFonts w:ascii="Times New Roman" w:hAnsi="Times New Roman" w:cs="Times New Roman"/>
          <w:b/>
          <w:iCs/>
          <w:sz w:val="24"/>
          <w:szCs w:val="24"/>
          <w:lang w:val="ro-RO"/>
        </w:rPr>
        <w:t>:</w:t>
      </w:r>
    </w:p>
    <w:p w14:paraId="0E72DB5D" w14:textId="4FF76F32" w:rsidR="008D316C" w:rsidRPr="008D316C" w:rsidRDefault="008D316C" w:rsidP="00256C3F">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 xml:space="preserve">O descriere generală cuprinzătoare care să </w:t>
      </w:r>
      <w:r>
        <w:rPr>
          <w:rFonts w:ascii="Times New Roman" w:hAnsi="Times New Roman" w:cs="Times New Roman"/>
          <w:bCs/>
          <w:iCs/>
          <w:sz w:val="24"/>
          <w:szCs w:val="24"/>
          <w:lang w:val="ro-RO"/>
        </w:rPr>
        <w:t>includă următoarele</w:t>
      </w:r>
      <w:r w:rsidRPr="008D316C">
        <w:rPr>
          <w:rFonts w:ascii="Times New Roman" w:hAnsi="Times New Roman" w:cs="Times New Roman"/>
          <w:bCs/>
          <w:iCs/>
          <w:sz w:val="24"/>
          <w:szCs w:val="24"/>
          <w:lang w:val="ro-RO"/>
        </w:rPr>
        <w:t>:</w:t>
      </w:r>
    </w:p>
    <w:p w14:paraId="67563ACD" w14:textId="78DF26E2" w:rsidR="008D316C" w:rsidRPr="008D316C" w:rsidRDefault="008D316C" w:rsidP="00256C3F">
      <w:pPr>
        <w:pStyle w:val="ListParagraph"/>
        <w:numPr>
          <w:ilvl w:val="2"/>
          <w:numId w:val="10"/>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Descrierea amplasamentului, analiza regimului juridic, tehnic și economic, a reglementărilor urbanistice și tehnice care pot avea impact, în faza ulterioară de proiectare, asupra tuturor specialitaților (arhitectur</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structur</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instala</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ii, sistematizare vertical</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xml:space="preserve"> - drumuri, accese - dupa caz)</w:t>
      </w:r>
      <w:r w:rsidR="004843D3">
        <w:rPr>
          <w:rFonts w:ascii="Times New Roman" w:hAnsi="Times New Roman" w:cs="Times New Roman"/>
          <w:bCs/>
          <w:iCs/>
          <w:sz w:val="24"/>
          <w:szCs w:val="24"/>
          <w:lang w:val="ro-RO"/>
        </w:rPr>
        <w:t>. Concluziile vizitelor la amplasament</w:t>
      </w:r>
      <w:r w:rsidRPr="008D316C">
        <w:rPr>
          <w:rFonts w:ascii="Times New Roman" w:hAnsi="Times New Roman" w:cs="Times New Roman"/>
          <w:bCs/>
          <w:iCs/>
          <w:sz w:val="24"/>
          <w:szCs w:val="24"/>
          <w:lang w:val="ro-RO"/>
        </w:rPr>
        <w:t>;</w:t>
      </w:r>
    </w:p>
    <w:p w14:paraId="5F012481" w14:textId="5978A59B" w:rsidR="005E287B" w:rsidRPr="00962C65" w:rsidRDefault="008D316C" w:rsidP="00256C3F">
      <w:pPr>
        <w:pStyle w:val="ListParagraph"/>
        <w:numPr>
          <w:ilvl w:val="2"/>
          <w:numId w:val="10"/>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Inventarierea și evaluarea informațiilor furnizate de Client, care ar putea afecta ulterior proiectarea construc</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w:t>
      </w:r>
      <w:r w:rsidR="007F4B9A">
        <w:rPr>
          <w:rFonts w:ascii="Times New Roman" w:hAnsi="Times New Roman" w:cs="Times New Roman"/>
          <w:bCs/>
          <w:iCs/>
          <w:sz w:val="24"/>
          <w:szCs w:val="24"/>
          <w:lang w:val="ro-RO"/>
        </w:rPr>
        <w:t>ei</w:t>
      </w:r>
      <w:r w:rsidRPr="008D316C">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ș</w:t>
      </w:r>
      <w:r w:rsidRPr="008D316C">
        <w:rPr>
          <w:rFonts w:ascii="Times New Roman" w:hAnsi="Times New Roman" w:cs="Times New Roman"/>
          <w:bCs/>
          <w:iCs/>
          <w:sz w:val="24"/>
          <w:szCs w:val="24"/>
          <w:lang w:val="ro-RO"/>
        </w:rPr>
        <w:t>i</w:t>
      </w:r>
      <w:r>
        <w:rPr>
          <w:rFonts w:ascii="Times New Roman" w:hAnsi="Times New Roman" w:cs="Times New Roman"/>
          <w:bCs/>
          <w:iCs/>
          <w:sz w:val="24"/>
          <w:szCs w:val="24"/>
          <w:lang w:val="ro-RO"/>
        </w:rPr>
        <w:t xml:space="preserve"> a</w:t>
      </w:r>
      <w:r w:rsidRPr="008D316C">
        <w:rPr>
          <w:rFonts w:ascii="Times New Roman" w:hAnsi="Times New Roman" w:cs="Times New Roman"/>
          <w:bCs/>
          <w:iCs/>
          <w:sz w:val="24"/>
          <w:szCs w:val="24"/>
          <w:lang w:val="ro-RO"/>
        </w:rPr>
        <w:t xml:space="preserve"> instala</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ii</w:t>
      </w:r>
      <w:r>
        <w:rPr>
          <w:rFonts w:ascii="Times New Roman" w:hAnsi="Times New Roman" w:cs="Times New Roman"/>
          <w:bCs/>
          <w:iCs/>
          <w:sz w:val="24"/>
          <w:szCs w:val="24"/>
          <w:lang w:val="ro-RO"/>
        </w:rPr>
        <w:t>lor</w:t>
      </w:r>
      <w:r w:rsidRPr="008D316C">
        <w:rPr>
          <w:rFonts w:ascii="Times New Roman" w:hAnsi="Times New Roman" w:cs="Times New Roman"/>
          <w:bCs/>
          <w:iCs/>
          <w:sz w:val="24"/>
          <w:szCs w:val="24"/>
          <w:lang w:val="ro-RO"/>
        </w:rPr>
        <w:t xml:space="preserve"> aferente. Acest inventar </w:t>
      </w:r>
      <w:r>
        <w:rPr>
          <w:rFonts w:ascii="Times New Roman" w:hAnsi="Times New Roman" w:cs="Times New Roman"/>
          <w:bCs/>
          <w:iCs/>
          <w:sz w:val="24"/>
          <w:szCs w:val="24"/>
          <w:lang w:val="ro-RO"/>
        </w:rPr>
        <w:t xml:space="preserve">va </w:t>
      </w:r>
      <w:r w:rsidRPr="008D316C">
        <w:rPr>
          <w:rFonts w:ascii="Times New Roman" w:hAnsi="Times New Roman" w:cs="Times New Roman"/>
          <w:bCs/>
          <w:iCs/>
          <w:sz w:val="24"/>
          <w:szCs w:val="24"/>
          <w:lang w:val="ro-RO"/>
        </w:rPr>
        <w:t xml:space="preserve">include, dar nu se </w:t>
      </w:r>
      <w:r>
        <w:rPr>
          <w:rFonts w:ascii="Times New Roman" w:hAnsi="Times New Roman" w:cs="Times New Roman"/>
          <w:bCs/>
          <w:iCs/>
          <w:sz w:val="24"/>
          <w:szCs w:val="24"/>
          <w:lang w:val="ro-RO"/>
        </w:rPr>
        <w:t>va limita</w:t>
      </w:r>
      <w:r w:rsidRPr="008D316C">
        <w:rPr>
          <w:rFonts w:ascii="Times New Roman" w:hAnsi="Times New Roman" w:cs="Times New Roman"/>
          <w:bCs/>
          <w:iCs/>
          <w:sz w:val="24"/>
          <w:szCs w:val="24"/>
          <w:lang w:val="ro-RO"/>
        </w:rPr>
        <w:t xml:space="preserve"> la</w:t>
      </w:r>
      <w:r w:rsidR="005E287B" w:rsidRPr="00962C65">
        <w:rPr>
          <w:rFonts w:ascii="Times New Roman" w:hAnsi="Times New Roman" w:cs="Times New Roman"/>
          <w:bCs/>
          <w:iCs/>
          <w:sz w:val="24"/>
          <w:szCs w:val="24"/>
          <w:lang w:val="ro-RO"/>
        </w:rPr>
        <w:t>:</w:t>
      </w:r>
    </w:p>
    <w:p w14:paraId="49E23F1B" w14:textId="21CCB831" w:rsidR="005E287B" w:rsidRPr="004A53A2" w:rsidRDefault="00962C65" w:rsidP="00256C3F">
      <w:pPr>
        <w:pStyle w:val="ListParagraph"/>
        <w:numPr>
          <w:ilvl w:val="4"/>
          <w:numId w:val="10"/>
        </w:numPr>
        <w:spacing w:after="120" w:line="240" w:lineRule="auto"/>
        <w:ind w:left="709" w:hanging="357"/>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Extrasul de Carte Funciară pentru Informare</w:t>
      </w:r>
      <w:r w:rsidR="005E287B" w:rsidRPr="004A53A2">
        <w:rPr>
          <w:rFonts w:ascii="Times New Roman" w:hAnsi="Times New Roman" w:cs="Times New Roman"/>
          <w:bCs/>
          <w:iCs/>
          <w:sz w:val="24"/>
          <w:szCs w:val="24"/>
          <w:lang w:val="ro-RO"/>
        </w:rPr>
        <w:t>;</w:t>
      </w:r>
    </w:p>
    <w:p w14:paraId="3152D903" w14:textId="7CCEEF7B" w:rsidR="00962C65" w:rsidRPr="00962C65" w:rsidRDefault="00962C65" w:rsidP="00256C3F">
      <w:pPr>
        <w:pStyle w:val="ListParagraph"/>
        <w:numPr>
          <w:ilvl w:val="4"/>
          <w:numId w:val="10"/>
        </w:numPr>
        <w:spacing w:after="120" w:line="240" w:lineRule="auto"/>
        <w:ind w:left="709" w:hanging="357"/>
        <w:jc w:val="both"/>
        <w:outlineLvl w:val="0"/>
        <w:rPr>
          <w:rFonts w:ascii="Times New Roman" w:hAnsi="Times New Roman" w:cs="Times New Roman"/>
          <w:bCs/>
          <w:iCs/>
          <w:sz w:val="24"/>
          <w:szCs w:val="24"/>
          <w:lang w:val="ro-RO"/>
        </w:rPr>
      </w:pPr>
      <w:r w:rsidRPr="00962C65">
        <w:rPr>
          <w:rFonts w:ascii="Times New Roman" w:hAnsi="Times New Roman" w:cs="Times New Roman"/>
          <w:bCs/>
          <w:iCs/>
          <w:sz w:val="24"/>
          <w:szCs w:val="24"/>
          <w:lang w:val="ro-RO"/>
        </w:rPr>
        <w:t>evaluarea informațiilor conținute în Raportul de expertiză tehnică a clăd</w:t>
      </w:r>
      <w:r w:rsidR="0081471C">
        <w:rPr>
          <w:rFonts w:ascii="Times New Roman" w:hAnsi="Times New Roman" w:cs="Times New Roman"/>
          <w:bCs/>
          <w:iCs/>
          <w:sz w:val="24"/>
          <w:szCs w:val="24"/>
          <w:lang w:val="ro-RO"/>
        </w:rPr>
        <w:t>i</w:t>
      </w:r>
      <w:r w:rsidR="0081471C" w:rsidRPr="00962C65">
        <w:rPr>
          <w:rFonts w:ascii="Times New Roman" w:hAnsi="Times New Roman" w:cs="Times New Roman"/>
          <w:bCs/>
          <w:iCs/>
          <w:sz w:val="24"/>
          <w:szCs w:val="24"/>
          <w:lang w:val="ro-RO"/>
        </w:rPr>
        <w:t>r</w:t>
      </w:r>
      <w:r w:rsidR="0081471C">
        <w:rPr>
          <w:rFonts w:ascii="Times New Roman" w:hAnsi="Times New Roman" w:cs="Times New Roman"/>
          <w:bCs/>
          <w:iCs/>
          <w:sz w:val="24"/>
          <w:szCs w:val="24"/>
          <w:lang w:val="ro-RO"/>
        </w:rPr>
        <w:t>ii</w:t>
      </w:r>
      <w:r w:rsidRPr="00962C65">
        <w:rPr>
          <w:rFonts w:ascii="Times New Roman" w:hAnsi="Times New Roman" w:cs="Times New Roman"/>
          <w:bCs/>
          <w:iCs/>
          <w:sz w:val="24"/>
          <w:szCs w:val="24"/>
          <w:lang w:val="ro-RO"/>
        </w:rPr>
        <w:t xml:space="preserve"> existente (părți desenate și părți scrise) cu scopul de a identifica nevoia de informații suplimentare și, dacă este necesar, Consultantul va lua măsuri pentru a obține aceste informații și a finaliza documentația </w:t>
      </w:r>
      <w:r>
        <w:rPr>
          <w:rFonts w:ascii="Times New Roman" w:hAnsi="Times New Roman" w:cs="Times New Roman"/>
          <w:bCs/>
          <w:iCs/>
          <w:sz w:val="24"/>
          <w:szCs w:val="24"/>
          <w:lang w:val="ro-RO"/>
        </w:rPr>
        <w:t>în cadrul prezentelor</w:t>
      </w:r>
      <w:r w:rsidRPr="00962C65">
        <w:rPr>
          <w:rFonts w:ascii="Times New Roman" w:hAnsi="Times New Roman" w:cs="Times New Roman"/>
          <w:bCs/>
          <w:iCs/>
          <w:sz w:val="24"/>
          <w:szCs w:val="24"/>
          <w:lang w:val="ro-RO"/>
        </w:rPr>
        <w:t xml:space="preserve"> Servicii;</w:t>
      </w:r>
    </w:p>
    <w:p w14:paraId="7ED1F572" w14:textId="0DB75F8B" w:rsidR="005E287B" w:rsidRPr="00962C65" w:rsidRDefault="00962C65" w:rsidP="00256C3F">
      <w:pPr>
        <w:pStyle w:val="ListParagraph"/>
        <w:numPr>
          <w:ilvl w:val="4"/>
          <w:numId w:val="10"/>
        </w:numPr>
        <w:spacing w:after="120" w:line="240" w:lineRule="auto"/>
        <w:ind w:left="709" w:hanging="357"/>
        <w:jc w:val="both"/>
        <w:outlineLvl w:val="0"/>
        <w:rPr>
          <w:rFonts w:ascii="Times New Roman" w:hAnsi="Times New Roman" w:cs="Times New Roman"/>
          <w:bCs/>
          <w:iCs/>
          <w:sz w:val="24"/>
          <w:szCs w:val="24"/>
          <w:lang w:val="ro-RO"/>
        </w:rPr>
      </w:pPr>
      <w:r w:rsidRPr="00962C65">
        <w:rPr>
          <w:rFonts w:ascii="Times New Roman" w:hAnsi="Times New Roman" w:cs="Times New Roman"/>
          <w:bCs/>
          <w:iCs/>
          <w:sz w:val="24"/>
          <w:szCs w:val="24"/>
          <w:lang w:val="ro-RO"/>
        </w:rPr>
        <w:t>nivelul de identificare a construcțiilor subterane, precum și amplasarea acestora, a rețelelor edilitare și a punctelor de racordare la utilitățile publice (alimentare cu apă și canalizare, gaze, electricitate etc.) și necesitatea actualizării/completării cu informații suplimentare de la proprietarii acestor rețele, în vederea identificării tuturor riscurilor posibile și/sau interdicțiilor de constru</w:t>
      </w:r>
      <w:r>
        <w:rPr>
          <w:rFonts w:ascii="Times New Roman" w:hAnsi="Times New Roman" w:cs="Times New Roman"/>
          <w:bCs/>
          <w:iCs/>
          <w:sz w:val="24"/>
          <w:szCs w:val="24"/>
          <w:lang w:val="ro-RO"/>
        </w:rPr>
        <w:t>ire</w:t>
      </w:r>
      <w:r w:rsidRPr="00962C65">
        <w:rPr>
          <w:rFonts w:ascii="Times New Roman" w:hAnsi="Times New Roman" w:cs="Times New Roman"/>
          <w:bCs/>
          <w:iCs/>
          <w:sz w:val="24"/>
          <w:szCs w:val="24"/>
          <w:lang w:val="ro-RO"/>
        </w:rPr>
        <w:t xml:space="preserve"> pe amplasament, precum și a mod</w:t>
      </w:r>
      <w:r>
        <w:rPr>
          <w:rFonts w:ascii="Times New Roman" w:hAnsi="Times New Roman" w:cs="Times New Roman"/>
          <w:bCs/>
          <w:iCs/>
          <w:sz w:val="24"/>
          <w:szCs w:val="24"/>
          <w:lang w:val="ro-RO"/>
        </w:rPr>
        <w:t>ului de realizare a</w:t>
      </w:r>
      <w:r w:rsidRPr="00962C65">
        <w:rPr>
          <w:rFonts w:ascii="Times New Roman" w:hAnsi="Times New Roman" w:cs="Times New Roman"/>
          <w:bCs/>
          <w:iCs/>
          <w:sz w:val="24"/>
          <w:szCs w:val="24"/>
          <w:lang w:val="ro-RO"/>
        </w:rPr>
        <w:t xml:space="preserve"> unei conexiuni adecvate între utilitățile existente și instalațiile tehnice aferente construcțiilor noi.</w:t>
      </w:r>
      <w:r w:rsidR="005E287B" w:rsidRPr="00962C65">
        <w:rPr>
          <w:rFonts w:ascii="Times New Roman" w:hAnsi="Times New Roman" w:cs="Times New Roman"/>
          <w:bCs/>
          <w:iCs/>
          <w:sz w:val="24"/>
          <w:szCs w:val="24"/>
          <w:lang w:val="ro-RO"/>
        </w:rPr>
        <w:t xml:space="preserve"> </w:t>
      </w:r>
    </w:p>
    <w:p w14:paraId="033BBCE4" w14:textId="281AEB59" w:rsidR="00694019" w:rsidRDefault="00694019" w:rsidP="00256C3F">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694019">
        <w:rPr>
          <w:rFonts w:ascii="Times New Roman" w:hAnsi="Times New Roman" w:cs="Times New Roman"/>
          <w:bCs/>
          <w:iCs/>
          <w:sz w:val="24"/>
          <w:szCs w:val="24"/>
          <w:lang w:val="ro-RO"/>
        </w:rPr>
        <w:t>modalitatea propusă de rezolvare a cerințelor din Certificatul de Urbanism, în vederea respectării reglementărilor de urbanism și măsurilor necesare implementării obiectivului de investiții în concordanță cu Tema de Proiectare și Nota Conceptuală.</w:t>
      </w:r>
    </w:p>
    <w:p w14:paraId="4BF1A883" w14:textId="6BF6F463" w:rsidR="00694019" w:rsidRDefault="00694019" w:rsidP="00256C3F">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694019">
        <w:rPr>
          <w:rFonts w:ascii="Times New Roman" w:hAnsi="Times New Roman" w:cs="Times New Roman"/>
          <w:bCs/>
          <w:iCs/>
          <w:sz w:val="24"/>
          <w:szCs w:val="24"/>
          <w:lang w:val="ro-RO"/>
        </w:rPr>
        <w:t xml:space="preserve">evaluarea numărului și conținutului documentațiilor </w:t>
      </w:r>
      <w:r>
        <w:rPr>
          <w:rFonts w:ascii="Times New Roman" w:hAnsi="Times New Roman" w:cs="Times New Roman"/>
          <w:bCs/>
          <w:iCs/>
          <w:sz w:val="24"/>
          <w:szCs w:val="24"/>
          <w:lang w:val="ro-RO"/>
        </w:rPr>
        <w:t>ce trebuie</w:t>
      </w:r>
      <w:r w:rsidRPr="00694019">
        <w:rPr>
          <w:rFonts w:ascii="Times New Roman" w:hAnsi="Times New Roman" w:cs="Times New Roman"/>
          <w:bCs/>
          <w:iCs/>
          <w:sz w:val="24"/>
          <w:szCs w:val="24"/>
          <w:lang w:val="ro-RO"/>
        </w:rPr>
        <w:t xml:space="preserve"> întocmite pentru obținerea avizelor/</w:t>
      </w:r>
      <w:r>
        <w:rPr>
          <w:rFonts w:ascii="Times New Roman" w:hAnsi="Times New Roman" w:cs="Times New Roman"/>
          <w:bCs/>
          <w:iCs/>
          <w:sz w:val="24"/>
          <w:szCs w:val="24"/>
          <w:lang w:val="ro-RO"/>
        </w:rPr>
        <w:t xml:space="preserve"> </w:t>
      </w:r>
      <w:r w:rsidRPr="00694019">
        <w:rPr>
          <w:rFonts w:ascii="Times New Roman" w:hAnsi="Times New Roman" w:cs="Times New Roman"/>
          <w:bCs/>
          <w:iCs/>
          <w:sz w:val="24"/>
          <w:szCs w:val="24"/>
          <w:lang w:val="ro-RO"/>
        </w:rPr>
        <w:t>autorizațiilor/</w:t>
      </w:r>
      <w:r>
        <w:rPr>
          <w:rFonts w:ascii="Times New Roman" w:hAnsi="Times New Roman" w:cs="Times New Roman"/>
          <w:bCs/>
          <w:iCs/>
          <w:sz w:val="24"/>
          <w:szCs w:val="24"/>
          <w:lang w:val="ro-RO"/>
        </w:rPr>
        <w:t xml:space="preserve"> </w:t>
      </w:r>
      <w:r w:rsidRPr="00694019">
        <w:rPr>
          <w:rFonts w:ascii="Times New Roman" w:hAnsi="Times New Roman" w:cs="Times New Roman"/>
          <w:bCs/>
          <w:iCs/>
          <w:sz w:val="24"/>
          <w:szCs w:val="24"/>
          <w:lang w:val="ro-RO"/>
        </w:rPr>
        <w:t>studiilor (</w:t>
      </w:r>
      <w:r>
        <w:rPr>
          <w:rFonts w:ascii="Times New Roman" w:hAnsi="Times New Roman" w:cs="Times New Roman"/>
          <w:bCs/>
          <w:iCs/>
          <w:sz w:val="24"/>
          <w:szCs w:val="24"/>
          <w:lang w:val="ro-RO"/>
        </w:rPr>
        <w:t>după</w:t>
      </w:r>
      <w:r w:rsidRPr="00694019">
        <w:rPr>
          <w:rFonts w:ascii="Times New Roman" w:hAnsi="Times New Roman" w:cs="Times New Roman"/>
          <w:bCs/>
          <w:iCs/>
          <w:sz w:val="24"/>
          <w:szCs w:val="24"/>
          <w:lang w:val="ro-RO"/>
        </w:rPr>
        <w:t xml:space="preserve"> caz) prevăzute </w:t>
      </w:r>
      <w:r>
        <w:rPr>
          <w:rFonts w:ascii="Times New Roman" w:hAnsi="Times New Roman" w:cs="Times New Roman"/>
          <w:bCs/>
          <w:iCs/>
          <w:sz w:val="24"/>
          <w:szCs w:val="24"/>
          <w:lang w:val="ro-RO"/>
        </w:rPr>
        <w:t>în</w:t>
      </w:r>
      <w:r w:rsidRPr="00694019">
        <w:rPr>
          <w:rFonts w:ascii="Times New Roman" w:hAnsi="Times New Roman" w:cs="Times New Roman"/>
          <w:bCs/>
          <w:iCs/>
          <w:sz w:val="24"/>
          <w:szCs w:val="24"/>
          <w:lang w:val="ro-RO"/>
        </w:rPr>
        <w:t xml:space="preserve"> Certificatul de Urbanism, inclusiv </w:t>
      </w:r>
      <w:r w:rsidR="00E53195">
        <w:rPr>
          <w:rFonts w:ascii="Times New Roman" w:hAnsi="Times New Roman" w:cs="Times New Roman"/>
          <w:bCs/>
          <w:iCs/>
          <w:sz w:val="24"/>
          <w:szCs w:val="24"/>
          <w:lang w:val="ro-RO"/>
        </w:rPr>
        <w:t>a</w:t>
      </w:r>
      <w:r w:rsidRPr="00694019">
        <w:rPr>
          <w:rFonts w:ascii="Times New Roman" w:hAnsi="Times New Roman" w:cs="Times New Roman"/>
          <w:bCs/>
          <w:iCs/>
          <w:sz w:val="24"/>
          <w:szCs w:val="24"/>
          <w:lang w:val="ro-RO"/>
        </w:rPr>
        <w:t xml:space="preserve"> duratei </w:t>
      </w:r>
      <w:r w:rsidR="00E53195">
        <w:rPr>
          <w:rFonts w:ascii="Times New Roman" w:hAnsi="Times New Roman" w:cs="Times New Roman"/>
          <w:bCs/>
          <w:iCs/>
          <w:sz w:val="24"/>
          <w:szCs w:val="24"/>
          <w:lang w:val="ro-RO"/>
        </w:rPr>
        <w:t xml:space="preserve">estimate </w:t>
      </w:r>
      <w:r w:rsidRPr="00694019">
        <w:rPr>
          <w:rFonts w:ascii="Times New Roman" w:hAnsi="Times New Roman" w:cs="Times New Roman"/>
          <w:bCs/>
          <w:iCs/>
          <w:sz w:val="24"/>
          <w:szCs w:val="24"/>
          <w:lang w:val="ro-RO"/>
        </w:rPr>
        <w:t xml:space="preserve">pentru obținerea acestora, precum și </w:t>
      </w:r>
      <w:r w:rsidR="00E53195">
        <w:rPr>
          <w:rFonts w:ascii="Times New Roman" w:hAnsi="Times New Roman" w:cs="Times New Roman"/>
          <w:bCs/>
          <w:iCs/>
          <w:sz w:val="24"/>
          <w:szCs w:val="24"/>
          <w:lang w:val="ro-RO"/>
        </w:rPr>
        <w:t>identificarea</w:t>
      </w:r>
      <w:r w:rsidRPr="00694019">
        <w:rPr>
          <w:rFonts w:ascii="Times New Roman" w:hAnsi="Times New Roman" w:cs="Times New Roman"/>
          <w:bCs/>
          <w:iCs/>
          <w:sz w:val="24"/>
          <w:szCs w:val="24"/>
          <w:lang w:val="ro-RO"/>
        </w:rPr>
        <w:t xml:space="preserve"> posibilelor probleme tehnice sau juridice</w:t>
      </w:r>
      <w:r w:rsidR="00E53195">
        <w:rPr>
          <w:rFonts w:ascii="Times New Roman" w:hAnsi="Times New Roman" w:cs="Times New Roman"/>
          <w:bCs/>
          <w:iCs/>
          <w:sz w:val="24"/>
          <w:szCs w:val="24"/>
          <w:lang w:val="ro-RO"/>
        </w:rPr>
        <w:t xml:space="preserve"> ce pot apărea pe parcurs</w:t>
      </w:r>
      <w:r w:rsidRPr="00694019">
        <w:rPr>
          <w:rFonts w:ascii="Times New Roman" w:hAnsi="Times New Roman" w:cs="Times New Roman"/>
          <w:bCs/>
          <w:iCs/>
          <w:sz w:val="24"/>
          <w:szCs w:val="24"/>
          <w:lang w:val="ro-RO"/>
        </w:rPr>
        <w:t xml:space="preserve"> și </w:t>
      </w:r>
      <w:r w:rsidR="00E53195">
        <w:rPr>
          <w:rFonts w:ascii="Times New Roman" w:hAnsi="Times New Roman" w:cs="Times New Roman"/>
          <w:bCs/>
          <w:iCs/>
          <w:sz w:val="24"/>
          <w:szCs w:val="24"/>
          <w:lang w:val="ro-RO"/>
        </w:rPr>
        <w:t>modalitatea de soluționare a acestora</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după</w:t>
      </w:r>
      <w:r w:rsidRPr="00694019">
        <w:rPr>
          <w:rFonts w:ascii="Times New Roman" w:hAnsi="Times New Roman" w:cs="Times New Roman"/>
          <w:bCs/>
          <w:iCs/>
          <w:sz w:val="24"/>
          <w:szCs w:val="24"/>
          <w:lang w:val="ro-RO"/>
        </w:rPr>
        <w:t xml:space="preserve"> caz. În această etapă, Consultantul va identifica dacă este necesară sau nu elaborarea unor documentații/studii specifice în perioada de proiectare și în etapa de avizare, de exemplu: </w:t>
      </w:r>
      <w:r w:rsidR="00E53195">
        <w:rPr>
          <w:rFonts w:ascii="Times New Roman" w:hAnsi="Times New Roman" w:cs="Times New Roman"/>
          <w:bCs/>
          <w:iCs/>
          <w:sz w:val="24"/>
          <w:szCs w:val="24"/>
          <w:lang w:val="ro-RO"/>
        </w:rPr>
        <w:t>studiu</w:t>
      </w:r>
      <w:r w:rsidRPr="00694019">
        <w:rPr>
          <w:rFonts w:ascii="Times New Roman" w:hAnsi="Times New Roman" w:cs="Times New Roman"/>
          <w:bCs/>
          <w:iCs/>
          <w:sz w:val="24"/>
          <w:szCs w:val="24"/>
          <w:lang w:val="ro-RO"/>
        </w:rPr>
        <w:t xml:space="preserve"> topografic, studiu arheologic, studiu de zgomot etc. Efectuarea acestor studii va intra în responsabilitatea Consultantului</w:t>
      </w:r>
      <w:r w:rsidR="00E53195">
        <w:rPr>
          <w:rFonts w:ascii="Times New Roman" w:hAnsi="Times New Roman" w:cs="Times New Roman"/>
          <w:bCs/>
          <w:iCs/>
          <w:sz w:val="24"/>
          <w:szCs w:val="24"/>
          <w:lang w:val="ro-RO"/>
        </w:rPr>
        <w:t>.</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Acesta</w:t>
      </w:r>
      <w:r w:rsidRPr="00694019">
        <w:rPr>
          <w:rFonts w:ascii="Times New Roman" w:hAnsi="Times New Roman" w:cs="Times New Roman"/>
          <w:bCs/>
          <w:iCs/>
          <w:sz w:val="24"/>
          <w:szCs w:val="24"/>
          <w:lang w:val="ro-RO"/>
        </w:rPr>
        <w:t xml:space="preserve"> va informa Clientul cu privire la necesitatea unor astfel de documentații/studii și, după obținerea aprobării din partea Clientului, va proceda prompt la pregătirea </w:t>
      </w:r>
      <w:r w:rsidR="00E53195">
        <w:rPr>
          <w:rFonts w:ascii="Times New Roman" w:hAnsi="Times New Roman" w:cs="Times New Roman"/>
          <w:bCs/>
          <w:iCs/>
          <w:sz w:val="24"/>
          <w:szCs w:val="24"/>
          <w:lang w:val="ro-RO"/>
        </w:rPr>
        <w:t>respectivului</w:t>
      </w:r>
      <w:r w:rsidRPr="00694019">
        <w:rPr>
          <w:rFonts w:ascii="Times New Roman" w:hAnsi="Times New Roman" w:cs="Times New Roman"/>
          <w:bCs/>
          <w:iCs/>
          <w:sz w:val="24"/>
          <w:szCs w:val="24"/>
          <w:lang w:val="ro-RO"/>
        </w:rPr>
        <w:t xml:space="preserve"> studiu în această etapă. Costurile suplimentare legate de astfel de studii vor fi </w:t>
      </w:r>
      <w:r w:rsidR="00E53195">
        <w:rPr>
          <w:rFonts w:ascii="Times New Roman" w:hAnsi="Times New Roman" w:cs="Times New Roman"/>
          <w:bCs/>
          <w:iCs/>
          <w:sz w:val="24"/>
          <w:szCs w:val="24"/>
          <w:lang w:val="ro-RO"/>
        </w:rPr>
        <w:t xml:space="preserve">clar </w:t>
      </w:r>
      <w:r w:rsidRPr="00694019">
        <w:rPr>
          <w:rFonts w:ascii="Times New Roman" w:hAnsi="Times New Roman" w:cs="Times New Roman"/>
          <w:bCs/>
          <w:iCs/>
          <w:sz w:val="24"/>
          <w:szCs w:val="24"/>
          <w:lang w:val="ro-RO"/>
        </w:rPr>
        <w:t xml:space="preserve">identificate de către Consultant și, la </w:t>
      </w:r>
      <w:r w:rsidR="00E53195">
        <w:rPr>
          <w:rFonts w:ascii="Times New Roman" w:hAnsi="Times New Roman" w:cs="Times New Roman"/>
          <w:bCs/>
          <w:iCs/>
          <w:sz w:val="24"/>
          <w:szCs w:val="24"/>
          <w:lang w:val="ro-RO"/>
        </w:rPr>
        <w:t>solicitarea</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 xml:space="preserve">acestuia și cu acordul </w:t>
      </w:r>
      <w:r w:rsidRPr="00694019">
        <w:rPr>
          <w:rFonts w:ascii="Times New Roman" w:hAnsi="Times New Roman" w:cs="Times New Roman"/>
          <w:bCs/>
          <w:iCs/>
          <w:sz w:val="24"/>
          <w:szCs w:val="24"/>
          <w:lang w:val="ro-RO"/>
        </w:rPr>
        <w:t>Clientul</w:t>
      </w:r>
      <w:r w:rsidR="00E53195">
        <w:rPr>
          <w:rFonts w:ascii="Times New Roman" w:hAnsi="Times New Roman" w:cs="Times New Roman"/>
          <w:bCs/>
          <w:iCs/>
          <w:sz w:val="24"/>
          <w:szCs w:val="24"/>
          <w:lang w:val="ro-RO"/>
        </w:rPr>
        <w:t xml:space="preserve">ui, ele vor fi </w:t>
      </w:r>
      <w:r w:rsidRPr="00694019">
        <w:rPr>
          <w:rFonts w:ascii="Times New Roman" w:hAnsi="Times New Roman" w:cs="Times New Roman"/>
          <w:bCs/>
          <w:iCs/>
          <w:sz w:val="24"/>
          <w:szCs w:val="24"/>
          <w:lang w:val="ro-RO"/>
        </w:rPr>
        <w:t>incluse în Prețul Contractului printr-</w:t>
      </w:r>
      <w:r w:rsidR="00E53195">
        <w:rPr>
          <w:rFonts w:ascii="Times New Roman" w:hAnsi="Times New Roman" w:cs="Times New Roman"/>
          <w:bCs/>
          <w:iCs/>
          <w:sz w:val="24"/>
          <w:szCs w:val="24"/>
          <w:lang w:val="ro-RO"/>
        </w:rPr>
        <w:t>un act adițional la contract.</w:t>
      </w:r>
    </w:p>
    <w:p w14:paraId="34CAB8CD" w14:textId="64D16696" w:rsidR="00E53195" w:rsidRPr="00694019" w:rsidRDefault="00E53195" w:rsidP="00E53195">
      <w:pPr>
        <w:pStyle w:val="ListParagraph"/>
        <w:spacing w:after="120" w:line="240" w:lineRule="auto"/>
        <w:ind w:left="426"/>
        <w:jc w:val="both"/>
        <w:outlineLvl w:val="0"/>
        <w:rPr>
          <w:rFonts w:ascii="Times New Roman" w:hAnsi="Times New Roman" w:cs="Times New Roman"/>
          <w:bCs/>
          <w:iCs/>
          <w:sz w:val="24"/>
          <w:szCs w:val="24"/>
          <w:lang w:val="ro-RO"/>
        </w:rPr>
      </w:pPr>
      <w:r w:rsidRPr="00E53195">
        <w:rPr>
          <w:rFonts w:ascii="Times New Roman" w:hAnsi="Times New Roman" w:cs="Times New Roman"/>
          <w:bCs/>
          <w:iCs/>
          <w:sz w:val="24"/>
          <w:szCs w:val="24"/>
          <w:lang w:val="ro-RO"/>
        </w:rPr>
        <w:t xml:space="preserve">În situația în care </w:t>
      </w:r>
      <w:r w:rsidR="00B97E41" w:rsidRPr="00E53195">
        <w:rPr>
          <w:rFonts w:ascii="Times New Roman" w:hAnsi="Times New Roman" w:cs="Times New Roman"/>
          <w:bCs/>
          <w:iCs/>
          <w:sz w:val="24"/>
          <w:szCs w:val="24"/>
          <w:lang w:val="ro-RO"/>
        </w:rPr>
        <w:t xml:space="preserve">în urma evaluării de către Consultant </w:t>
      </w:r>
      <w:r w:rsidR="00B97E41">
        <w:rPr>
          <w:rFonts w:ascii="Times New Roman" w:hAnsi="Times New Roman" w:cs="Times New Roman"/>
          <w:bCs/>
          <w:iCs/>
          <w:sz w:val="24"/>
          <w:szCs w:val="24"/>
          <w:lang w:val="ro-RO"/>
        </w:rPr>
        <w:t xml:space="preserve">a </w:t>
      </w:r>
      <w:r w:rsidRPr="00E53195">
        <w:rPr>
          <w:rFonts w:ascii="Times New Roman" w:hAnsi="Times New Roman" w:cs="Times New Roman"/>
          <w:bCs/>
          <w:iCs/>
          <w:sz w:val="24"/>
          <w:szCs w:val="24"/>
          <w:lang w:val="ro-RO"/>
        </w:rPr>
        <w:t>studiil</w:t>
      </w:r>
      <w:r w:rsidR="00B97E41">
        <w:rPr>
          <w:rFonts w:ascii="Times New Roman" w:hAnsi="Times New Roman" w:cs="Times New Roman"/>
          <w:bCs/>
          <w:iCs/>
          <w:sz w:val="24"/>
          <w:szCs w:val="24"/>
          <w:lang w:val="ro-RO"/>
        </w:rPr>
        <w:t>or</w:t>
      </w:r>
      <w:r w:rsidRPr="00E53195">
        <w:rPr>
          <w:rFonts w:ascii="Times New Roman" w:hAnsi="Times New Roman" w:cs="Times New Roman"/>
          <w:bCs/>
          <w:iCs/>
          <w:sz w:val="24"/>
          <w:szCs w:val="24"/>
          <w:lang w:val="ro-RO"/>
        </w:rPr>
        <w:t xml:space="preserve"> geotehnice puse la dispoziție de Client</w:t>
      </w:r>
      <w:r w:rsidR="00B97E41">
        <w:rPr>
          <w:rFonts w:ascii="Times New Roman" w:hAnsi="Times New Roman" w:cs="Times New Roman"/>
          <w:bCs/>
          <w:iCs/>
          <w:sz w:val="24"/>
          <w:szCs w:val="24"/>
          <w:lang w:val="ro-RO"/>
        </w:rPr>
        <w:t xml:space="preserve"> rezultă că acestea</w:t>
      </w:r>
      <w:r w:rsidRPr="00E53195">
        <w:rPr>
          <w:rFonts w:ascii="Times New Roman" w:hAnsi="Times New Roman" w:cs="Times New Roman"/>
          <w:bCs/>
          <w:iCs/>
          <w:sz w:val="24"/>
          <w:szCs w:val="24"/>
          <w:lang w:val="ro-RO"/>
        </w:rPr>
        <w:t xml:space="preserve"> necesită completări sau refacerea </w:t>
      </w:r>
      <w:r w:rsidR="00B97E41">
        <w:rPr>
          <w:rFonts w:ascii="Times New Roman" w:hAnsi="Times New Roman" w:cs="Times New Roman"/>
          <w:bCs/>
          <w:iCs/>
          <w:sz w:val="24"/>
          <w:szCs w:val="24"/>
          <w:lang w:val="ro-RO"/>
        </w:rPr>
        <w:t xml:space="preserve">lor </w:t>
      </w:r>
      <w:r w:rsidRPr="00E53195">
        <w:rPr>
          <w:rFonts w:ascii="Times New Roman" w:hAnsi="Times New Roman" w:cs="Times New Roman"/>
          <w:bCs/>
          <w:iCs/>
          <w:sz w:val="24"/>
          <w:szCs w:val="24"/>
          <w:lang w:val="ro-RO"/>
        </w:rPr>
        <w:t xml:space="preserve">parțială/integrală </w:t>
      </w:r>
      <w:r w:rsidR="00B97E41">
        <w:rPr>
          <w:rFonts w:ascii="Times New Roman" w:hAnsi="Times New Roman" w:cs="Times New Roman"/>
          <w:bCs/>
          <w:iCs/>
          <w:sz w:val="24"/>
          <w:szCs w:val="24"/>
          <w:lang w:val="ro-RO"/>
        </w:rPr>
        <w:t>în vederea</w:t>
      </w:r>
      <w:r w:rsidRPr="00E53195">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respect</w:t>
      </w:r>
      <w:r w:rsidR="00B97E41">
        <w:rPr>
          <w:rFonts w:ascii="Times New Roman" w:hAnsi="Times New Roman" w:cs="Times New Roman"/>
          <w:bCs/>
          <w:iCs/>
          <w:sz w:val="24"/>
          <w:szCs w:val="24"/>
          <w:lang w:val="ro-RO"/>
        </w:rPr>
        <w:t>ării</w:t>
      </w:r>
      <w:r w:rsidRPr="00E53195">
        <w:rPr>
          <w:rFonts w:ascii="Times New Roman" w:hAnsi="Times New Roman" w:cs="Times New Roman"/>
          <w:bCs/>
          <w:iCs/>
          <w:sz w:val="24"/>
          <w:szCs w:val="24"/>
          <w:lang w:val="ro-RO"/>
        </w:rPr>
        <w:t xml:space="preserve"> Tem</w:t>
      </w:r>
      <w:r>
        <w:rPr>
          <w:rFonts w:ascii="Times New Roman" w:hAnsi="Times New Roman" w:cs="Times New Roman"/>
          <w:bCs/>
          <w:iCs/>
          <w:sz w:val="24"/>
          <w:szCs w:val="24"/>
          <w:lang w:val="ro-RO"/>
        </w:rPr>
        <w:t>ei</w:t>
      </w:r>
      <w:r w:rsidRPr="00E53195">
        <w:rPr>
          <w:rFonts w:ascii="Times New Roman" w:hAnsi="Times New Roman" w:cs="Times New Roman"/>
          <w:bCs/>
          <w:iCs/>
          <w:sz w:val="24"/>
          <w:szCs w:val="24"/>
          <w:lang w:val="ro-RO"/>
        </w:rPr>
        <w:t xml:space="preserve"> de Proiectare,</w:t>
      </w:r>
      <w:r>
        <w:rPr>
          <w:rFonts w:ascii="Times New Roman" w:hAnsi="Times New Roman" w:cs="Times New Roman"/>
          <w:bCs/>
          <w:iCs/>
          <w:sz w:val="24"/>
          <w:szCs w:val="24"/>
          <w:lang w:val="ro-RO"/>
        </w:rPr>
        <w:t xml:space="preserve"> a</w:t>
      </w:r>
      <w:r w:rsidRPr="00E53195">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caracteristicilor </w:t>
      </w:r>
      <w:r w:rsidRPr="00E53195">
        <w:rPr>
          <w:rFonts w:ascii="Times New Roman" w:hAnsi="Times New Roman" w:cs="Times New Roman"/>
          <w:bCs/>
          <w:iCs/>
          <w:sz w:val="24"/>
          <w:szCs w:val="24"/>
          <w:lang w:val="ro-RO"/>
        </w:rPr>
        <w:t>amplasament</w:t>
      </w:r>
      <w:r>
        <w:rPr>
          <w:rFonts w:ascii="Times New Roman" w:hAnsi="Times New Roman" w:cs="Times New Roman"/>
          <w:bCs/>
          <w:iCs/>
          <w:sz w:val="24"/>
          <w:szCs w:val="24"/>
          <w:lang w:val="ro-RO"/>
        </w:rPr>
        <w:t>ului</w:t>
      </w:r>
      <w:r w:rsidRPr="00E53195">
        <w:rPr>
          <w:rFonts w:ascii="Times New Roman" w:hAnsi="Times New Roman" w:cs="Times New Roman"/>
          <w:bCs/>
          <w:iCs/>
          <w:sz w:val="24"/>
          <w:szCs w:val="24"/>
          <w:lang w:val="ro-RO"/>
        </w:rPr>
        <w:t xml:space="preserve"> și </w:t>
      </w:r>
      <w:r>
        <w:rPr>
          <w:rFonts w:ascii="Times New Roman" w:hAnsi="Times New Roman" w:cs="Times New Roman"/>
          <w:bCs/>
          <w:iCs/>
          <w:sz w:val="24"/>
          <w:szCs w:val="24"/>
          <w:lang w:val="ro-RO"/>
        </w:rPr>
        <w:t>a</w:t>
      </w:r>
      <w:r w:rsidRPr="00E53195">
        <w:rPr>
          <w:rFonts w:ascii="Times New Roman" w:hAnsi="Times New Roman" w:cs="Times New Roman"/>
          <w:bCs/>
          <w:iCs/>
          <w:sz w:val="24"/>
          <w:szCs w:val="24"/>
          <w:lang w:val="ro-RO"/>
        </w:rPr>
        <w:t xml:space="preserve"> cerin</w:t>
      </w:r>
      <w:r>
        <w:rPr>
          <w:rFonts w:ascii="Times New Roman" w:hAnsi="Times New Roman" w:cs="Times New Roman"/>
          <w:bCs/>
          <w:iCs/>
          <w:sz w:val="24"/>
          <w:szCs w:val="24"/>
          <w:lang w:val="ro-RO"/>
        </w:rPr>
        <w:t>ț</w:t>
      </w:r>
      <w:r w:rsidRPr="00E53195">
        <w:rPr>
          <w:rFonts w:ascii="Times New Roman" w:hAnsi="Times New Roman" w:cs="Times New Roman"/>
          <w:bCs/>
          <w:iCs/>
          <w:sz w:val="24"/>
          <w:szCs w:val="24"/>
          <w:lang w:val="ro-RO"/>
        </w:rPr>
        <w:t>el</w:t>
      </w:r>
      <w:r>
        <w:rPr>
          <w:rFonts w:ascii="Times New Roman" w:hAnsi="Times New Roman" w:cs="Times New Roman"/>
          <w:bCs/>
          <w:iCs/>
          <w:sz w:val="24"/>
          <w:szCs w:val="24"/>
          <w:lang w:val="ro-RO"/>
        </w:rPr>
        <w:t>or</w:t>
      </w:r>
      <w:r w:rsidRPr="00E53195">
        <w:rPr>
          <w:rFonts w:ascii="Times New Roman" w:hAnsi="Times New Roman" w:cs="Times New Roman"/>
          <w:bCs/>
          <w:iCs/>
          <w:sz w:val="24"/>
          <w:szCs w:val="24"/>
          <w:lang w:val="ro-RO"/>
        </w:rPr>
        <w:t xml:space="preserve"> funcționale ale clădirii, Consultantul va informa </w:t>
      </w:r>
      <w:r w:rsidR="00B97E41">
        <w:rPr>
          <w:rFonts w:ascii="Times New Roman" w:hAnsi="Times New Roman" w:cs="Times New Roman"/>
          <w:bCs/>
          <w:iCs/>
          <w:sz w:val="24"/>
          <w:szCs w:val="24"/>
          <w:lang w:val="ro-RO"/>
        </w:rPr>
        <w:t xml:space="preserve">Clientul </w:t>
      </w:r>
      <w:r w:rsidRPr="00E53195">
        <w:rPr>
          <w:rFonts w:ascii="Times New Roman" w:hAnsi="Times New Roman" w:cs="Times New Roman"/>
          <w:bCs/>
          <w:iCs/>
          <w:sz w:val="24"/>
          <w:szCs w:val="24"/>
          <w:lang w:val="ro-RO"/>
        </w:rPr>
        <w:t xml:space="preserve">și va primi acordul prealabil scris al </w:t>
      </w:r>
      <w:r w:rsidR="00B97E41">
        <w:rPr>
          <w:rFonts w:ascii="Times New Roman" w:hAnsi="Times New Roman" w:cs="Times New Roman"/>
          <w:bCs/>
          <w:iCs/>
          <w:sz w:val="24"/>
          <w:szCs w:val="24"/>
          <w:lang w:val="ro-RO"/>
        </w:rPr>
        <w:t>acestuia</w:t>
      </w:r>
      <w:r w:rsidRPr="00E53195">
        <w:rPr>
          <w:rFonts w:ascii="Times New Roman" w:hAnsi="Times New Roman" w:cs="Times New Roman"/>
          <w:bCs/>
          <w:iCs/>
          <w:sz w:val="24"/>
          <w:szCs w:val="24"/>
          <w:lang w:val="ro-RO"/>
        </w:rPr>
        <w:t xml:space="preserve"> pentru a actualiza aceste </w:t>
      </w:r>
      <w:r w:rsidR="00B97E41">
        <w:rPr>
          <w:rFonts w:ascii="Times New Roman" w:hAnsi="Times New Roman" w:cs="Times New Roman"/>
          <w:bCs/>
          <w:iCs/>
          <w:sz w:val="24"/>
          <w:szCs w:val="24"/>
          <w:lang w:val="ro-RO"/>
        </w:rPr>
        <w:t>studii</w:t>
      </w:r>
      <w:r w:rsidRPr="00E53195">
        <w:rPr>
          <w:rFonts w:ascii="Times New Roman" w:hAnsi="Times New Roman" w:cs="Times New Roman"/>
          <w:bCs/>
          <w:iCs/>
          <w:sz w:val="24"/>
          <w:szCs w:val="24"/>
          <w:lang w:val="ro-RO"/>
        </w:rPr>
        <w:t xml:space="preserve">. După primirea aprobării Clientului, Consultantul va actualiza și </w:t>
      </w:r>
      <w:r w:rsidR="00B97E41">
        <w:rPr>
          <w:rFonts w:ascii="Times New Roman" w:hAnsi="Times New Roman" w:cs="Times New Roman"/>
          <w:bCs/>
          <w:iCs/>
          <w:sz w:val="24"/>
          <w:szCs w:val="24"/>
          <w:lang w:val="ro-RO"/>
        </w:rPr>
        <w:t xml:space="preserve">va </w:t>
      </w:r>
      <w:r w:rsidRPr="00E53195">
        <w:rPr>
          <w:rFonts w:ascii="Times New Roman" w:hAnsi="Times New Roman" w:cs="Times New Roman"/>
          <w:bCs/>
          <w:iCs/>
          <w:sz w:val="24"/>
          <w:szCs w:val="24"/>
          <w:lang w:val="ro-RO"/>
        </w:rPr>
        <w:t xml:space="preserve">transmite </w:t>
      </w:r>
      <w:r w:rsidR="00B97E41">
        <w:rPr>
          <w:rFonts w:ascii="Times New Roman" w:hAnsi="Times New Roman" w:cs="Times New Roman"/>
          <w:bCs/>
          <w:iCs/>
          <w:sz w:val="24"/>
          <w:szCs w:val="24"/>
          <w:lang w:val="ro-RO"/>
        </w:rPr>
        <w:t>acestuia studiile revizuite</w:t>
      </w:r>
      <w:r w:rsidRPr="00E53195">
        <w:rPr>
          <w:rFonts w:ascii="Times New Roman" w:hAnsi="Times New Roman" w:cs="Times New Roman"/>
          <w:bCs/>
          <w:iCs/>
          <w:sz w:val="24"/>
          <w:szCs w:val="24"/>
          <w:lang w:val="ro-RO"/>
        </w:rPr>
        <w:t xml:space="preserve"> spre examinare, urmând să transmită ulterior </w:t>
      </w:r>
      <w:r w:rsidR="00B97E41">
        <w:rPr>
          <w:rFonts w:ascii="Times New Roman" w:hAnsi="Times New Roman" w:cs="Times New Roman"/>
          <w:bCs/>
          <w:iCs/>
          <w:sz w:val="24"/>
          <w:szCs w:val="24"/>
          <w:lang w:val="ro-RO"/>
        </w:rPr>
        <w:t>studiile geotehnice</w:t>
      </w:r>
      <w:r w:rsidRPr="00E53195">
        <w:rPr>
          <w:rFonts w:ascii="Times New Roman" w:hAnsi="Times New Roman" w:cs="Times New Roman"/>
          <w:bCs/>
          <w:iCs/>
          <w:sz w:val="24"/>
          <w:szCs w:val="24"/>
          <w:lang w:val="ro-RO"/>
        </w:rPr>
        <w:t xml:space="preserve"> final</w:t>
      </w:r>
      <w:r w:rsidR="00B97E41">
        <w:rPr>
          <w:rFonts w:ascii="Times New Roman" w:hAnsi="Times New Roman" w:cs="Times New Roman"/>
          <w:bCs/>
          <w:iCs/>
          <w:sz w:val="24"/>
          <w:szCs w:val="24"/>
          <w:lang w:val="ro-RO"/>
        </w:rPr>
        <w:t>e</w:t>
      </w:r>
      <w:r w:rsidRPr="00E53195">
        <w:rPr>
          <w:rFonts w:ascii="Times New Roman" w:hAnsi="Times New Roman" w:cs="Times New Roman"/>
          <w:bCs/>
          <w:iCs/>
          <w:sz w:val="24"/>
          <w:szCs w:val="24"/>
          <w:lang w:val="ro-RO"/>
        </w:rPr>
        <w:t xml:space="preserve"> care să conține toate informațiile solicitate de către Client.</w:t>
      </w:r>
    </w:p>
    <w:p w14:paraId="1FA3C20C" w14:textId="77777777" w:rsidR="007D6780" w:rsidRPr="00B97E41" w:rsidRDefault="007D6780" w:rsidP="007D6780">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B97E41">
        <w:rPr>
          <w:rFonts w:ascii="Times New Roman" w:hAnsi="Times New Roman" w:cs="Times New Roman"/>
          <w:bCs/>
          <w:iCs/>
          <w:sz w:val="24"/>
          <w:szCs w:val="24"/>
          <w:lang w:val="ro-RO"/>
        </w:rPr>
        <w:t xml:space="preserve">Studiul Topografic aprobat de Oficiul Județean de Cadastru și Publicitate Imobiliară </w:t>
      </w:r>
      <w:r>
        <w:rPr>
          <w:rFonts w:ascii="Times New Roman" w:hAnsi="Times New Roman" w:cs="Times New Roman"/>
          <w:bCs/>
          <w:iCs/>
          <w:sz w:val="24"/>
          <w:szCs w:val="24"/>
          <w:lang w:val="ro-RO"/>
        </w:rPr>
        <w:t>necesar obținerii Autorizației</w:t>
      </w:r>
      <w:r w:rsidRPr="00B97E41">
        <w:rPr>
          <w:rFonts w:ascii="Times New Roman" w:hAnsi="Times New Roman" w:cs="Times New Roman"/>
          <w:bCs/>
          <w:iCs/>
          <w:sz w:val="24"/>
          <w:szCs w:val="24"/>
          <w:lang w:val="ro-RO"/>
        </w:rPr>
        <w:t xml:space="preserve"> de Construire care va cuprinde toate informațiile necesare pentru etapele următoare de proiectare, cuprinzând cotele de nivel, spațiile verzi (inclusiv marcarea arborilor și tipul speciilor acestora, de ex. nuc, brad etc.), împrejmuiri, drumuri interioare și parcări, zone </w:t>
      </w:r>
      <w:r w:rsidRPr="00B97E41">
        <w:rPr>
          <w:rFonts w:ascii="Times New Roman" w:hAnsi="Times New Roman" w:cs="Times New Roman"/>
          <w:bCs/>
          <w:iCs/>
          <w:sz w:val="24"/>
          <w:szCs w:val="24"/>
          <w:lang w:val="ro-RO"/>
        </w:rPr>
        <w:lastRenderedPageBreak/>
        <w:t>pietonale, cota ±0,00, cota la cornișă, înălțimea maximă a clădirilor existente și estimarea poziției rețelelor de utilități existente pe amplasament.</w:t>
      </w:r>
    </w:p>
    <w:p w14:paraId="5724C5DD" w14:textId="194B47B3" w:rsidR="005E287B" w:rsidRPr="00915EC9" w:rsidRDefault="00915EC9" w:rsidP="00256C3F">
      <w:pPr>
        <w:pStyle w:val="ListParagraph"/>
        <w:numPr>
          <w:ilvl w:val="1"/>
          <w:numId w:val="10"/>
        </w:numPr>
        <w:spacing w:after="120" w:line="240" w:lineRule="auto"/>
        <w:ind w:left="426" w:hanging="357"/>
        <w:jc w:val="both"/>
        <w:outlineLvl w:val="0"/>
        <w:rPr>
          <w:rFonts w:ascii="Times New Roman" w:hAnsi="Times New Roman" w:cs="Times New Roman"/>
          <w:bCs/>
          <w:iCs/>
          <w:sz w:val="24"/>
          <w:szCs w:val="24"/>
          <w:lang w:val="ro-RO"/>
        </w:rPr>
      </w:pPr>
      <w:r w:rsidRPr="00915EC9">
        <w:rPr>
          <w:rFonts w:ascii="Times New Roman" w:hAnsi="Times New Roman" w:cs="Times New Roman"/>
          <w:bCs/>
          <w:iCs/>
          <w:sz w:val="24"/>
          <w:szCs w:val="24"/>
          <w:lang w:val="ro-RO"/>
        </w:rPr>
        <w:t>Orice alte informații relevante în această etapă</w:t>
      </w:r>
      <w:r w:rsidR="005E287B" w:rsidRPr="00915EC9">
        <w:rPr>
          <w:rFonts w:ascii="Times New Roman" w:hAnsi="Times New Roman" w:cs="Times New Roman"/>
          <w:sz w:val="24"/>
          <w:szCs w:val="24"/>
          <w:lang w:val="ro-RO" w:eastAsia="hr-HR"/>
        </w:rPr>
        <w:t>.</w:t>
      </w:r>
    </w:p>
    <w:p w14:paraId="38C78155" w14:textId="47714528" w:rsidR="005E287B" w:rsidRPr="004A53A2" w:rsidRDefault="00915EC9">
      <w:pPr>
        <w:spacing w:after="0" w:line="240" w:lineRule="auto"/>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Livrabile</w:t>
      </w:r>
      <w:r w:rsidR="005E287B" w:rsidRPr="004A53A2">
        <w:rPr>
          <w:rFonts w:ascii="Times New Roman" w:hAnsi="Times New Roman" w:cs="Times New Roman"/>
          <w:b/>
          <w:iCs/>
          <w:sz w:val="24"/>
          <w:szCs w:val="24"/>
          <w:lang w:val="ro-RO"/>
        </w:rPr>
        <w:t>:</w:t>
      </w:r>
    </w:p>
    <w:p w14:paraId="58B96FBF" w14:textId="17B199CC" w:rsidR="005E287B" w:rsidRPr="007F4B9A" w:rsidRDefault="00915EC9" w:rsidP="007F4B9A">
      <w:pPr>
        <w:pStyle w:val="ListParagraph"/>
        <w:numPr>
          <w:ilvl w:val="2"/>
          <w:numId w:val="10"/>
        </w:numPr>
        <w:shd w:val="clear" w:color="auto" w:fill="FFFFFF" w:themeFill="background1"/>
        <w:autoSpaceDE w:val="0"/>
        <w:autoSpaceDN w:val="0"/>
        <w:adjustRightInd w:val="0"/>
        <w:spacing w:before="60" w:after="60" w:line="240" w:lineRule="auto"/>
        <w:ind w:left="426" w:hanging="426"/>
        <w:jc w:val="both"/>
        <w:rPr>
          <w:rFonts w:ascii="Times New Roman" w:hAnsi="Times New Roman"/>
          <w:sz w:val="24"/>
          <w:szCs w:val="24"/>
          <w:lang w:val="ro-RO"/>
        </w:rPr>
      </w:pPr>
      <w:r w:rsidRPr="007F4B9A">
        <w:rPr>
          <w:rFonts w:ascii="Times New Roman" w:hAnsi="Times New Roman" w:cs="Times New Roman"/>
          <w:b/>
          <w:iCs/>
          <w:sz w:val="24"/>
          <w:szCs w:val="24"/>
          <w:lang w:val="ro-RO"/>
        </w:rPr>
        <w:t>Raportul Preliminar</w:t>
      </w:r>
      <w:r w:rsidR="005E287B" w:rsidRPr="007F4B9A">
        <w:rPr>
          <w:rFonts w:ascii="Times New Roman" w:hAnsi="Times New Roman" w:cs="Times New Roman"/>
          <w:bCs/>
          <w:iCs/>
          <w:sz w:val="24"/>
          <w:szCs w:val="24"/>
          <w:lang w:val="ro-RO"/>
        </w:rPr>
        <w:t xml:space="preserve">. </w:t>
      </w:r>
      <w:r w:rsidR="00536229" w:rsidRPr="007F4B9A">
        <w:rPr>
          <w:rFonts w:ascii="Times New Roman" w:hAnsi="Times New Roman" w:cs="Times New Roman"/>
          <w:bCs/>
          <w:iCs/>
          <w:sz w:val="24"/>
          <w:szCs w:val="24"/>
          <w:lang w:val="ro-RO"/>
        </w:rPr>
        <w:t xml:space="preserve">Raportul Preliminar va deveni final după acceptarea lui de către Client </w:t>
      </w:r>
      <w:r w:rsidR="00536229" w:rsidRPr="007F4B9A">
        <w:rPr>
          <w:rFonts w:ascii="Times New Roman" w:hAnsi="Times New Roman"/>
          <w:sz w:val="24"/>
          <w:szCs w:val="24"/>
          <w:lang w:val="ro-RO"/>
        </w:rPr>
        <w:t xml:space="preserve">urmând procedura de acceptare descrisă în continuare în </w:t>
      </w:r>
      <w:r w:rsidR="00536229" w:rsidRPr="007F4B9A">
        <w:rPr>
          <w:rFonts w:ascii="Times New Roman" w:hAnsi="Times New Roman"/>
          <w:i/>
          <w:sz w:val="24"/>
          <w:szCs w:val="24"/>
          <w:lang w:val="ro-RO"/>
        </w:rPr>
        <w:t xml:space="preserve">Secțiunea </w:t>
      </w:r>
      <w:r w:rsidR="009E53F0">
        <w:rPr>
          <w:rFonts w:ascii="Times New Roman" w:hAnsi="Times New Roman"/>
          <w:i/>
          <w:sz w:val="24"/>
          <w:szCs w:val="24"/>
          <w:lang w:val="ro-RO"/>
        </w:rPr>
        <w:t>H</w:t>
      </w:r>
      <w:r w:rsidR="00536229" w:rsidRPr="007F4B9A">
        <w:rPr>
          <w:rFonts w:ascii="Times New Roman" w:hAnsi="Times New Roman"/>
          <w:i/>
          <w:sz w:val="24"/>
          <w:szCs w:val="24"/>
          <w:lang w:val="ro-RO"/>
        </w:rPr>
        <w:t xml:space="preserve">. </w:t>
      </w:r>
      <w:r w:rsidR="00DD67EF" w:rsidRPr="007F4B9A">
        <w:rPr>
          <w:rFonts w:ascii="Times New Roman" w:hAnsi="Times New Roman"/>
          <w:i/>
          <w:sz w:val="24"/>
          <w:szCs w:val="24"/>
          <w:lang w:val="ro-RO"/>
        </w:rPr>
        <w:t>Procedura de livrare și recepție; livrabile și format</w:t>
      </w:r>
      <w:r w:rsidR="00536229" w:rsidRPr="007F4B9A">
        <w:rPr>
          <w:rFonts w:ascii="Times New Roman" w:hAnsi="Times New Roman"/>
          <w:sz w:val="24"/>
          <w:szCs w:val="24"/>
          <w:lang w:val="ro-RO"/>
        </w:rPr>
        <w:t>.</w:t>
      </w:r>
    </w:p>
    <w:p w14:paraId="681496D8" w14:textId="77777777" w:rsidR="005E287B" w:rsidRPr="004A53A2" w:rsidRDefault="005E287B">
      <w:pPr>
        <w:spacing w:after="0" w:line="240" w:lineRule="auto"/>
        <w:jc w:val="both"/>
        <w:rPr>
          <w:rFonts w:ascii="Times New Roman" w:hAnsi="Times New Roman" w:cs="Times New Roman"/>
          <w:b/>
          <w:sz w:val="24"/>
          <w:szCs w:val="24"/>
          <w:lang w:val="ro-RO"/>
        </w:rPr>
      </w:pPr>
    </w:p>
    <w:p w14:paraId="03935424" w14:textId="52212AAF" w:rsidR="005E287B" w:rsidRPr="004A53A2" w:rsidRDefault="007F4B9A" w:rsidP="00256C3F">
      <w:pPr>
        <w:pStyle w:val="TORsubchapterl2"/>
        <w:numPr>
          <w:ilvl w:val="0"/>
          <w:numId w:val="15"/>
        </w:numPr>
        <w:shd w:val="clear" w:color="auto" w:fill="C2D69B"/>
        <w:rPr>
          <w:sz w:val="28"/>
          <w:szCs w:val="28"/>
          <w:lang w:val="ro-RO"/>
        </w:rPr>
      </w:pPr>
      <w:bookmarkStart w:id="31" w:name="_Toc96439647"/>
      <w:bookmarkStart w:id="32" w:name="_Toc103251123"/>
      <w:r w:rsidRPr="007F4B9A">
        <w:rPr>
          <w:sz w:val="28"/>
          <w:szCs w:val="28"/>
          <w:lang w:val="ro-RO"/>
        </w:rPr>
        <w:t>Documentația de Avizare a Lucrărilor de Intervenții</w:t>
      </w:r>
      <w:bookmarkEnd w:id="31"/>
      <w:bookmarkEnd w:id="32"/>
      <w:r w:rsidRPr="009443A2">
        <w:rPr>
          <w:lang w:val="fr-FR"/>
        </w:rPr>
        <w:t xml:space="preserve">  </w:t>
      </w:r>
    </w:p>
    <w:p w14:paraId="07ACF5FD" w14:textId="0B3E6149" w:rsidR="00F32028" w:rsidRDefault="00F32028" w:rsidP="00B27627">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Aceast</w:t>
      </w:r>
      <w:r w:rsidR="00295DB0">
        <w:rPr>
          <w:rFonts w:ascii="Times New Roman" w:hAnsi="Times New Roman" w:cs="Times New Roman"/>
          <w:sz w:val="24"/>
          <w:szCs w:val="24"/>
          <w:lang w:val="ro-RO"/>
        </w:rPr>
        <w:t>ă</w:t>
      </w:r>
      <w:r w:rsidRPr="00F32028">
        <w:rPr>
          <w:rFonts w:ascii="Times New Roman" w:hAnsi="Times New Roman" w:cs="Times New Roman"/>
          <w:sz w:val="24"/>
          <w:szCs w:val="24"/>
          <w:lang w:val="ro-RO"/>
        </w:rPr>
        <w:t xml:space="preserve"> etap</w:t>
      </w:r>
      <w:r w:rsidR="00295DB0">
        <w:rPr>
          <w:rFonts w:ascii="Times New Roman" w:hAnsi="Times New Roman" w:cs="Times New Roman"/>
          <w:sz w:val="24"/>
          <w:szCs w:val="24"/>
          <w:lang w:val="ro-RO"/>
        </w:rPr>
        <w:t>ă</w:t>
      </w:r>
      <w:r w:rsidRPr="00F32028">
        <w:rPr>
          <w:rFonts w:ascii="Times New Roman" w:hAnsi="Times New Roman" w:cs="Times New Roman"/>
          <w:sz w:val="24"/>
          <w:szCs w:val="24"/>
          <w:lang w:val="ro-RO"/>
        </w:rPr>
        <w:t xml:space="preserve"> a serviciilor va începe numai după </w:t>
      </w:r>
      <w:r>
        <w:rPr>
          <w:rFonts w:ascii="Times New Roman" w:hAnsi="Times New Roman" w:cs="Times New Roman"/>
          <w:sz w:val="24"/>
          <w:szCs w:val="24"/>
          <w:lang w:val="ro-RO"/>
        </w:rPr>
        <w:t>recepția</w:t>
      </w:r>
      <w:r w:rsidRPr="00F32028">
        <w:rPr>
          <w:rFonts w:ascii="Times New Roman" w:hAnsi="Times New Roman" w:cs="Times New Roman"/>
          <w:sz w:val="24"/>
          <w:szCs w:val="24"/>
          <w:lang w:val="ro-RO"/>
        </w:rPr>
        <w:t xml:space="preserve"> de către Client a Raportului Preliminar</w:t>
      </w:r>
      <w:r>
        <w:rPr>
          <w:rFonts w:ascii="Times New Roman" w:hAnsi="Times New Roman" w:cs="Times New Roman"/>
          <w:sz w:val="24"/>
          <w:szCs w:val="24"/>
          <w:lang w:val="ro-RO"/>
        </w:rPr>
        <w:t>.</w:t>
      </w:r>
    </w:p>
    <w:p w14:paraId="06B732B1" w14:textId="0775911A" w:rsidR="00F32028" w:rsidRPr="00F32028"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 xml:space="preserve">Consultantul va elabora </w:t>
      </w:r>
      <w:r w:rsidR="007F4B9A" w:rsidRPr="007F4B9A">
        <w:rPr>
          <w:rFonts w:ascii="Times New Roman" w:hAnsi="Times New Roman" w:cs="Times New Roman"/>
          <w:b/>
          <w:sz w:val="24"/>
          <w:szCs w:val="24"/>
          <w:lang w:val="ro-RO"/>
        </w:rPr>
        <w:t>Documentația de Avizare a Lucrărilor de Intervenții (DALI)</w:t>
      </w:r>
      <w:r w:rsidR="007F4B9A" w:rsidRPr="009443A2">
        <w:rPr>
          <w:lang w:val="ro-RO"/>
        </w:rPr>
        <w:t xml:space="preserve"> </w:t>
      </w:r>
      <w:r w:rsidRPr="00F32028">
        <w:rPr>
          <w:rFonts w:ascii="Times New Roman" w:hAnsi="Times New Roman" w:cs="Times New Roman"/>
          <w:sz w:val="24"/>
          <w:szCs w:val="24"/>
          <w:lang w:val="ro-RO"/>
        </w:rPr>
        <w:t>cuprinzând toate specialitățile: arhitectură, structură, instalații, drumuri, alei și sistematizare verticală</w:t>
      </w:r>
      <w:r>
        <w:rPr>
          <w:rFonts w:ascii="Times New Roman" w:hAnsi="Times New Roman" w:cs="Times New Roman"/>
          <w:sz w:val="24"/>
          <w:szCs w:val="24"/>
          <w:lang w:val="ro-RO"/>
        </w:rPr>
        <w:t xml:space="preserve">, făcând referire la </w:t>
      </w:r>
      <w:r w:rsidRPr="00F32028">
        <w:rPr>
          <w:rFonts w:ascii="Times New Roman" w:hAnsi="Times New Roman" w:cs="Times New Roman"/>
          <w:sz w:val="24"/>
          <w:szCs w:val="24"/>
          <w:lang w:val="ro-RO"/>
        </w:rPr>
        <w:t>soluțiile de constru</w:t>
      </w:r>
      <w:r>
        <w:rPr>
          <w:rFonts w:ascii="Times New Roman" w:hAnsi="Times New Roman" w:cs="Times New Roman"/>
          <w:sz w:val="24"/>
          <w:szCs w:val="24"/>
          <w:lang w:val="ro-RO"/>
        </w:rPr>
        <w:t>ire</w:t>
      </w:r>
      <w:r w:rsidR="007F4B9A">
        <w:rPr>
          <w:rFonts w:ascii="Times New Roman" w:hAnsi="Times New Roman" w:cs="Times New Roman"/>
          <w:sz w:val="24"/>
          <w:szCs w:val="24"/>
          <w:lang w:val="ro-RO"/>
        </w:rPr>
        <w:t xml:space="preserve"> propuse</w:t>
      </w:r>
      <w:r w:rsidRPr="00F32028">
        <w:rPr>
          <w:rFonts w:ascii="Times New Roman" w:hAnsi="Times New Roman" w:cs="Times New Roman"/>
          <w:sz w:val="24"/>
          <w:szCs w:val="24"/>
          <w:lang w:val="ro-RO"/>
        </w:rPr>
        <w:t>.</w:t>
      </w:r>
    </w:p>
    <w:p w14:paraId="3D206C3E" w14:textId="48A2221F" w:rsidR="00F32028" w:rsidRPr="00F32028"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 xml:space="preserve">Consultantul va întocmi în continuare și va depune pe cheltuiala proprie documentațiile/studiile necesare obținerii avizelor prevazute </w:t>
      </w:r>
      <w:r>
        <w:rPr>
          <w:rFonts w:ascii="Times New Roman" w:hAnsi="Times New Roman" w:cs="Times New Roman"/>
          <w:sz w:val="24"/>
          <w:szCs w:val="24"/>
          <w:lang w:val="ro-RO"/>
        </w:rPr>
        <w:t>în</w:t>
      </w:r>
      <w:r w:rsidRPr="00F32028">
        <w:rPr>
          <w:rFonts w:ascii="Times New Roman" w:hAnsi="Times New Roman" w:cs="Times New Roman"/>
          <w:sz w:val="24"/>
          <w:szCs w:val="24"/>
          <w:lang w:val="ro-RO"/>
        </w:rPr>
        <w:t xml:space="preserve"> Certificat</w:t>
      </w:r>
      <w:r w:rsidR="007F4B9A">
        <w:rPr>
          <w:rFonts w:ascii="Times New Roman" w:hAnsi="Times New Roman" w:cs="Times New Roman"/>
          <w:sz w:val="24"/>
          <w:szCs w:val="24"/>
          <w:lang w:val="ro-RO"/>
        </w:rPr>
        <w:t>ul</w:t>
      </w:r>
      <w:r w:rsidR="001A4CED">
        <w:rPr>
          <w:rFonts w:ascii="Times New Roman" w:hAnsi="Times New Roman" w:cs="Times New Roman"/>
          <w:sz w:val="24"/>
          <w:szCs w:val="24"/>
          <w:lang w:val="ro-RO"/>
        </w:rPr>
        <w:t xml:space="preserve"> de Urbanism la etapa DALI</w:t>
      </w:r>
      <w:r w:rsidRPr="00F32028">
        <w:rPr>
          <w:rFonts w:ascii="Times New Roman" w:hAnsi="Times New Roman" w:cs="Times New Roman"/>
          <w:sz w:val="24"/>
          <w:szCs w:val="24"/>
          <w:lang w:val="ro-RO"/>
        </w:rPr>
        <w:t>.</w:t>
      </w:r>
    </w:p>
    <w:p w14:paraId="47410D07" w14:textId="2A37418D" w:rsidR="005E287B" w:rsidRPr="004A53A2" w:rsidRDefault="001A4CED" w:rsidP="00F32028">
      <w:pPr>
        <w:spacing w:after="120" w:line="240" w:lineRule="auto"/>
        <w:jc w:val="both"/>
        <w:outlineLvl w:val="0"/>
        <w:rPr>
          <w:rFonts w:ascii="Times New Roman" w:hAnsi="Times New Roman" w:cs="Times New Roman"/>
          <w:sz w:val="24"/>
          <w:szCs w:val="24"/>
          <w:lang w:val="ro-RO"/>
        </w:rPr>
      </w:pPr>
      <w:r w:rsidRPr="007F4B9A">
        <w:rPr>
          <w:rFonts w:ascii="Times New Roman" w:hAnsi="Times New Roman" w:cs="Times New Roman"/>
          <w:sz w:val="24"/>
          <w:szCs w:val="24"/>
          <w:lang w:val="ro-RO"/>
        </w:rPr>
        <w:t>Documentația de Avizare a Lucrărilor de Intervenții</w:t>
      </w:r>
      <w:r w:rsidRPr="00F32028">
        <w:rPr>
          <w:rFonts w:ascii="Times New Roman" w:hAnsi="Times New Roman" w:cs="Times New Roman"/>
          <w:sz w:val="24"/>
          <w:szCs w:val="24"/>
          <w:lang w:val="ro-RO"/>
        </w:rPr>
        <w:t xml:space="preserve"> </w:t>
      </w:r>
      <w:r w:rsidR="00F32028" w:rsidRPr="00F32028">
        <w:rPr>
          <w:rFonts w:ascii="Times New Roman" w:hAnsi="Times New Roman" w:cs="Times New Roman"/>
          <w:sz w:val="24"/>
          <w:szCs w:val="24"/>
          <w:lang w:val="ro-RO"/>
        </w:rPr>
        <w:t>din această etapă v</w:t>
      </w:r>
      <w:r>
        <w:rPr>
          <w:rFonts w:ascii="Times New Roman" w:hAnsi="Times New Roman" w:cs="Times New Roman"/>
          <w:sz w:val="24"/>
          <w:szCs w:val="24"/>
          <w:lang w:val="ro-RO"/>
        </w:rPr>
        <w:t>a</w:t>
      </w:r>
      <w:r w:rsidR="00F32028" w:rsidRPr="00F32028">
        <w:rPr>
          <w:rFonts w:ascii="Times New Roman" w:hAnsi="Times New Roman" w:cs="Times New Roman"/>
          <w:sz w:val="24"/>
          <w:szCs w:val="24"/>
          <w:lang w:val="ro-RO"/>
        </w:rPr>
        <w:t xml:space="preserve"> fi elaborat</w:t>
      </w:r>
      <w:r>
        <w:rPr>
          <w:rFonts w:ascii="Times New Roman" w:hAnsi="Times New Roman" w:cs="Times New Roman"/>
          <w:sz w:val="24"/>
          <w:szCs w:val="24"/>
          <w:lang w:val="ro-RO"/>
        </w:rPr>
        <w:t>ă</w:t>
      </w:r>
      <w:r w:rsidR="00F32028" w:rsidRPr="00F32028">
        <w:rPr>
          <w:rFonts w:ascii="Times New Roman" w:hAnsi="Times New Roman" w:cs="Times New Roman"/>
          <w:sz w:val="24"/>
          <w:szCs w:val="24"/>
          <w:lang w:val="ro-RO"/>
        </w:rPr>
        <w:t xml:space="preserve"> și aprobat</w:t>
      </w:r>
      <w:r>
        <w:rPr>
          <w:rFonts w:ascii="Times New Roman" w:hAnsi="Times New Roman" w:cs="Times New Roman"/>
          <w:sz w:val="24"/>
          <w:szCs w:val="24"/>
          <w:lang w:val="ro-RO"/>
        </w:rPr>
        <w:t>ă</w:t>
      </w:r>
      <w:r w:rsidR="00F32028" w:rsidRPr="00F32028">
        <w:rPr>
          <w:rFonts w:ascii="Times New Roman" w:hAnsi="Times New Roman" w:cs="Times New Roman"/>
          <w:sz w:val="24"/>
          <w:szCs w:val="24"/>
          <w:lang w:val="ro-RO"/>
        </w:rPr>
        <w:t xml:space="preserve"> prin următoarele subetape:</w:t>
      </w:r>
    </w:p>
    <w:p w14:paraId="259DA694" w14:textId="422BD1E6" w:rsidR="005E287B" w:rsidRPr="004A53A2" w:rsidRDefault="007F4B9A" w:rsidP="00256C3F">
      <w:pPr>
        <w:pStyle w:val="TORPhase2sub-sections"/>
        <w:numPr>
          <w:ilvl w:val="0"/>
          <w:numId w:val="12"/>
        </w:numPr>
        <w:spacing w:before="240"/>
        <w:ind w:left="709" w:hanging="709"/>
        <w:rPr>
          <w:i/>
          <w:iCs/>
          <w:lang w:val="ro-RO"/>
        </w:rPr>
      </w:pPr>
      <w:bookmarkStart w:id="33" w:name="_Toc93133810"/>
      <w:bookmarkStart w:id="34" w:name="_Toc93078891"/>
      <w:bookmarkStart w:id="35" w:name="_Toc103251124"/>
      <w:r w:rsidRPr="007F4B9A">
        <w:rPr>
          <w:i/>
          <w:lang w:val="ro-RO"/>
        </w:rPr>
        <w:t>Documentația de Avizare a Lucrărilor de Intervenții</w:t>
      </w:r>
      <w:r w:rsidRPr="007F4B9A">
        <w:rPr>
          <w:b w:val="0"/>
          <w:lang w:val="ro-RO"/>
        </w:rPr>
        <w:t xml:space="preserve"> </w:t>
      </w:r>
      <w:r w:rsidR="000F74EA" w:rsidRPr="004411AB">
        <w:rPr>
          <w:i/>
          <w:iCs/>
          <w:color w:val="FF0000"/>
          <w:lang w:val="ro-RO"/>
        </w:rPr>
        <w:t>DRAFT</w:t>
      </w:r>
      <w:bookmarkEnd w:id="33"/>
      <w:bookmarkEnd w:id="34"/>
      <w:bookmarkEnd w:id="35"/>
    </w:p>
    <w:p w14:paraId="31FCC496" w14:textId="0E8845BB" w:rsidR="004411AB" w:rsidRDefault="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Consultantul va elabora documentați</w:t>
      </w:r>
      <w:r>
        <w:rPr>
          <w:rFonts w:ascii="Times New Roman" w:hAnsi="Times New Roman" w:cs="Times New Roman"/>
          <w:sz w:val="24"/>
          <w:szCs w:val="24"/>
          <w:lang w:val="ro-RO"/>
        </w:rPr>
        <w:t>a</w:t>
      </w:r>
      <w:r w:rsidRPr="004411AB">
        <w:rPr>
          <w:rFonts w:ascii="Times New Roman" w:hAnsi="Times New Roman" w:cs="Times New Roman"/>
          <w:sz w:val="24"/>
          <w:szCs w:val="24"/>
          <w:lang w:val="ro-RO"/>
        </w:rPr>
        <w:t xml:space="preserve"> tehnică </w:t>
      </w:r>
      <w:r>
        <w:rPr>
          <w:rFonts w:ascii="Times New Roman" w:hAnsi="Times New Roman" w:cs="Times New Roman"/>
          <w:sz w:val="24"/>
          <w:szCs w:val="24"/>
          <w:lang w:val="ro-RO"/>
        </w:rPr>
        <w:t xml:space="preserve">DRAFT </w:t>
      </w:r>
      <w:r w:rsidRPr="004411AB">
        <w:rPr>
          <w:rFonts w:ascii="Times New Roman" w:hAnsi="Times New Roman" w:cs="Times New Roman"/>
          <w:sz w:val="24"/>
          <w:szCs w:val="24"/>
          <w:lang w:val="ro-RO"/>
        </w:rPr>
        <w:t>pentru „</w:t>
      </w:r>
      <w:r w:rsidR="007F4B9A" w:rsidRPr="007F4B9A">
        <w:rPr>
          <w:rFonts w:ascii="Times New Roman" w:hAnsi="Times New Roman" w:cs="Times New Roman"/>
          <w:sz w:val="24"/>
          <w:szCs w:val="24"/>
          <w:lang w:val="ro-RO"/>
        </w:rPr>
        <w:t>Documentația de Avizare a Lucrărilor de Intervenții</w:t>
      </w:r>
      <w:r w:rsidRPr="007F4B9A">
        <w:rPr>
          <w:rFonts w:ascii="Times New Roman" w:hAnsi="Times New Roman" w:cs="Times New Roman"/>
          <w:sz w:val="24"/>
          <w:szCs w:val="24"/>
          <w:lang w:val="ro-RO"/>
        </w:rPr>
        <w:t>”</w:t>
      </w:r>
      <w:r w:rsidRPr="004411AB">
        <w:rPr>
          <w:rFonts w:ascii="Times New Roman" w:hAnsi="Times New Roman" w:cs="Times New Roman"/>
          <w:sz w:val="24"/>
          <w:szCs w:val="24"/>
          <w:lang w:val="ro-RO"/>
        </w:rPr>
        <w:t xml:space="preserve"> conform prevederilor relevante specifice din </w:t>
      </w:r>
      <w:r w:rsidRPr="004411AB">
        <w:rPr>
          <w:rFonts w:ascii="Times New Roman" w:hAnsi="Times New Roman" w:cs="Times New Roman"/>
          <w:i/>
          <w:iCs/>
          <w:sz w:val="24"/>
          <w:szCs w:val="24"/>
          <w:lang w:val="ro-RO"/>
        </w:rPr>
        <w:t>H.G. nr. 907/2016 privind etapele de elaborare și conținutul-cadru al documentației tehnico-economice aferente obiectivelor/ proiectelor de investiții finanțate din fonduri publice</w:t>
      </w:r>
      <w:r w:rsidRPr="004411AB">
        <w:rPr>
          <w:rFonts w:ascii="Times New Roman" w:hAnsi="Times New Roman" w:cs="Times New Roman"/>
          <w:sz w:val="24"/>
          <w:szCs w:val="24"/>
          <w:lang w:val="ro-RO"/>
        </w:rPr>
        <w:t>.</w:t>
      </w:r>
    </w:p>
    <w:p w14:paraId="6908492C" w14:textId="219CDAA4" w:rsidR="00884084" w:rsidRDefault="004411AB" w:rsidP="004411AB">
      <w:pPr>
        <w:spacing w:after="120" w:line="240" w:lineRule="auto"/>
        <w:jc w:val="both"/>
        <w:rPr>
          <w:rFonts w:ascii="Times New Roman" w:hAnsi="Times New Roman" w:cs="Times New Roman"/>
          <w:sz w:val="24"/>
          <w:szCs w:val="24"/>
          <w:lang w:val="ro-RO"/>
        </w:rPr>
      </w:pPr>
      <w:r w:rsidRPr="00966562">
        <w:rPr>
          <w:rFonts w:ascii="Times New Roman" w:hAnsi="Times New Roman" w:cs="Times New Roman"/>
          <w:sz w:val="24"/>
          <w:szCs w:val="24"/>
          <w:lang w:val="ro-RO"/>
        </w:rPr>
        <w:t xml:space="preserve">Consultantul va întocmi </w:t>
      </w:r>
      <w:r w:rsidR="00884084" w:rsidRPr="00966562">
        <w:rPr>
          <w:rFonts w:ascii="Times New Roman" w:hAnsi="Times New Roman" w:cs="Times New Roman"/>
          <w:sz w:val="24"/>
          <w:szCs w:val="24"/>
          <w:lang w:val="ro-RO"/>
        </w:rPr>
        <w:t xml:space="preserve">pentru această etapă, un </w:t>
      </w:r>
      <w:r w:rsidR="00884084" w:rsidRPr="00966562">
        <w:rPr>
          <w:rFonts w:ascii="Times New Roman" w:hAnsi="Times New Roman" w:cs="Times New Roman"/>
          <w:b/>
          <w:bCs/>
          <w:sz w:val="24"/>
          <w:szCs w:val="24"/>
          <w:lang w:val="ro-RO"/>
        </w:rPr>
        <w:t>Raport de audit energetic</w:t>
      </w:r>
      <w:r w:rsidR="00884084" w:rsidRPr="00966562">
        <w:rPr>
          <w:rFonts w:ascii="Times New Roman" w:hAnsi="Times New Roman" w:cs="Times New Roman"/>
          <w:sz w:val="24"/>
          <w:szCs w:val="24"/>
          <w:lang w:val="ro-RO"/>
        </w:rPr>
        <w:t xml:space="preserve"> elaborat de auditorul energetic atestat al Consultantului - grad profesional I-  conform Legii 372/2005-Cap. VII-art.11,  în baza unui audit energetic al clădirii existente,  </w:t>
      </w:r>
      <w:r w:rsidR="00F67CC3" w:rsidRPr="00966562">
        <w:rPr>
          <w:rFonts w:ascii="Times New Roman" w:hAnsi="Times New Roman" w:cs="Times New Roman"/>
          <w:sz w:val="24"/>
          <w:szCs w:val="24"/>
          <w:lang w:val="ro-RO"/>
        </w:rPr>
        <w:t xml:space="preserve">detaliat anterior in </w:t>
      </w:r>
      <w:r w:rsidR="00F67CC3" w:rsidRPr="00966562">
        <w:rPr>
          <w:rFonts w:ascii="Times New Roman" w:hAnsi="Times New Roman" w:cs="Times New Roman"/>
          <w:i/>
          <w:sz w:val="24"/>
          <w:szCs w:val="24"/>
          <w:lang w:val="ro-RO"/>
        </w:rPr>
        <w:t>capitolul D- Descrierea Detaliata A Serviciilor.</w:t>
      </w:r>
    </w:p>
    <w:p w14:paraId="34801307" w14:textId="0D5A77E4" w:rsidR="00884084" w:rsidRPr="00884084" w:rsidRDefault="00966562" w:rsidP="00884084">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3F42D3">
        <w:rPr>
          <w:rFonts w:ascii="Times New Roman" w:hAnsi="Times New Roman" w:cs="Times New Roman"/>
          <w:sz w:val="24"/>
          <w:szCs w:val="24"/>
          <w:lang w:val="ro-RO"/>
        </w:rPr>
        <w:t>n plus fa</w:t>
      </w:r>
      <w:r>
        <w:rPr>
          <w:rFonts w:ascii="Times New Roman" w:hAnsi="Times New Roman" w:cs="Times New Roman"/>
          <w:sz w:val="24"/>
          <w:szCs w:val="24"/>
          <w:lang w:val="ro-RO"/>
        </w:rPr>
        <w:t>ță</w:t>
      </w:r>
      <w:r w:rsidR="003F42D3">
        <w:rPr>
          <w:rFonts w:ascii="Times New Roman" w:hAnsi="Times New Roman" w:cs="Times New Roman"/>
          <w:sz w:val="24"/>
          <w:szCs w:val="24"/>
          <w:lang w:val="ro-RO"/>
        </w:rPr>
        <w:t xml:space="preserve"> de studiile cerute </w:t>
      </w:r>
      <w:r w:rsidR="00C1450B">
        <w:rPr>
          <w:rFonts w:ascii="Times New Roman" w:hAnsi="Times New Roman" w:cs="Times New Roman"/>
          <w:sz w:val="24"/>
          <w:szCs w:val="24"/>
          <w:lang w:val="ro-RO"/>
        </w:rPr>
        <w:t>pr</w:t>
      </w:r>
      <w:r w:rsidR="003F42D3">
        <w:rPr>
          <w:rFonts w:ascii="Times New Roman" w:hAnsi="Times New Roman" w:cs="Times New Roman"/>
          <w:sz w:val="24"/>
          <w:szCs w:val="24"/>
          <w:lang w:val="ro-RO"/>
        </w:rPr>
        <w:t xml:space="preserve">in </w:t>
      </w:r>
      <w:r w:rsidR="003F42D3" w:rsidRPr="00884084">
        <w:rPr>
          <w:rFonts w:ascii="Times New Roman" w:hAnsi="Times New Roman" w:cs="Times New Roman"/>
          <w:sz w:val="24"/>
          <w:szCs w:val="24"/>
          <w:lang w:val="ro-RO"/>
        </w:rPr>
        <w:t>Anexa 5 din HG 907/2016</w:t>
      </w:r>
      <w:r w:rsidR="003F42D3">
        <w:rPr>
          <w:rFonts w:ascii="Times New Roman" w:hAnsi="Times New Roman" w:cs="Times New Roman"/>
          <w:sz w:val="24"/>
          <w:szCs w:val="24"/>
          <w:lang w:val="ro-RO"/>
        </w:rPr>
        <w:t xml:space="preserve"> și î</w:t>
      </w:r>
      <w:r w:rsidR="00884084" w:rsidRPr="00884084">
        <w:rPr>
          <w:rFonts w:ascii="Times New Roman" w:hAnsi="Times New Roman" w:cs="Times New Roman"/>
          <w:sz w:val="24"/>
          <w:szCs w:val="24"/>
          <w:lang w:val="ro-RO"/>
        </w:rPr>
        <w:t>n baza Raport</w:t>
      </w:r>
      <w:r w:rsidR="003F42D3">
        <w:rPr>
          <w:rFonts w:ascii="Times New Roman" w:hAnsi="Times New Roman" w:cs="Times New Roman"/>
          <w:sz w:val="24"/>
          <w:szCs w:val="24"/>
          <w:lang w:val="ro-RO"/>
        </w:rPr>
        <w:t>ului</w:t>
      </w:r>
      <w:r w:rsidR="00884084" w:rsidRPr="00884084">
        <w:rPr>
          <w:rFonts w:ascii="Times New Roman" w:hAnsi="Times New Roman" w:cs="Times New Roman"/>
          <w:sz w:val="24"/>
          <w:szCs w:val="24"/>
          <w:lang w:val="ro-RO"/>
        </w:rPr>
        <w:t xml:space="preserve"> de audit energetic</w:t>
      </w:r>
      <w:r w:rsidR="003F42D3">
        <w:rPr>
          <w:rFonts w:ascii="Times New Roman" w:hAnsi="Times New Roman" w:cs="Times New Roman"/>
          <w:sz w:val="24"/>
          <w:szCs w:val="24"/>
          <w:lang w:val="ro-RO"/>
        </w:rPr>
        <w:t xml:space="preserve"> elaborat anterior</w:t>
      </w:r>
      <w:r w:rsidR="00884084" w:rsidRPr="00884084">
        <w:rPr>
          <w:rFonts w:ascii="Times New Roman" w:hAnsi="Times New Roman" w:cs="Times New Roman"/>
          <w:sz w:val="24"/>
          <w:szCs w:val="24"/>
          <w:lang w:val="ro-RO"/>
        </w:rPr>
        <w:t xml:space="preserve">, Consultantul va întocmi </w:t>
      </w:r>
      <w:r w:rsidR="00884084">
        <w:rPr>
          <w:rFonts w:ascii="Times New Roman" w:hAnsi="Times New Roman" w:cs="Times New Roman"/>
          <w:sz w:val="24"/>
          <w:szCs w:val="24"/>
          <w:lang w:val="ro-RO"/>
        </w:rPr>
        <w:t xml:space="preserve">și </w:t>
      </w:r>
      <w:r w:rsidR="00DD2D28" w:rsidRPr="00DD2D28">
        <w:rPr>
          <w:rFonts w:ascii="Times New Roman" w:hAnsi="Times New Roman" w:cs="Times New Roman"/>
          <w:b/>
          <w:sz w:val="24"/>
          <w:szCs w:val="24"/>
          <w:lang w:val="ro-RO"/>
        </w:rPr>
        <w:t>Draft-ul</w:t>
      </w:r>
      <w:r w:rsidR="00DD2D28">
        <w:rPr>
          <w:rFonts w:ascii="Times New Roman" w:hAnsi="Times New Roman" w:cs="Times New Roman"/>
          <w:sz w:val="24"/>
          <w:szCs w:val="24"/>
          <w:lang w:val="ro-RO"/>
        </w:rPr>
        <w:t xml:space="preserve"> </w:t>
      </w:r>
      <w:r w:rsidR="00884084" w:rsidRPr="00884084">
        <w:rPr>
          <w:rFonts w:ascii="Times New Roman" w:hAnsi="Times New Roman" w:cs="Times New Roman"/>
          <w:b/>
          <w:sz w:val="24"/>
          <w:szCs w:val="24"/>
          <w:lang w:val="ro-RO"/>
        </w:rPr>
        <w:t>Studiul</w:t>
      </w:r>
      <w:r w:rsidR="00DD2D28">
        <w:rPr>
          <w:rFonts w:ascii="Times New Roman" w:hAnsi="Times New Roman" w:cs="Times New Roman"/>
          <w:b/>
          <w:sz w:val="24"/>
          <w:szCs w:val="24"/>
          <w:lang w:val="ro-RO"/>
        </w:rPr>
        <w:t>ui</w:t>
      </w:r>
      <w:r w:rsidR="00884084" w:rsidRPr="00884084">
        <w:rPr>
          <w:rFonts w:ascii="Times New Roman" w:hAnsi="Times New Roman" w:cs="Times New Roman"/>
          <w:b/>
          <w:sz w:val="24"/>
          <w:szCs w:val="24"/>
          <w:lang w:val="ro-RO"/>
        </w:rPr>
        <w:t xml:space="preserve"> privind utilizarea unor sisteme alternative de eficiență ridicată</w:t>
      </w:r>
      <w:r w:rsidR="00884084" w:rsidRPr="00884084">
        <w:rPr>
          <w:rFonts w:ascii="Times New Roman" w:hAnsi="Times New Roman" w:cs="Times New Roman"/>
          <w:sz w:val="24"/>
          <w:szCs w:val="24"/>
          <w:lang w:val="ro-RO"/>
        </w:rPr>
        <w:t xml:space="preserve"> </w:t>
      </w:r>
      <w:r w:rsidR="00C1450B">
        <w:rPr>
          <w:rFonts w:ascii="Times New Roman" w:hAnsi="Times New Roman" w:cs="Times New Roman"/>
          <w:sz w:val="24"/>
          <w:szCs w:val="24"/>
          <w:lang w:val="ro-RO"/>
        </w:rPr>
        <w:t>conform</w:t>
      </w:r>
      <w:r w:rsidR="00884084" w:rsidRPr="00884084">
        <w:rPr>
          <w:rFonts w:ascii="Times New Roman" w:hAnsi="Times New Roman" w:cs="Times New Roman"/>
          <w:sz w:val="24"/>
          <w:szCs w:val="24"/>
          <w:lang w:val="ro-RO"/>
        </w:rPr>
        <w:t xml:space="preserve"> </w:t>
      </w:r>
      <w:r w:rsidR="00884084" w:rsidRPr="00C1450B">
        <w:rPr>
          <w:rFonts w:ascii="Times New Roman" w:hAnsi="Times New Roman" w:cs="Times New Roman"/>
          <w:i/>
          <w:sz w:val="24"/>
          <w:szCs w:val="24"/>
          <w:lang w:val="ro-RO"/>
        </w:rPr>
        <w:t>Metodologie</w:t>
      </w:r>
      <w:r w:rsidR="00C1450B" w:rsidRPr="00C1450B">
        <w:rPr>
          <w:rFonts w:ascii="Times New Roman" w:hAnsi="Times New Roman" w:cs="Times New Roman"/>
          <w:i/>
          <w:sz w:val="24"/>
          <w:szCs w:val="24"/>
          <w:lang w:val="ro-RO"/>
        </w:rPr>
        <w:t>i</w:t>
      </w:r>
      <w:r w:rsidR="00884084" w:rsidRPr="00C1450B">
        <w:rPr>
          <w:rFonts w:ascii="Times New Roman" w:hAnsi="Times New Roman" w:cs="Times New Roman"/>
          <w:i/>
          <w:sz w:val="24"/>
          <w:szCs w:val="24"/>
          <w:lang w:val="ro-RO"/>
        </w:rPr>
        <w:t xml:space="preserve"> de calcul al performanței energetice a clădirilor</w:t>
      </w:r>
      <w:r w:rsidR="00C1450B" w:rsidRPr="00C1450B">
        <w:rPr>
          <w:rFonts w:ascii="Times New Roman" w:hAnsi="Times New Roman" w:cs="Times New Roman"/>
          <w:i/>
          <w:sz w:val="24"/>
          <w:szCs w:val="24"/>
          <w:lang w:val="ro-RO"/>
        </w:rPr>
        <w:t xml:space="preserve">- Mc-001/2006 </w:t>
      </w:r>
      <w:r w:rsidR="00C1450B">
        <w:rPr>
          <w:rFonts w:ascii="Times New Roman" w:hAnsi="Times New Roman" w:cs="Times New Roman"/>
          <w:sz w:val="24"/>
          <w:szCs w:val="24"/>
          <w:lang w:val="ro-RO"/>
        </w:rPr>
        <w:t>-</w:t>
      </w:r>
      <w:r w:rsidR="00884084" w:rsidRPr="00884084">
        <w:rPr>
          <w:rFonts w:ascii="Times New Roman" w:hAnsi="Times New Roman" w:cs="Times New Roman"/>
          <w:sz w:val="24"/>
          <w:szCs w:val="24"/>
          <w:lang w:val="ro-RO"/>
        </w:rPr>
        <w:t xml:space="preserve">emisă de Ministerul Dezvoltării Lucrărilor Publice și Administraţiei. </w:t>
      </w:r>
      <w:r w:rsidR="00C1450B">
        <w:rPr>
          <w:rFonts w:ascii="Times New Roman" w:hAnsi="Times New Roman" w:cs="Times New Roman"/>
          <w:sz w:val="24"/>
          <w:szCs w:val="24"/>
          <w:lang w:val="ro-RO"/>
        </w:rPr>
        <w:t>Astfel, a</w:t>
      </w:r>
      <w:r w:rsidR="00884084" w:rsidRPr="00884084">
        <w:rPr>
          <w:rFonts w:ascii="Times New Roman" w:hAnsi="Times New Roman" w:cs="Times New Roman"/>
          <w:sz w:val="24"/>
          <w:szCs w:val="24"/>
          <w:lang w:val="ro-RO"/>
        </w:rPr>
        <w:t>cest studiu va fi inclus</w:t>
      </w:r>
      <w:r w:rsidR="00C1450B">
        <w:rPr>
          <w:rFonts w:ascii="Times New Roman" w:hAnsi="Times New Roman" w:cs="Times New Roman"/>
          <w:sz w:val="24"/>
          <w:szCs w:val="24"/>
          <w:lang w:val="ro-RO"/>
        </w:rPr>
        <w:t xml:space="preserve"> în documentația aferentă DALI.</w:t>
      </w:r>
    </w:p>
    <w:p w14:paraId="61653E37" w14:textId="66560AEE" w:rsidR="004411AB" w:rsidRPr="004411AB" w:rsidRDefault="004411AB" w:rsidP="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Potrivit prevederilor din HG nr. 907/2016, Consultantul va propune și susține două opțiuni/scenarii tehnico-economice diferite. În baza studiului privind utilizarea unor sisteme alternative de eficiență ridicată, Consultantul va face o recomandare argumentată pentru opțiunea/scenariul care urmează să fie implementat în vederea realizării cu succes a obiectivelor de investiții în conformitate cu prezen</w:t>
      </w:r>
      <w:r>
        <w:rPr>
          <w:rFonts w:ascii="Times New Roman" w:hAnsi="Times New Roman" w:cs="Times New Roman"/>
          <w:sz w:val="24"/>
          <w:szCs w:val="24"/>
          <w:lang w:val="ro-RO"/>
        </w:rPr>
        <w:t>ții</w:t>
      </w:r>
      <w:r w:rsidRPr="004411AB">
        <w:rPr>
          <w:rFonts w:ascii="Times New Roman" w:hAnsi="Times New Roman" w:cs="Times New Roman"/>
          <w:sz w:val="24"/>
          <w:szCs w:val="24"/>
          <w:lang w:val="ro-RO"/>
        </w:rPr>
        <w:t xml:space="preserve"> ToR.</w:t>
      </w:r>
      <w:r>
        <w:rPr>
          <w:rFonts w:ascii="Times New Roman" w:hAnsi="Times New Roman" w:cs="Times New Roman"/>
          <w:sz w:val="24"/>
          <w:szCs w:val="24"/>
          <w:lang w:val="ro-RO"/>
        </w:rPr>
        <w:t xml:space="preserve"> </w:t>
      </w:r>
      <w:r w:rsidRPr="004411AB">
        <w:rPr>
          <w:rFonts w:ascii="Times New Roman" w:hAnsi="Times New Roman" w:cs="Times New Roman"/>
          <w:sz w:val="24"/>
          <w:szCs w:val="24"/>
          <w:lang w:val="ro-RO"/>
        </w:rPr>
        <w:t xml:space="preserve">Conținutul </w:t>
      </w:r>
      <w:r w:rsidR="00C1450B" w:rsidRPr="00C1450B">
        <w:rPr>
          <w:rFonts w:ascii="Times New Roman" w:hAnsi="Times New Roman" w:cs="Times New Roman"/>
          <w:sz w:val="24"/>
          <w:szCs w:val="24"/>
          <w:lang w:val="ro-RO"/>
        </w:rPr>
        <w:t xml:space="preserve">Documentației de Avizare a Lucrărilor de Intervenții </w:t>
      </w:r>
      <w:r w:rsidRPr="004411AB">
        <w:rPr>
          <w:rFonts w:ascii="Times New Roman" w:hAnsi="Times New Roman" w:cs="Times New Roman"/>
          <w:sz w:val="24"/>
          <w:szCs w:val="24"/>
          <w:lang w:val="ro-RO"/>
        </w:rPr>
        <w:t xml:space="preserve">va fi în conformitate cu prevederile Anexei </w:t>
      </w:r>
      <w:r w:rsidR="00C1450B">
        <w:rPr>
          <w:rFonts w:ascii="Times New Roman" w:hAnsi="Times New Roman" w:cs="Times New Roman"/>
          <w:sz w:val="24"/>
          <w:szCs w:val="24"/>
          <w:lang w:val="ro-RO"/>
        </w:rPr>
        <w:t>5</w:t>
      </w:r>
      <w:r w:rsidRPr="004411AB">
        <w:rPr>
          <w:rFonts w:ascii="Times New Roman" w:hAnsi="Times New Roman" w:cs="Times New Roman"/>
          <w:sz w:val="24"/>
          <w:szCs w:val="24"/>
          <w:lang w:val="ro-RO"/>
        </w:rPr>
        <w:t xml:space="preserve"> la HG nr. 907/2016</w:t>
      </w:r>
      <w:r w:rsidR="00966562">
        <w:rPr>
          <w:rFonts w:ascii="Times New Roman" w:hAnsi="Times New Roman" w:cs="Times New Roman"/>
          <w:sz w:val="24"/>
          <w:szCs w:val="24"/>
          <w:lang w:val="ro-RO"/>
        </w:rPr>
        <w:t xml:space="preserve"> și va fi verificat preliminar de către Expertul </w:t>
      </w:r>
      <w:r w:rsidR="00B933D6">
        <w:rPr>
          <w:rFonts w:ascii="Times New Roman" w:hAnsi="Times New Roman" w:cs="Times New Roman"/>
          <w:sz w:val="24"/>
          <w:szCs w:val="24"/>
          <w:lang w:val="ro-RO"/>
        </w:rPr>
        <w:t>Tehnic atestat</w:t>
      </w:r>
      <w:r w:rsidRPr="004411AB">
        <w:rPr>
          <w:rFonts w:ascii="Times New Roman" w:hAnsi="Times New Roman" w:cs="Times New Roman"/>
          <w:sz w:val="24"/>
          <w:szCs w:val="24"/>
          <w:lang w:val="ro-RO"/>
        </w:rPr>
        <w:t>.</w:t>
      </w:r>
    </w:p>
    <w:p w14:paraId="0855BAEF" w14:textId="0DEE3331" w:rsidR="00884084" w:rsidRPr="004A53A2" w:rsidRDefault="00884084" w:rsidP="004411AB">
      <w:pPr>
        <w:spacing w:after="120" w:line="240" w:lineRule="auto"/>
        <w:jc w:val="both"/>
        <w:rPr>
          <w:rFonts w:ascii="Times New Roman" w:hAnsi="Times New Roman" w:cs="Times New Roman"/>
          <w:sz w:val="24"/>
          <w:szCs w:val="24"/>
          <w:lang w:val="ro-RO"/>
        </w:rPr>
      </w:pPr>
      <w:r>
        <w:rPr>
          <w:rFonts w:ascii="Times New Roman" w:hAnsi="Times New Roman"/>
          <w:sz w:val="24"/>
          <w:szCs w:val="24"/>
          <w:lang w:val="ro-RO"/>
        </w:rPr>
        <w:t xml:space="preserve">DALI </w:t>
      </w:r>
      <w:r w:rsidR="004411AB" w:rsidRPr="004411AB">
        <w:rPr>
          <w:rFonts w:ascii="Times New Roman" w:hAnsi="Times New Roman" w:cs="Times New Roman"/>
          <w:sz w:val="24"/>
          <w:szCs w:val="24"/>
          <w:lang w:val="ro-RO"/>
        </w:rPr>
        <w:t>va include</w:t>
      </w:r>
      <w:r w:rsidR="004411AB">
        <w:rPr>
          <w:rFonts w:ascii="Times New Roman" w:hAnsi="Times New Roman" w:cs="Times New Roman"/>
          <w:sz w:val="24"/>
          <w:szCs w:val="24"/>
          <w:lang w:val="ro-RO"/>
        </w:rPr>
        <w:t xml:space="preserve"> și un Deviz General DRAFT pentru obiectivul de investiții conform estimărilor de costuri din această etapă</w:t>
      </w:r>
      <w:r w:rsidR="005E287B" w:rsidRPr="004A53A2">
        <w:rPr>
          <w:rFonts w:ascii="Times New Roman" w:hAnsi="Times New Roman" w:cs="Times New Roman"/>
          <w:sz w:val="24"/>
          <w:szCs w:val="24"/>
          <w:lang w:val="ro-RO"/>
        </w:rPr>
        <w:t xml:space="preserve">. </w:t>
      </w:r>
    </w:p>
    <w:p w14:paraId="4E4991C0" w14:textId="4C6F89E4" w:rsidR="005E287B" w:rsidRPr="004A53A2" w:rsidRDefault="001C4ED4">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237347FB" w14:textId="480F683E" w:rsidR="00884084" w:rsidRPr="00884084" w:rsidRDefault="00884084" w:rsidP="00884084">
      <w:pPr>
        <w:pStyle w:val="ListParagraph"/>
        <w:numPr>
          <w:ilvl w:val="0"/>
          <w:numId w:val="46"/>
        </w:numPr>
        <w:shd w:val="clear" w:color="auto" w:fill="FFFFFF" w:themeFill="background1"/>
        <w:suppressAutoHyphens w:val="0"/>
        <w:autoSpaceDE w:val="0"/>
        <w:autoSpaceDN w:val="0"/>
        <w:adjustRightInd w:val="0"/>
        <w:spacing w:before="60" w:after="60" w:line="240" w:lineRule="auto"/>
        <w:ind w:left="426" w:hanging="426"/>
        <w:contextualSpacing/>
        <w:jc w:val="both"/>
        <w:rPr>
          <w:rFonts w:ascii="Times New Roman" w:hAnsi="Times New Roman" w:cs="Times New Roman"/>
          <w:sz w:val="24"/>
          <w:szCs w:val="24"/>
          <w:lang w:val="ro-RO"/>
        </w:rPr>
      </w:pPr>
      <w:r w:rsidRPr="00884084">
        <w:rPr>
          <w:rFonts w:ascii="Times New Roman" w:hAnsi="Times New Roman" w:cs="Times New Roman"/>
          <w:sz w:val="24"/>
          <w:szCs w:val="24"/>
          <w:lang w:val="ro-RO"/>
        </w:rPr>
        <w:t>Consultantul va elabora și va prezenta, spre analiză către Client, Documentațiile de Avizare a Lucrărilor de Intervenții, în baza studi</w:t>
      </w:r>
      <w:r w:rsidR="00600C8D">
        <w:rPr>
          <w:rFonts w:ascii="Times New Roman" w:hAnsi="Times New Roman" w:cs="Times New Roman"/>
          <w:sz w:val="24"/>
          <w:szCs w:val="24"/>
          <w:lang w:val="ro-RO"/>
        </w:rPr>
        <w:t>ului</w:t>
      </w:r>
      <w:r w:rsidRPr="00884084">
        <w:rPr>
          <w:rFonts w:ascii="Times New Roman" w:hAnsi="Times New Roman" w:cs="Times New Roman"/>
          <w:sz w:val="24"/>
          <w:szCs w:val="24"/>
          <w:lang w:val="ro-RO"/>
        </w:rPr>
        <w:t xml:space="preserve"> privind utilizarea unor sisteme alternative de eficiență ridicată. Comentariile Clientului vor fi încorporate ulterior în Documentație de Avizare a Lucrărilor de Intervenții</w:t>
      </w:r>
      <w:r w:rsidRPr="009443A2">
        <w:rPr>
          <w:rFonts w:ascii="Times New Roman" w:hAnsi="Times New Roman" w:cs="Times New Roman"/>
          <w:i/>
          <w:iCs/>
          <w:sz w:val="24"/>
          <w:szCs w:val="24"/>
          <w:lang w:val="ro-RO"/>
        </w:rPr>
        <w:t xml:space="preserve"> </w:t>
      </w:r>
      <w:r w:rsidRPr="00884084">
        <w:rPr>
          <w:rFonts w:ascii="Times New Roman" w:hAnsi="Times New Roman" w:cs="Times New Roman"/>
          <w:sz w:val="24"/>
          <w:szCs w:val="24"/>
          <w:lang w:val="ro-RO"/>
        </w:rPr>
        <w:t>și vor fi aprobate de Client ca variante „</w:t>
      </w:r>
      <w:r w:rsidRPr="00884084">
        <w:rPr>
          <w:rFonts w:ascii="Times New Roman" w:hAnsi="Times New Roman" w:cs="Times New Roman"/>
          <w:b/>
          <w:sz w:val="24"/>
          <w:szCs w:val="24"/>
          <w:lang w:val="ro-RO"/>
        </w:rPr>
        <w:t>DRAFT Documentație de Avizare a Lucrărilor de Intervenții</w:t>
      </w:r>
      <w:r w:rsidRPr="009443A2">
        <w:rPr>
          <w:rFonts w:ascii="Times New Roman" w:hAnsi="Times New Roman" w:cs="Times New Roman"/>
          <w:i/>
          <w:iCs/>
          <w:sz w:val="24"/>
          <w:szCs w:val="24"/>
          <w:lang w:val="ro-RO"/>
        </w:rPr>
        <w:t xml:space="preserve"> </w:t>
      </w:r>
      <w:r w:rsidRPr="00884084">
        <w:rPr>
          <w:rFonts w:ascii="Times New Roman" w:hAnsi="Times New Roman" w:cs="Times New Roman"/>
          <w:sz w:val="24"/>
          <w:szCs w:val="24"/>
          <w:lang w:val="ro-RO"/>
        </w:rPr>
        <w:t>”, astfel încât Consultantul să poată începe următoarea sub-etapa 2.2.</w:t>
      </w:r>
    </w:p>
    <w:p w14:paraId="189D2062" w14:textId="77777777" w:rsidR="00884084" w:rsidRPr="00884084" w:rsidRDefault="00884084" w:rsidP="00884084">
      <w:pPr>
        <w:pStyle w:val="ListParagraph"/>
        <w:numPr>
          <w:ilvl w:val="0"/>
          <w:numId w:val="46"/>
        </w:numPr>
        <w:shd w:val="clear" w:color="auto" w:fill="FFFFFF" w:themeFill="background1"/>
        <w:suppressAutoHyphens w:val="0"/>
        <w:autoSpaceDE w:val="0"/>
        <w:autoSpaceDN w:val="0"/>
        <w:adjustRightInd w:val="0"/>
        <w:spacing w:before="60" w:after="60" w:line="240" w:lineRule="auto"/>
        <w:ind w:left="426" w:hanging="426"/>
        <w:contextualSpacing/>
        <w:jc w:val="both"/>
        <w:rPr>
          <w:rFonts w:ascii="Times New Roman" w:hAnsi="Times New Roman" w:cs="Times New Roman"/>
          <w:b/>
          <w:sz w:val="24"/>
          <w:szCs w:val="24"/>
          <w:lang w:val="ro-RO"/>
        </w:rPr>
      </w:pPr>
      <w:r w:rsidRPr="00884084">
        <w:rPr>
          <w:rFonts w:ascii="Times New Roman" w:hAnsi="Times New Roman" w:cs="Times New Roman"/>
          <w:b/>
          <w:sz w:val="24"/>
          <w:szCs w:val="24"/>
          <w:lang w:val="ro-RO"/>
        </w:rPr>
        <w:t>Raport de audit energetic</w:t>
      </w:r>
      <w:r w:rsidRPr="00884084">
        <w:rPr>
          <w:rFonts w:ascii="Times New Roman" w:hAnsi="Times New Roman" w:cs="Times New Roman"/>
          <w:sz w:val="24"/>
          <w:szCs w:val="24"/>
          <w:lang w:val="ro-RO"/>
        </w:rPr>
        <w:t>, elaborat de auditorul energetic atestat.</w:t>
      </w:r>
      <w:r w:rsidRPr="00884084">
        <w:rPr>
          <w:rFonts w:ascii="Times New Roman" w:hAnsi="Times New Roman" w:cs="Times New Roman"/>
          <w:b/>
          <w:sz w:val="24"/>
          <w:szCs w:val="24"/>
          <w:lang w:val="ro-RO"/>
        </w:rPr>
        <w:t xml:space="preserve"> </w:t>
      </w:r>
    </w:p>
    <w:p w14:paraId="125E002A" w14:textId="6484B11D" w:rsidR="001C4ED4" w:rsidRPr="00536229" w:rsidRDefault="001C4ED4" w:rsidP="001C4ED4">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1C4ED4">
        <w:rPr>
          <w:rFonts w:ascii="Times New Roman" w:hAnsi="Times New Roman" w:cs="Times New Roman"/>
          <w:sz w:val="24"/>
          <w:szCs w:val="24"/>
          <w:lang w:val="ro-RO"/>
        </w:rPr>
        <w:lastRenderedPageBreak/>
        <w:t xml:space="preserve">Procedura de acceptare este descrisă în </w:t>
      </w:r>
      <w:r w:rsidRPr="0001138B">
        <w:rPr>
          <w:rFonts w:ascii="Times New Roman" w:hAnsi="Times New Roman"/>
          <w:i/>
          <w:sz w:val="24"/>
          <w:szCs w:val="24"/>
          <w:lang w:val="ro-RO"/>
        </w:rPr>
        <w:t xml:space="preserve">Secțiunea </w:t>
      </w:r>
      <w:r w:rsidR="009E53F0">
        <w:rPr>
          <w:rFonts w:ascii="Times New Roman" w:hAnsi="Times New Roman"/>
          <w:i/>
          <w:sz w:val="24"/>
          <w:szCs w:val="24"/>
          <w:lang w:val="ro-RO"/>
        </w:rPr>
        <w:t>H</w:t>
      </w:r>
      <w:r w:rsidRPr="0001138B">
        <w:rPr>
          <w:rFonts w:ascii="Times New Roman" w:hAnsi="Times New Roman"/>
          <w:i/>
          <w:sz w:val="24"/>
          <w:szCs w:val="24"/>
          <w:lang w:val="ro-RO"/>
        </w:rPr>
        <w:t xml:space="preserve">. </w:t>
      </w:r>
      <w:r w:rsidRPr="00DD67EF">
        <w:rPr>
          <w:rFonts w:ascii="Times New Roman" w:hAnsi="Times New Roman"/>
          <w:i/>
          <w:sz w:val="24"/>
          <w:szCs w:val="24"/>
          <w:lang w:val="ro-RO"/>
        </w:rPr>
        <w:t>Procedura de livrare și recepție; livrabile și format</w:t>
      </w:r>
      <w:r w:rsidRPr="0001138B">
        <w:rPr>
          <w:rFonts w:ascii="Times New Roman" w:hAnsi="Times New Roman"/>
          <w:sz w:val="24"/>
          <w:szCs w:val="24"/>
          <w:lang w:val="ro-RO"/>
        </w:rPr>
        <w:t>.</w:t>
      </w:r>
    </w:p>
    <w:p w14:paraId="7E8EDDA5" w14:textId="066A02DD" w:rsidR="005E287B" w:rsidRPr="004A53A2" w:rsidRDefault="008338CA" w:rsidP="00256C3F">
      <w:pPr>
        <w:pStyle w:val="TORPhase2sub-sections"/>
        <w:numPr>
          <w:ilvl w:val="0"/>
          <w:numId w:val="12"/>
        </w:numPr>
        <w:ind w:left="709" w:hanging="709"/>
        <w:rPr>
          <w:i/>
          <w:iCs/>
          <w:lang w:val="ro-RO"/>
        </w:rPr>
      </w:pPr>
      <w:bookmarkStart w:id="36" w:name="_Toc93133811"/>
      <w:bookmarkStart w:id="37" w:name="_Toc93078892"/>
      <w:bookmarkStart w:id="38" w:name="_Toc103251125"/>
      <w:r w:rsidRPr="008338CA">
        <w:rPr>
          <w:i/>
          <w:iCs/>
          <w:lang w:val="ro-RO"/>
        </w:rPr>
        <w:t xml:space="preserve">Documentații obținere avize incluse în Certificatul de Urbanism la stadiul </w:t>
      </w:r>
      <w:bookmarkEnd w:id="36"/>
      <w:bookmarkEnd w:id="37"/>
      <w:r w:rsidR="00884084">
        <w:rPr>
          <w:i/>
          <w:iCs/>
          <w:lang w:val="ro-RO"/>
        </w:rPr>
        <w:t>DALI</w:t>
      </w:r>
      <w:bookmarkEnd w:id="38"/>
    </w:p>
    <w:p w14:paraId="0436DB9F" w14:textId="4C1D69D8" w:rsidR="00884084" w:rsidRPr="00884084" w:rsidRDefault="00884084" w:rsidP="00884084">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B933D6">
        <w:rPr>
          <w:rFonts w:ascii="Times New Roman" w:hAnsi="Times New Roman"/>
          <w:sz w:val="24"/>
          <w:szCs w:val="24"/>
          <w:lang w:val="ro-RO"/>
        </w:rPr>
        <w:t>După acceptarea de către Client a variantei DRAFT pentru  Documentația de Avizare a Lucrărilor de Intervenții</w:t>
      </w:r>
      <w:r w:rsidRPr="00B933D6">
        <w:rPr>
          <w:rFonts w:ascii="Times New Roman" w:hAnsi="Times New Roman"/>
          <w:i/>
          <w:iCs/>
          <w:sz w:val="24"/>
          <w:szCs w:val="24"/>
          <w:lang w:val="fr-FR"/>
        </w:rPr>
        <w:t xml:space="preserve"> </w:t>
      </w:r>
      <w:r w:rsidRPr="00B933D6">
        <w:rPr>
          <w:rFonts w:ascii="Times New Roman" w:hAnsi="Times New Roman"/>
          <w:sz w:val="24"/>
          <w:szCs w:val="24"/>
          <w:lang w:val="ro-RO"/>
        </w:rPr>
        <w:t xml:space="preserve">, Consultantul va elabora toate documentațiile pentru depunerea acestora </w:t>
      </w:r>
      <w:r w:rsidR="00007B24">
        <w:rPr>
          <w:rFonts w:ascii="Times New Roman" w:hAnsi="Times New Roman"/>
          <w:sz w:val="24"/>
          <w:szCs w:val="24"/>
          <w:lang w:val="ro-RO"/>
        </w:rPr>
        <w:t>î</w:t>
      </w:r>
      <w:r w:rsidRPr="00B933D6">
        <w:rPr>
          <w:rFonts w:ascii="Times New Roman" w:hAnsi="Times New Roman"/>
          <w:sz w:val="24"/>
          <w:szCs w:val="24"/>
          <w:lang w:val="ro-RO"/>
        </w:rPr>
        <w:t xml:space="preserve">n vederea obținerii avizelor cerute prin Certificatul de Urbanism </w:t>
      </w:r>
      <w:r w:rsidR="0001335C" w:rsidRPr="00B933D6">
        <w:rPr>
          <w:rFonts w:ascii="Times New Roman" w:hAnsi="Times New Roman"/>
          <w:sz w:val="24"/>
          <w:szCs w:val="24"/>
          <w:lang w:val="ro-RO"/>
        </w:rPr>
        <w:t xml:space="preserve">nr. 163 – 569.091/ 02.12.2021 </w:t>
      </w:r>
      <w:r w:rsidRPr="00B933D6">
        <w:rPr>
          <w:rFonts w:ascii="Times New Roman" w:hAnsi="Times New Roman"/>
          <w:sz w:val="24"/>
          <w:szCs w:val="24"/>
          <w:lang w:val="ro-RO"/>
        </w:rPr>
        <w:t>la etapa DALI</w:t>
      </w:r>
      <w:r w:rsidR="0001335C" w:rsidRPr="00B933D6">
        <w:rPr>
          <w:rFonts w:ascii="Times New Roman" w:hAnsi="Times New Roman"/>
          <w:sz w:val="24"/>
          <w:szCs w:val="24"/>
          <w:lang w:val="ro-RO"/>
        </w:rPr>
        <w:t xml:space="preserve">, </w:t>
      </w:r>
      <w:r w:rsidRPr="00B933D6">
        <w:rPr>
          <w:rFonts w:ascii="Times New Roman" w:hAnsi="Times New Roman"/>
          <w:sz w:val="24"/>
          <w:szCs w:val="24"/>
          <w:lang w:val="ro-RO"/>
        </w:rPr>
        <w:t>inclusiv a</w:t>
      </w:r>
      <w:r w:rsidR="00CA302D" w:rsidRPr="00B933D6">
        <w:rPr>
          <w:rFonts w:ascii="Times New Roman" w:hAnsi="Times New Roman"/>
          <w:sz w:val="24"/>
          <w:szCs w:val="24"/>
          <w:lang w:val="ro-RO"/>
        </w:rPr>
        <w:t xml:space="preserve">cordul </w:t>
      </w:r>
      <w:r w:rsidRPr="00B933D6">
        <w:rPr>
          <w:rFonts w:ascii="Times New Roman" w:hAnsi="Times New Roman"/>
          <w:sz w:val="24"/>
          <w:szCs w:val="24"/>
          <w:lang w:val="ro-RO"/>
        </w:rPr>
        <w:t>ISU</w:t>
      </w:r>
      <w:r w:rsidR="00007B24">
        <w:rPr>
          <w:rFonts w:ascii="Times New Roman" w:hAnsi="Times New Roman"/>
          <w:sz w:val="24"/>
          <w:szCs w:val="24"/>
          <w:lang w:val="ro-RO"/>
        </w:rPr>
        <w:t xml:space="preserve"> </w:t>
      </w:r>
      <w:r w:rsidRPr="00B933D6">
        <w:rPr>
          <w:rFonts w:ascii="Times New Roman" w:hAnsi="Times New Roman"/>
          <w:sz w:val="24"/>
          <w:szCs w:val="24"/>
          <w:lang w:val="ro-RO"/>
        </w:rPr>
        <w:t xml:space="preserve">pentru care se va elabora </w:t>
      </w:r>
      <w:r w:rsidRPr="00B933D6">
        <w:rPr>
          <w:rFonts w:ascii="Times New Roman" w:hAnsi="Times New Roman"/>
          <w:b/>
          <w:sz w:val="24"/>
          <w:szCs w:val="24"/>
          <w:lang w:val="ro-RO"/>
        </w:rPr>
        <w:t>Scenariul Preliminar de Securitate la Incendiu</w:t>
      </w:r>
      <w:r w:rsidRPr="00B933D6">
        <w:rPr>
          <w:rFonts w:ascii="Times New Roman" w:hAnsi="Times New Roman"/>
          <w:sz w:val="24"/>
          <w:szCs w:val="24"/>
          <w:lang w:val="ro-RO"/>
        </w:rPr>
        <w:t xml:space="preserve">, în </w:t>
      </w:r>
      <w:r w:rsidR="00007B24">
        <w:rPr>
          <w:rFonts w:ascii="Times New Roman" w:hAnsi="Times New Roman"/>
          <w:sz w:val="24"/>
          <w:szCs w:val="24"/>
          <w:lang w:val="ro-RO"/>
        </w:rPr>
        <w:t xml:space="preserve">conformitate cu </w:t>
      </w:r>
      <w:r w:rsidRPr="00B933D6">
        <w:rPr>
          <w:rFonts w:ascii="Times New Roman" w:hAnsi="Times New Roman"/>
          <w:sz w:val="24"/>
          <w:szCs w:val="24"/>
          <w:lang w:val="ro-RO"/>
        </w:rPr>
        <w:t>Ordonanța de Urgență a Guvernului nr. 80/2021.</w:t>
      </w:r>
    </w:p>
    <w:p w14:paraId="49DA052B" w14:textId="4AE2E649" w:rsidR="005E287B" w:rsidRPr="004A53A2" w:rsidRDefault="000D6B37">
      <w:pPr>
        <w:spacing w:after="120" w:line="240" w:lineRule="auto"/>
        <w:jc w:val="both"/>
        <w:rPr>
          <w:rFonts w:ascii="Times New Roman" w:hAnsi="Times New Roman" w:cs="Times New Roman"/>
          <w:sz w:val="24"/>
          <w:szCs w:val="24"/>
          <w:lang w:val="ro-RO"/>
        </w:rPr>
      </w:pPr>
      <w:r w:rsidRPr="000D6B37">
        <w:rPr>
          <w:rFonts w:ascii="Times New Roman" w:hAnsi="Times New Roman" w:cs="Times New Roman"/>
          <w:sz w:val="24"/>
          <w:szCs w:val="24"/>
          <w:lang w:val="ro-RO"/>
        </w:rPr>
        <w:t>Dacă există priorități în elaborarea anumitor documentații, acestea vor fi discutate și convenite cu Clientul.</w:t>
      </w:r>
    </w:p>
    <w:p w14:paraId="01963A48" w14:textId="69E5DD1F" w:rsidR="000D6B37" w:rsidRPr="000D6B37" w:rsidRDefault="000D6B37" w:rsidP="000D6B37">
      <w:pPr>
        <w:spacing w:line="240" w:lineRule="auto"/>
        <w:jc w:val="both"/>
        <w:rPr>
          <w:rFonts w:ascii="Times New Roman" w:hAnsi="Times New Roman" w:cs="Times New Roman"/>
          <w:bCs/>
          <w:sz w:val="24"/>
          <w:szCs w:val="24"/>
          <w:lang w:val="ro-RO"/>
        </w:rPr>
      </w:pPr>
      <w:r w:rsidRPr="000D6B37">
        <w:rPr>
          <w:rFonts w:ascii="Times New Roman" w:hAnsi="Times New Roman" w:cs="Times New Roman"/>
          <w:bCs/>
          <w:sz w:val="24"/>
          <w:szCs w:val="24"/>
          <w:lang w:val="ro-RO"/>
        </w:rPr>
        <w:t xml:space="preserve">Consultantul va transmite documentațiile de mai sus </w:t>
      </w:r>
      <w:r w:rsidR="004B7686">
        <w:rPr>
          <w:rFonts w:ascii="Times New Roman" w:hAnsi="Times New Roman" w:cs="Times New Roman"/>
          <w:bCs/>
          <w:sz w:val="24"/>
          <w:szCs w:val="24"/>
          <w:lang w:val="ro-RO"/>
        </w:rPr>
        <w:t>în vederea revizuirii de</w:t>
      </w:r>
      <w:r w:rsidRPr="000D6B37">
        <w:rPr>
          <w:rFonts w:ascii="Times New Roman" w:hAnsi="Times New Roman" w:cs="Times New Roman"/>
          <w:bCs/>
          <w:sz w:val="24"/>
          <w:szCs w:val="24"/>
          <w:lang w:val="ro-RO"/>
        </w:rPr>
        <w:t xml:space="preserve"> către Client și verificatorii tehnici atestați, urmând să integreze </w:t>
      </w:r>
      <w:r w:rsidR="004B7686">
        <w:rPr>
          <w:rFonts w:ascii="Times New Roman" w:hAnsi="Times New Roman" w:cs="Times New Roman"/>
          <w:bCs/>
          <w:sz w:val="24"/>
          <w:szCs w:val="24"/>
          <w:lang w:val="ro-RO"/>
        </w:rPr>
        <w:t>observațiile</w:t>
      </w:r>
      <w:r w:rsidRPr="000D6B37">
        <w:rPr>
          <w:rFonts w:ascii="Times New Roman" w:hAnsi="Times New Roman" w:cs="Times New Roman"/>
          <w:bCs/>
          <w:sz w:val="24"/>
          <w:szCs w:val="24"/>
          <w:lang w:val="ro-RO"/>
        </w:rPr>
        <w:t xml:space="preserve"> primite și </w:t>
      </w:r>
      <w:r w:rsidR="007C3C85">
        <w:rPr>
          <w:rFonts w:ascii="Times New Roman" w:hAnsi="Times New Roman" w:cs="Times New Roman"/>
          <w:bCs/>
          <w:sz w:val="24"/>
          <w:szCs w:val="24"/>
          <w:lang w:val="ro-RO"/>
        </w:rPr>
        <w:t>să</w:t>
      </w:r>
      <w:r w:rsidRPr="000D6B37">
        <w:rPr>
          <w:rFonts w:ascii="Times New Roman" w:hAnsi="Times New Roman" w:cs="Times New Roman"/>
          <w:bCs/>
          <w:sz w:val="24"/>
          <w:szCs w:val="24"/>
          <w:lang w:val="ro-RO"/>
        </w:rPr>
        <w:t xml:space="preserve"> finaliz</w:t>
      </w:r>
      <w:r w:rsidR="007C3C85">
        <w:rPr>
          <w:rFonts w:ascii="Times New Roman" w:hAnsi="Times New Roman" w:cs="Times New Roman"/>
          <w:bCs/>
          <w:sz w:val="24"/>
          <w:szCs w:val="24"/>
          <w:lang w:val="ro-RO"/>
        </w:rPr>
        <w:t>eze</w:t>
      </w:r>
      <w:r w:rsidRPr="000D6B37">
        <w:rPr>
          <w:rFonts w:ascii="Times New Roman" w:hAnsi="Times New Roman" w:cs="Times New Roman"/>
          <w:bCs/>
          <w:sz w:val="24"/>
          <w:szCs w:val="24"/>
          <w:lang w:val="ro-RO"/>
        </w:rPr>
        <w:t xml:space="preserve"> documentațiile conform </w:t>
      </w:r>
      <w:r w:rsidR="00FD4A54">
        <w:rPr>
          <w:rFonts w:ascii="Times New Roman" w:hAnsi="Times New Roman" w:cs="Times New Roman"/>
          <w:bCs/>
          <w:sz w:val="24"/>
          <w:szCs w:val="24"/>
          <w:lang w:val="ro-RO"/>
        </w:rPr>
        <w:t>procedurii de recepție</w:t>
      </w:r>
      <w:r w:rsidRPr="000D6B37">
        <w:rPr>
          <w:rFonts w:ascii="Times New Roman" w:hAnsi="Times New Roman" w:cs="Times New Roman"/>
          <w:bCs/>
          <w:sz w:val="24"/>
          <w:szCs w:val="24"/>
          <w:lang w:val="ro-RO"/>
        </w:rPr>
        <w:t xml:space="preserve"> descrise în </w:t>
      </w:r>
      <w:r w:rsidR="007C3C85" w:rsidRPr="0001138B">
        <w:rPr>
          <w:rFonts w:ascii="Times New Roman" w:hAnsi="Times New Roman"/>
          <w:i/>
          <w:sz w:val="24"/>
          <w:szCs w:val="24"/>
          <w:lang w:val="ro-RO"/>
        </w:rPr>
        <w:t xml:space="preserve">Secțiunea </w:t>
      </w:r>
      <w:r w:rsidR="009E53F0">
        <w:rPr>
          <w:rFonts w:ascii="Times New Roman" w:hAnsi="Times New Roman"/>
          <w:i/>
          <w:sz w:val="24"/>
          <w:szCs w:val="24"/>
          <w:lang w:val="ro-RO"/>
        </w:rPr>
        <w:t>H</w:t>
      </w:r>
      <w:r w:rsidR="007C3C85" w:rsidRPr="0001138B">
        <w:rPr>
          <w:rFonts w:ascii="Times New Roman" w:hAnsi="Times New Roman"/>
          <w:i/>
          <w:sz w:val="24"/>
          <w:szCs w:val="24"/>
          <w:lang w:val="ro-RO"/>
        </w:rPr>
        <w:t xml:space="preserve">. </w:t>
      </w:r>
      <w:r w:rsidR="007C3C85" w:rsidRPr="00DD67EF">
        <w:rPr>
          <w:rFonts w:ascii="Times New Roman" w:hAnsi="Times New Roman"/>
          <w:i/>
          <w:sz w:val="24"/>
          <w:szCs w:val="24"/>
          <w:lang w:val="ro-RO"/>
        </w:rPr>
        <w:t>Procedura de livrare și recepție; livrabile și format</w:t>
      </w:r>
      <w:r w:rsidRPr="000D6B37">
        <w:rPr>
          <w:rFonts w:ascii="Times New Roman" w:hAnsi="Times New Roman" w:cs="Times New Roman"/>
          <w:bCs/>
          <w:sz w:val="24"/>
          <w:szCs w:val="24"/>
          <w:lang w:val="ro-RO"/>
        </w:rPr>
        <w:t>.</w:t>
      </w:r>
    </w:p>
    <w:p w14:paraId="2021CA1B" w14:textId="57F8DEB3" w:rsidR="000D6B37" w:rsidRDefault="000D6B37" w:rsidP="000D6B37">
      <w:pPr>
        <w:spacing w:line="240" w:lineRule="auto"/>
        <w:jc w:val="both"/>
        <w:rPr>
          <w:rFonts w:ascii="Times New Roman" w:hAnsi="Times New Roman" w:cs="Times New Roman"/>
          <w:bCs/>
          <w:sz w:val="24"/>
          <w:szCs w:val="24"/>
          <w:lang w:val="ro-RO"/>
        </w:rPr>
      </w:pPr>
      <w:r w:rsidRPr="000D6B37">
        <w:rPr>
          <w:rFonts w:ascii="Times New Roman" w:hAnsi="Times New Roman" w:cs="Times New Roman"/>
          <w:bCs/>
          <w:sz w:val="24"/>
          <w:szCs w:val="24"/>
          <w:lang w:val="ro-RO"/>
        </w:rPr>
        <w:t>În aceast</w:t>
      </w:r>
      <w:r w:rsidR="007C3C85">
        <w:rPr>
          <w:rFonts w:ascii="Times New Roman" w:hAnsi="Times New Roman" w:cs="Times New Roman"/>
          <w:bCs/>
          <w:sz w:val="24"/>
          <w:szCs w:val="24"/>
          <w:lang w:val="ro-RO"/>
        </w:rPr>
        <w:t>ă</w:t>
      </w:r>
      <w:r w:rsidRPr="000D6B37">
        <w:rPr>
          <w:rFonts w:ascii="Times New Roman" w:hAnsi="Times New Roman" w:cs="Times New Roman"/>
          <w:bCs/>
          <w:sz w:val="24"/>
          <w:szCs w:val="24"/>
          <w:lang w:val="ro-RO"/>
        </w:rPr>
        <w:t xml:space="preserve"> etap</w:t>
      </w:r>
      <w:r w:rsidR="007C3C85">
        <w:rPr>
          <w:rFonts w:ascii="Times New Roman" w:hAnsi="Times New Roman" w:cs="Times New Roman"/>
          <w:bCs/>
          <w:sz w:val="24"/>
          <w:szCs w:val="24"/>
          <w:lang w:val="ro-RO"/>
        </w:rPr>
        <w:t>ă</w:t>
      </w:r>
      <w:r w:rsidRPr="000D6B37">
        <w:rPr>
          <w:rFonts w:ascii="Times New Roman" w:hAnsi="Times New Roman" w:cs="Times New Roman"/>
          <w:bCs/>
          <w:sz w:val="24"/>
          <w:szCs w:val="24"/>
          <w:lang w:val="ro-RO"/>
        </w:rPr>
        <w:t xml:space="preserve"> verificatorii tehnici atestați vor fi consultați doar în calitate de consilieri tehnici, </w:t>
      </w:r>
      <w:r w:rsidR="007C3C85">
        <w:rPr>
          <w:rFonts w:ascii="Times New Roman" w:hAnsi="Times New Roman" w:cs="Times New Roman"/>
          <w:bCs/>
          <w:sz w:val="24"/>
          <w:szCs w:val="24"/>
          <w:lang w:val="ro-RO"/>
        </w:rPr>
        <w:t xml:space="preserve">urmare a </w:t>
      </w:r>
      <w:r w:rsidR="007C3C85" w:rsidRPr="000D6B37">
        <w:rPr>
          <w:rFonts w:ascii="Times New Roman" w:hAnsi="Times New Roman" w:cs="Times New Roman"/>
          <w:bCs/>
          <w:sz w:val="24"/>
          <w:szCs w:val="24"/>
          <w:lang w:val="ro-RO"/>
        </w:rPr>
        <w:t>solicit</w:t>
      </w:r>
      <w:r w:rsidR="007C3C85">
        <w:rPr>
          <w:rFonts w:ascii="Times New Roman" w:hAnsi="Times New Roman" w:cs="Times New Roman"/>
          <w:bCs/>
          <w:sz w:val="24"/>
          <w:szCs w:val="24"/>
          <w:lang w:val="ro-RO"/>
        </w:rPr>
        <w:t>ării</w:t>
      </w:r>
      <w:r w:rsidR="007C3C85" w:rsidRPr="000D6B37">
        <w:rPr>
          <w:rFonts w:ascii="Times New Roman" w:hAnsi="Times New Roman" w:cs="Times New Roman"/>
          <w:bCs/>
          <w:sz w:val="24"/>
          <w:szCs w:val="24"/>
          <w:lang w:val="ro-RO"/>
        </w:rPr>
        <w:t xml:space="preserve"> IGSU</w:t>
      </w:r>
      <w:r w:rsidR="007C3C85">
        <w:rPr>
          <w:rFonts w:ascii="Times New Roman" w:hAnsi="Times New Roman" w:cs="Times New Roman"/>
          <w:bCs/>
          <w:sz w:val="24"/>
          <w:szCs w:val="24"/>
          <w:lang w:val="ro-RO"/>
        </w:rPr>
        <w:t>,</w:t>
      </w:r>
      <w:r w:rsidR="007C3C85" w:rsidRPr="000D6B37">
        <w:rPr>
          <w:rFonts w:ascii="Times New Roman" w:hAnsi="Times New Roman" w:cs="Times New Roman"/>
          <w:bCs/>
          <w:sz w:val="24"/>
          <w:szCs w:val="24"/>
          <w:lang w:val="ro-RO"/>
        </w:rPr>
        <w:t xml:space="preserve"> </w:t>
      </w:r>
      <w:r w:rsidRPr="000D6B37">
        <w:rPr>
          <w:rFonts w:ascii="Times New Roman" w:hAnsi="Times New Roman" w:cs="Times New Roman"/>
          <w:bCs/>
          <w:sz w:val="24"/>
          <w:szCs w:val="24"/>
          <w:lang w:val="ro-RO"/>
        </w:rPr>
        <w:t xml:space="preserve">în vederea asigurării unor documentații clare, corecte și complete pentru </w:t>
      </w:r>
      <w:r w:rsidR="007C3C85">
        <w:rPr>
          <w:rFonts w:ascii="Times New Roman" w:hAnsi="Times New Roman" w:cs="Times New Roman"/>
          <w:bCs/>
          <w:sz w:val="24"/>
          <w:szCs w:val="24"/>
          <w:lang w:val="ro-RO"/>
        </w:rPr>
        <w:t xml:space="preserve">obținerea de </w:t>
      </w:r>
      <w:r w:rsidRPr="000D6B37">
        <w:rPr>
          <w:rFonts w:ascii="Times New Roman" w:hAnsi="Times New Roman" w:cs="Times New Roman"/>
          <w:bCs/>
          <w:sz w:val="24"/>
          <w:szCs w:val="24"/>
          <w:lang w:val="ro-RO"/>
        </w:rPr>
        <w:t>avize.</w:t>
      </w:r>
    </w:p>
    <w:p w14:paraId="22FC7C95" w14:textId="6E1F1A42" w:rsidR="005E287B" w:rsidRPr="004A53A2" w:rsidRDefault="007C3C85">
      <w:pPr>
        <w:spacing w:after="0" w:line="240" w:lineRule="auto"/>
        <w:jc w:val="both"/>
        <w:outlineLvl w:val="0"/>
        <w:rPr>
          <w:rFonts w:ascii="Times New Roman" w:hAnsi="Times New Roman" w:cs="Times New Roman"/>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4B441A59" w14:textId="2BFE60EA" w:rsidR="005E287B" w:rsidRPr="004A53A2" w:rsidRDefault="007C3C85" w:rsidP="001A4CED">
      <w:pPr>
        <w:pStyle w:val="ListParagraph"/>
        <w:numPr>
          <w:ilvl w:val="0"/>
          <w:numId w:val="46"/>
        </w:numPr>
        <w:shd w:val="clear" w:color="auto" w:fill="FFFFFF" w:themeFill="background1"/>
        <w:suppressAutoHyphens w:val="0"/>
        <w:autoSpaceDE w:val="0"/>
        <w:autoSpaceDN w:val="0"/>
        <w:adjustRightInd w:val="0"/>
        <w:spacing w:before="60" w:after="60" w:line="240" w:lineRule="auto"/>
        <w:ind w:left="426" w:hanging="426"/>
        <w:contextualSpacing/>
        <w:jc w:val="both"/>
        <w:rPr>
          <w:rFonts w:ascii="Times New Roman" w:hAnsi="Times New Roman" w:cs="Times New Roman"/>
          <w:lang w:val="ro-RO"/>
        </w:rPr>
      </w:pPr>
      <w:bookmarkStart w:id="39" w:name="_Toc93078893"/>
      <w:bookmarkStart w:id="40" w:name="_Hlk93137789"/>
      <w:r>
        <w:rPr>
          <w:rFonts w:ascii="Times New Roman" w:hAnsi="Times New Roman" w:cs="Times New Roman"/>
          <w:b/>
          <w:sz w:val="24"/>
          <w:szCs w:val="24"/>
          <w:lang w:val="ro-RO"/>
        </w:rPr>
        <w:t xml:space="preserve">Documentațiile </w:t>
      </w:r>
      <w:r w:rsidRPr="007C3C85">
        <w:rPr>
          <w:rFonts w:ascii="Times New Roman" w:hAnsi="Times New Roman" w:cs="Times New Roman"/>
          <w:bCs/>
          <w:sz w:val="24"/>
          <w:szCs w:val="24"/>
          <w:lang w:val="ro-RO"/>
        </w:rPr>
        <w:t>necesare obținerii</w:t>
      </w:r>
      <w:r>
        <w:rPr>
          <w:rFonts w:ascii="Times New Roman" w:hAnsi="Times New Roman" w:cs="Times New Roman"/>
          <w:b/>
          <w:sz w:val="24"/>
          <w:szCs w:val="24"/>
          <w:lang w:val="ro-RO"/>
        </w:rPr>
        <w:t xml:space="preserve"> </w:t>
      </w:r>
      <w:r w:rsidRPr="00ED1DD0">
        <w:rPr>
          <w:rFonts w:ascii="Times New Roman" w:hAnsi="Times New Roman"/>
          <w:sz w:val="24"/>
          <w:szCs w:val="24"/>
          <w:lang w:val="ro-RO"/>
        </w:rPr>
        <w:t>a</w:t>
      </w:r>
      <w:r>
        <w:rPr>
          <w:rFonts w:ascii="Times New Roman" w:hAnsi="Times New Roman"/>
          <w:sz w:val="24"/>
          <w:szCs w:val="24"/>
          <w:lang w:val="ro-RO"/>
        </w:rPr>
        <w:t>cordurilor</w:t>
      </w:r>
      <w:r w:rsidRPr="00ED1DD0">
        <w:rPr>
          <w:rFonts w:ascii="Times New Roman" w:hAnsi="Times New Roman"/>
          <w:sz w:val="24"/>
          <w:szCs w:val="24"/>
          <w:lang w:val="ro-RO"/>
        </w:rPr>
        <w:t xml:space="preserve">/avizelor/studiilor la </w:t>
      </w:r>
      <w:r>
        <w:rPr>
          <w:rFonts w:ascii="Times New Roman" w:hAnsi="Times New Roman"/>
          <w:sz w:val="24"/>
          <w:szCs w:val="24"/>
          <w:lang w:val="ro-RO"/>
        </w:rPr>
        <w:t>stadiul</w:t>
      </w:r>
      <w:r w:rsidRPr="00ED1DD0">
        <w:rPr>
          <w:rFonts w:ascii="Times New Roman" w:hAnsi="Times New Roman"/>
          <w:sz w:val="24"/>
          <w:szCs w:val="24"/>
          <w:lang w:val="ro-RO"/>
        </w:rPr>
        <w:t xml:space="preserve"> </w:t>
      </w:r>
      <w:bookmarkEnd w:id="39"/>
      <w:bookmarkEnd w:id="40"/>
      <w:r w:rsidR="0001335C">
        <w:rPr>
          <w:rFonts w:ascii="Times New Roman" w:hAnsi="Times New Roman"/>
          <w:sz w:val="24"/>
          <w:szCs w:val="24"/>
          <w:lang w:val="ro-RO"/>
        </w:rPr>
        <w:t>DALI</w:t>
      </w:r>
      <w:r w:rsidR="005E287B" w:rsidRPr="004A53A2">
        <w:rPr>
          <w:rFonts w:ascii="Times New Roman" w:hAnsi="Times New Roman" w:cs="Times New Roman"/>
          <w:sz w:val="24"/>
          <w:szCs w:val="24"/>
          <w:lang w:val="ro-RO"/>
        </w:rPr>
        <w:t>.</w:t>
      </w:r>
    </w:p>
    <w:p w14:paraId="0EB3A758" w14:textId="7FD1A41F" w:rsidR="005E287B" w:rsidRPr="004A53A2" w:rsidRDefault="00A06A85" w:rsidP="00256C3F">
      <w:pPr>
        <w:pStyle w:val="TORPhase2sub-sections"/>
        <w:numPr>
          <w:ilvl w:val="0"/>
          <w:numId w:val="12"/>
        </w:numPr>
        <w:spacing w:before="240"/>
        <w:ind w:left="709" w:hanging="709"/>
        <w:rPr>
          <w:lang w:val="ro-RO"/>
        </w:rPr>
      </w:pPr>
      <w:bookmarkStart w:id="41" w:name="_Toc93133812"/>
      <w:bookmarkStart w:id="42" w:name="_Toc93078894"/>
      <w:bookmarkStart w:id="43" w:name="_Toc103251126"/>
      <w:r>
        <w:rPr>
          <w:i/>
          <w:iCs/>
          <w:lang w:val="ro-RO"/>
        </w:rPr>
        <w:t xml:space="preserve">Depunerea documentațiilor și obținerea avizelor </w:t>
      </w:r>
      <w:r w:rsidRPr="00A06A85">
        <w:rPr>
          <w:i/>
          <w:iCs/>
          <w:lang w:val="ro-RO"/>
        </w:rPr>
        <w:t xml:space="preserve">cerute prin Certificatul de Urbanism la </w:t>
      </w:r>
      <w:r w:rsidR="007860CE">
        <w:rPr>
          <w:i/>
          <w:iCs/>
          <w:lang w:val="ro-RO"/>
        </w:rPr>
        <w:t>stadiul</w:t>
      </w:r>
      <w:r w:rsidRPr="00A06A85">
        <w:rPr>
          <w:i/>
          <w:iCs/>
          <w:lang w:val="ro-RO"/>
        </w:rPr>
        <w:t xml:space="preserve"> </w:t>
      </w:r>
      <w:r w:rsidR="0001335C">
        <w:rPr>
          <w:i/>
          <w:iCs/>
          <w:lang w:val="ro-RO"/>
        </w:rPr>
        <w:t xml:space="preserve">DALI </w:t>
      </w:r>
      <w:r w:rsidRPr="00A06A85">
        <w:rPr>
          <w:i/>
          <w:iCs/>
          <w:lang w:val="ro-RO"/>
        </w:rPr>
        <w:t xml:space="preserve">și </w:t>
      </w:r>
      <w:r w:rsidR="00EC57B8" w:rsidRPr="00A06A85">
        <w:rPr>
          <w:i/>
          <w:iCs/>
          <w:lang w:val="ro-RO"/>
        </w:rPr>
        <w:t>predare</w:t>
      </w:r>
      <w:r w:rsidR="00EC57B8">
        <w:rPr>
          <w:i/>
          <w:iCs/>
          <w:lang w:val="ro-RO"/>
        </w:rPr>
        <w:t>a de către Consultant a</w:t>
      </w:r>
      <w:r w:rsidRPr="00A06A85">
        <w:rPr>
          <w:i/>
          <w:iCs/>
          <w:lang w:val="ro-RO"/>
        </w:rPr>
        <w:t xml:space="preserve"> </w:t>
      </w:r>
      <w:r w:rsidR="0001335C">
        <w:rPr>
          <w:i/>
          <w:iCs/>
          <w:lang w:val="ro-RO"/>
        </w:rPr>
        <w:t>DALI</w:t>
      </w:r>
      <w:r w:rsidRPr="00A06A85">
        <w:rPr>
          <w:i/>
          <w:iCs/>
          <w:lang w:val="ro-RO"/>
        </w:rPr>
        <w:t xml:space="preserve"> </w:t>
      </w:r>
      <w:r w:rsidRPr="00EF20A6">
        <w:rPr>
          <w:i/>
          <w:iCs/>
          <w:color w:val="FF0000"/>
          <w:lang w:val="ro-RO"/>
        </w:rPr>
        <w:t>FINAL</w:t>
      </w:r>
      <w:bookmarkEnd w:id="41"/>
      <w:bookmarkEnd w:id="42"/>
      <w:bookmarkEnd w:id="43"/>
    </w:p>
    <w:p w14:paraId="315089F4" w14:textId="6AD2FD20" w:rsidR="00CB7499" w:rsidRPr="00CB7499"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 xml:space="preserve">Documentatiile acceptate </w:t>
      </w:r>
      <w:r>
        <w:rPr>
          <w:rFonts w:ascii="Times New Roman" w:hAnsi="Times New Roman" w:cs="Times New Roman"/>
          <w:sz w:val="24"/>
          <w:szCs w:val="24"/>
          <w:lang w:val="ro-RO"/>
        </w:rPr>
        <w:t>î</w:t>
      </w:r>
      <w:r w:rsidRPr="00CB7499">
        <w:rPr>
          <w:rFonts w:ascii="Times New Roman" w:hAnsi="Times New Roman" w:cs="Times New Roman"/>
          <w:sz w:val="24"/>
          <w:szCs w:val="24"/>
          <w:lang w:val="ro-RO"/>
        </w:rPr>
        <w:t>n sub-etapa precedent</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se depun în aceasta etapă la autoritațile respective în vederea obținerii acordurilor/avizelor </w:t>
      </w:r>
      <w:r>
        <w:rPr>
          <w:rFonts w:ascii="Times New Roman" w:hAnsi="Times New Roman" w:cs="Times New Roman"/>
          <w:sz w:val="24"/>
          <w:szCs w:val="24"/>
          <w:lang w:val="ro-RO"/>
        </w:rPr>
        <w:t>la stadiul</w:t>
      </w:r>
      <w:r w:rsidRPr="00CB7499">
        <w:rPr>
          <w:rFonts w:ascii="Times New Roman" w:hAnsi="Times New Roman" w:cs="Times New Roman"/>
          <w:sz w:val="24"/>
          <w:szCs w:val="24"/>
          <w:lang w:val="ro-RO"/>
        </w:rPr>
        <w:t xml:space="preserve"> </w:t>
      </w:r>
      <w:r w:rsidR="0001335C">
        <w:rPr>
          <w:rFonts w:ascii="Times New Roman" w:hAnsi="Times New Roman" w:cs="Times New Roman"/>
          <w:sz w:val="24"/>
          <w:szCs w:val="24"/>
          <w:lang w:val="ro-RO"/>
        </w:rPr>
        <w:t>DALI</w:t>
      </w:r>
      <w:r w:rsidRPr="00CB7499">
        <w:rPr>
          <w:rFonts w:ascii="Times New Roman" w:hAnsi="Times New Roman" w:cs="Times New Roman"/>
          <w:sz w:val="24"/>
          <w:szCs w:val="24"/>
          <w:lang w:val="ro-RO"/>
        </w:rPr>
        <w:t xml:space="preserve">. Consultantul va fi responsabil cu depunerea documentațiilor în numele Clientului, cu excepția documentației necesare pentru avizul ISU, care va fi pregătită de </w:t>
      </w:r>
      <w:r>
        <w:rPr>
          <w:rFonts w:ascii="Times New Roman" w:hAnsi="Times New Roman" w:cs="Times New Roman"/>
          <w:sz w:val="24"/>
          <w:szCs w:val="24"/>
          <w:lang w:val="ro-RO"/>
        </w:rPr>
        <w:t xml:space="preserve">către </w:t>
      </w:r>
      <w:r w:rsidRPr="00CB7499">
        <w:rPr>
          <w:rFonts w:ascii="Times New Roman" w:hAnsi="Times New Roman" w:cs="Times New Roman"/>
          <w:sz w:val="24"/>
          <w:szCs w:val="24"/>
          <w:lang w:val="ro-RO"/>
        </w:rPr>
        <w:t xml:space="preserve">Consultant, dar depusă de </w:t>
      </w:r>
      <w:r>
        <w:rPr>
          <w:rFonts w:ascii="Times New Roman" w:hAnsi="Times New Roman" w:cs="Times New Roman"/>
          <w:sz w:val="24"/>
          <w:szCs w:val="24"/>
          <w:lang w:val="ro-RO"/>
        </w:rPr>
        <w:t xml:space="preserve">către </w:t>
      </w:r>
      <w:r w:rsidRPr="00CB7499">
        <w:rPr>
          <w:rFonts w:ascii="Times New Roman" w:hAnsi="Times New Roman" w:cs="Times New Roman"/>
          <w:sz w:val="24"/>
          <w:szCs w:val="24"/>
          <w:lang w:val="ro-RO"/>
        </w:rPr>
        <w:t>Client.</w:t>
      </w:r>
    </w:p>
    <w:p w14:paraId="18625577" w14:textId="10ECAC7F" w:rsidR="00CB7499"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Pe parcursul procesului de avizare, Consultantul, în urma consultărilor cu Clientul și cu verificatorul(ii) tehnic(i) atestat(i), va completa/revizui documentațiile, le va semna</w:t>
      </w:r>
      <w:r>
        <w:rPr>
          <w:rFonts w:ascii="Times New Roman" w:hAnsi="Times New Roman" w:cs="Times New Roman"/>
          <w:sz w:val="24"/>
          <w:szCs w:val="24"/>
          <w:lang w:val="ro-RO"/>
        </w:rPr>
        <w:t>,</w:t>
      </w:r>
      <w:r w:rsidRPr="00CB7499">
        <w:rPr>
          <w:rFonts w:ascii="Times New Roman" w:hAnsi="Times New Roman" w:cs="Times New Roman"/>
          <w:sz w:val="24"/>
          <w:szCs w:val="24"/>
          <w:lang w:val="ro-RO"/>
        </w:rPr>
        <w:t xml:space="preserve"> stampila și </w:t>
      </w:r>
      <w:r>
        <w:rPr>
          <w:rFonts w:ascii="Times New Roman" w:hAnsi="Times New Roman" w:cs="Times New Roman"/>
          <w:sz w:val="24"/>
          <w:szCs w:val="24"/>
          <w:lang w:val="ro-RO"/>
        </w:rPr>
        <w:t xml:space="preserve">depune </w:t>
      </w:r>
      <w:r w:rsidRPr="00CB7499">
        <w:rPr>
          <w:rFonts w:ascii="Times New Roman" w:hAnsi="Times New Roman" w:cs="Times New Roman"/>
          <w:sz w:val="24"/>
          <w:szCs w:val="24"/>
          <w:lang w:val="ro-RO"/>
        </w:rPr>
        <w:t>conform cerințelor autorităților avizatoare, în vederea obținerii tuturor avizelor necesare.</w:t>
      </w:r>
    </w:p>
    <w:p w14:paraId="5F67AF84" w14:textId="60E7ADBF" w:rsidR="00FD31DC" w:rsidRPr="00FD31DC" w:rsidRDefault="00CB7499" w:rsidP="00FD31DC">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(RCAA), studiu de trafic si circulatie, studiu de lumin</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solară etc.), Consultantul va informa Clientul și</w:t>
      </w:r>
      <w:r>
        <w:rPr>
          <w:rFonts w:ascii="Times New Roman" w:hAnsi="Times New Roman" w:cs="Times New Roman"/>
          <w:sz w:val="24"/>
          <w:szCs w:val="24"/>
          <w:lang w:val="ro-RO"/>
        </w:rPr>
        <w:t>, cu aprobarea acestuia</w:t>
      </w:r>
      <w:r w:rsidRPr="00CB7499">
        <w:rPr>
          <w:rFonts w:ascii="Times New Roman" w:hAnsi="Times New Roman" w:cs="Times New Roman"/>
          <w:sz w:val="24"/>
          <w:szCs w:val="24"/>
          <w:lang w:val="ro-RO"/>
        </w:rPr>
        <w:t>, va proceda prompt la pregătirea unor astfel de studii.</w:t>
      </w:r>
      <w:r w:rsidR="00DE4505">
        <w:rPr>
          <w:rFonts w:ascii="Times New Roman" w:hAnsi="Times New Roman" w:cs="Times New Roman"/>
          <w:sz w:val="24"/>
          <w:szCs w:val="24"/>
          <w:lang w:val="ro-RO"/>
        </w:rPr>
        <w:t xml:space="preserve"> </w:t>
      </w:r>
      <w:r w:rsidRPr="00CB7499">
        <w:rPr>
          <w:rFonts w:ascii="Times New Roman" w:hAnsi="Times New Roman" w:cs="Times New Roman"/>
          <w:sz w:val="24"/>
          <w:szCs w:val="24"/>
          <w:lang w:val="ro-RO"/>
        </w:rPr>
        <w:t xml:space="preserve">Consultantul va întreprinde toate demersurile necesare pentru a recupera întârzierile cauzate de pregătirea unor astfel de studii în această etapă </w:t>
      </w:r>
      <w:r w:rsidR="00DE4505">
        <w:rPr>
          <w:rFonts w:ascii="Times New Roman" w:hAnsi="Times New Roman" w:cs="Times New Roman"/>
          <w:sz w:val="24"/>
          <w:szCs w:val="24"/>
          <w:lang w:val="ro-RO"/>
        </w:rPr>
        <w:t>astfel încât să</w:t>
      </w:r>
      <w:r w:rsidRPr="00CB7499">
        <w:rPr>
          <w:rFonts w:ascii="Times New Roman" w:hAnsi="Times New Roman" w:cs="Times New Roman"/>
          <w:sz w:val="24"/>
          <w:szCs w:val="24"/>
          <w:lang w:val="ro-RO"/>
        </w:rPr>
        <w:t xml:space="preserve"> nu afect</w:t>
      </w:r>
      <w:r w:rsidR="00DE4505">
        <w:rPr>
          <w:rFonts w:ascii="Times New Roman" w:hAnsi="Times New Roman" w:cs="Times New Roman"/>
          <w:sz w:val="24"/>
          <w:szCs w:val="24"/>
          <w:lang w:val="ro-RO"/>
        </w:rPr>
        <w:t>eze</w:t>
      </w:r>
      <w:r w:rsidRPr="00CB7499">
        <w:rPr>
          <w:rFonts w:ascii="Times New Roman" w:hAnsi="Times New Roman" w:cs="Times New Roman"/>
          <w:sz w:val="24"/>
          <w:szCs w:val="24"/>
          <w:lang w:val="ro-RO"/>
        </w:rPr>
        <w:t xml:space="preserve"> termenul de finalizare a Proiect</w:t>
      </w:r>
      <w:r w:rsidR="00DE4505">
        <w:rPr>
          <w:rFonts w:ascii="Times New Roman" w:hAnsi="Times New Roman" w:cs="Times New Roman"/>
          <w:sz w:val="24"/>
          <w:szCs w:val="24"/>
          <w:lang w:val="ro-RO"/>
        </w:rPr>
        <w:t>ării</w:t>
      </w:r>
      <w:r w:rsidRPr="00CB7499">
        <w:rPr>
          <w:rFonts w:ascii="Times New Roman" w:hAnsi="Times New Roman" w:cs="Times New Roman"/>
          <w:sz w:val="24"/>
          <w:szCs w:val="24"/>
          <w:lang w:val="ro-RO"/>
        </w:rPr>
        <w:t xml:space="preserve"> Tehnic</w:t>
      </w:r>
      <w:r w:rsidR="00DE4505">
        <w:rPr>
          <w:rFonts w:ascii="Times New Roman" w:hAnsi="Times New Roman" w:cs="Times New Roman"/>
          <w:sz w:val="24"/>
          <w:szCs w:val="24"/>
          <w:lang w:val="ro-RO"/>
        </w:rPr>
        <w:t>e</w:t>
      </w:r>
      <w:r w:rsidRPr="00CB7499">
        <w:rPr>
          <w:rFonts w:ascii="Times New Roman" w:hAnsi="Times New Roman" w:cs="Times New Roman"/>
          <w:sz w:val="24"/>
          <w:szCs w:val="24"/>
          <w:lang w:val="ro-RO"/>
        </w:rPr>
        <w:t xml:space="preserve">. </w:t>
      </w:r>
      <w:r w:rsidR="00DE4505" w:rsidRPr="00DE4505">
        <w:rPr>
          <w:rFonts w:ascii="Times New Roman" w:hAnsi="Times New Roman" w:cs="Times New Roman"/>
          <w:sz w:val="24"/>
          <w:szCs w:val="24"/>
          <w:lang w:val="ro-RO"/>
        </w:rPr>
        <w:t>Costurile suplimentare legate de astfel de studii vor fi clar identificate de către Consultant și, la solicitarea acestuia și cu acordul Clientului, ele vor fi incluse în Prețul Contractului printr-un act adițional la contract</w:t>
      </w:r>
      <w:r w:rsidR="00FD31DC" w:rsidRPr="00FD31DC">
        <w:rPr>
          <w:rFonts w:ascii="Times New Roman" w:hAnsi="Times New Roman" w:cs="Times New Roman"/>
          <w:sz w:val="24"/>
          <w:szCs w:val="24"/>
          <w:lang w:val="ro-RO"/>
        </w:rPr>
        <w:t>.</w:t>
      </w:r>
    </w:p>
    <w:p w14:paraId="259818E9" w14:textId="7FAB8BE7" w:rsidR="00DE4505" w:rsidRDefault="0001335C" w:rsidP="00FD31DC">
      <w:pPr>
        <w:spacing w:after="120" w:line="240" w:lineRule="auto"/>
        <w:jc w:val="both"/>
        <w:rPr>
          <w:rFonts w:ascii="Times New Roman" w:hAnsi="Times New Roman" w:cs="Times New Roman"/>
          <w:sz w:val="24"/>
          <w:szCs w:val="24"/>
          <w:lang w:val="ro-RO"/>
        </w:rPr>
      </w:pPr>
      <w:r w:rsidRPr="0001335C">
        <w:rPr>
          <w:rFonts w:ascii="Times New Roman" w:hAnsi="Times New Roman" w:cs="Times New Roman"/>
          <w:sz w:val="24"/>
          <w:szCs w:val="24"/>
          <w:lang w:val="ro-RO"/>
        </w:rPr>
        <w:t>Documentația de Avizare a Lucrărilor de Intervenții</w:t>
      </w:r>
      <w:r w:rsidRPr="009443A2">
        <w:rPr>
          <w:rFonts w:ascii="Times New Roman" w:hAnsi="Times New Roman" w:cs="Times New Roman"/>
          <w:i/>
          <w:iCs/>
          <w:sz w:val="24"/>
          <w:szCs w:val="24"/>
          <w:lang w:val="ro-RO"/>
        </w:rPr>
        <w:t xml:space="preserve"> </w:t>
      </w:r>
      <w:r w:rsidR="00FD31DC" w:rsidRPr="00FD31DC">
        <w:rPr>
          <w:rFonts w:ascii="Times New Roman" w:hAnsi="Times New Roman" w:cs="Times New Roman"/>
          <w:sz w:val="24"/>
          <w:szCs w:val="24"/>
          <w:lang w:val="ro-RO"/>
        </w:rPr>
        <w:t>în varianta DRAFT acceptat</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în sub-etapa 2.1, </w:t>
      </w:r>
      <w:r>
        <w:rPr>
          <w:rFonts w:ascii="Times New Roman" w:hAnsi="Times New Roman" w:cs="Times New Roman"/>
          <w:sz w:val="24"/>
          <w:szCs w:val="24"/>
          <w:lang w:val="ro-RO"/>
        </w:rPr>
        <w:t>este</w:t>
      </w:r>
      <w:r w:rsidR="00FD31DC" w:rsidRPr="00FD31DC">
        <w:rPr>
          <w:rFonts w:ascii="Times New Roman" w:hAnsi="Times New Roman" w:cs="Times New Roman"/>
          <w:sz w:val="24"/>
          <w:szCs w:val="24"/>
          <w:lang w:val="ro-RO"/>
        </w:rPr>
        <w:t xml:space="preserve"> acum revizuit</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pentru a se alinia la cerințele autorităților rezultate în perioada de obținere a avizelor/acordurilor, iar versiun</w:t>
      </w:r>
      <w:r>
        <w:rPr>
          <w:rFonts w:ascii="Times New Roman" w:hAnsi="Times New Roman" w:cs="Times New Roman"/>
          <w:sz w:val="24"/>
          <w:szCs w:val="24"/>
          <w:lang w:val="ro-RO"/>
        </w:rPr>
        <w:t>ea</w:t>
      </w:r>
      <w:r w:rsidR="00FD31DC" w:rsidRPr="00FD31DC">
        <w:rPr>
          <w:rFonts w:ascii="Times New Roman" w:hAnsi="Times New Roman" w:cs="Times New Roman"/>
          <w:sz w:val="24"/>
          <w:szCs w:val="24"/>
          <w:lang w:val="ro-RO"/>
        </w:rPr>
        <w:t xml:space="preserve"> revizuit</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este </w:t>
      </w:r>
      <w:r w:rsidR="00FD31DC" w:rsidRPr="00FD31DC">
        <w:rPr>
          <w:rFonts w:ascii="Times New Roman" w:hAnsi="Times New Roman" w:cs="Times New Roman"/>
          <w:sz w:val="24"/>
          <w:szCs w:val="24"/>
          <w:lang w:val="ro-RO"/>
        </w:rPr>
        <w:t>predat</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Clientului pentru a fi supus</w:t>
      </w:r>
      <w:r>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w:t>
      </w:r>
      <w:r w:rsidR="00FD4A54">
        <w:rPr>
          <w:rFonts w:ascii="Times New Roman" w:hAnsi="Times New Roman" w:cs="Times New Roman"/>
          <w:sz w:val="24"/>
          <w:szCs w:val="24"/>
          <w:lang w:val="ro-RO"/>
        </w:rPr>
        <w:t>procedurii de recepție</w:t>
      </w:r>
      <w:r w:rsidR="00FD31DC">
        <w:rPr>
          <w:rFonts w:ascii="Times New Roman" w:hAnsi="Times New Roman" w:cs="Times New Roman"/>
          <w:sz w:val="24"/>
          <w:szCs w:val="24"/>
          <w:lang w:val="ro-RO"/>
        </w:rPr>
        <w:t xml:space="preserve"> descris</w:t>
      </w:r>
      <w:r w:rsidR="00553573">
        <w:rPr>
          <w:rFonts w:ascii="Times New Roman" w:hAnsi="Times New Roman" w:cs="Times New Roman"/>
          <w:sz w:val="24"/>
          <w:szCs w:val="24"/>
          <w:lang w:val="ro-RO"/>
        </w:rPr>
        <w:t>ă</w:t>
      </w:r>
      <w:r w:rsidR="00FD31DC" w:rsidRPr="00FD31DC">
        <w:rPr>
          <w:rFonts w:ascii="Times New Roman" w:hAnsi="Times New Roman" w:cs="Times New Roman"/>
          <w:sz w:val="24"/>
          <w:szCs w:val="24"/>
          <w:lang w:val="ro-RO"/>
        </w:rPr>
        <w:t xml:space="preserve"> </w:t>
      </w:r>
      <w:r w:rsidR="00FD31DC" w:rsidRPr="000D6B37">
        <w:rPr>
          <w:rFonts w:ascii="Times New Roman" w:hAnsi="Times New Roman" w:cs="Times New Roman"/>
          <w:bCs/>
          <w:sz w:val="24"/>
          <w:szCs w:val="24"/>
          <w:lang w:val="ro-RO"/>
        </w:rPr>
        <w:t xml:space="preserve">în </w:t>
      </w:r>
      <w:r w:rsidR="00FD31DC" w:rsidRPr="0001138B">
        <w:rPr>
          <w:rFonts w:ascii="Times New Roman" w:hAnsi="Times New Roman"/>
          <w:i/>
          <w:sz w:val="24"/>
          <w:szCs w:val="24"/>
          <w:lang w:val="ro-RO"/>
        </w:rPr>
        <w:t xml:space="preserve">Secțiunea </w:t>
      </w:r>
      <w:r w:rsidR="009E53F0">
        <w:rPr>
          <w:rFonts w:ascii="Times New Roman" w:hAnsi="Times New Roman"/>
          <w:i/>
          <w:sz w:val="24"/>
          <w:szCs w:val="24"/>
          <w:lang w:val="ro-RO"/>
        </w:rPr>
        <w:t>H</w:t>
      </w:r>
      <w:r w:rsidR="00FD31DC" w:rsidRPr="0001138B">
        <w:rPr>
          <w:rFonts w:ascii="Times New Roman" w:hAnsi="Times New Roman"/>
          <w:i/>
          <w:sz w:val="24"/>
          <w:szCs w:val="24"/>
          <w:lang w:val="ro-RO"/>
        </w:rPr>
        <w:t xml:space="preserve">. </w:t>
      </w:r>
      <w:r w:rsidR="00FD31DC" w:rsidRPr="00DD67EF">
        <w:rPr>
          <w:rFonts w:ascii="Times New Roman" w:hAnsi="Times New Roman"/>
          <w:i/>
          <w:sz w:val="24"/>
          <w:szCs w:val="24"/>
          <w:lang w:val="ro-RO"/>
        </w:rPr>
        <w:t>Procedura de livrare și recepție; livrabile și format</w:t>
      </w:r>
      <w:r w:rsidR="00553573">
        <w:rPr>
          <w:rFonts w:ascii="Times New Roman" w:hAnsi="Times New Roman" w:cs="Times New Roman"/>
          <w:sz w:val="24"/>
          <w:szCs w:val="24"/>
          <w:lang w:val="ro-RO"/>
        </w:rPr>
        <w:t>, devenind astfel final</w:t>
      </w:r>
      <w:r>
        <w:rPr>
          <w:rFonts w:ascii="Times New Roman" w:hAnsi="Times New Roman" w:cs="Times New Roman"/>
          <w:sz w:val="24"/>
          <w:szCs w:val="24"/>
          <w:lang w:val="ro-RO"/>
        </w:rPr>
        <w:t>ă</w:t>
      </w:r>
      <w:r w:rsidR="00553573">
        <w:rPr>
          <w:rFonts w:ascii="Times New Roman" w:hAnsi="Times New Roman" w:cs="Times New Roman"/>
          <w:sz w:val="24"/>
          <w:szCs w:val="24"/>
          <w:lang w:val="ro-RO"/>
        </w:rPr>
        <w:t>.</w:t>
      </w:r>
      <w:r w:rsidR="00007B24">
        <w:rPr>
          <w:rFonts w:ascii="Times New Roman" w:hAnsi="Times New Roman" w:cs="Times New Roman"/>
          <w:sz w:val="24"/>
          <w:szCs w:val="24"/>
          <w:lang w:val="ro-RO"/>
        </w:rPr>
        <w:t xml:space="preserve"> Versiunea finală de D.A.L.I. va fi aprobată și de Expertul Tehnic atestat.</w:t>
      </w:r>
    </w:p>
    <w:p w14:paraId="0C956934" w14:textId="3E4EF51F" w:rsidR="005E287B" w:rsidRPr="004A53A2" w:rsidRDefault="00553573">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3615FCE8" w14:textId="0712FF5C" w:rsidR="00553573" w:rsidRPr="00553573" w:rsidRDefault="00553573" w:rsidP="0001335C">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553573">
        <w:rPr>
          <w:rFonts w:ascii="Times New Roman" w:hAnsi="Times New Roman" w:cs="Times New Roman"/>
          <w:sz w:val="24"/>
          <w:szCs w:val="24"/>
          <w:lang w:val="ro-RO"/>
        </w:rPr>
        <w:t>Avizele/acordurile eliberate de Autorități;</w:t>
      </w:r>
    </w:p>
    <w:p w14:paraId="5AF1AAB5" w14:textId="6F4CC428" w:rsidR="005E287B" w:rsidRDefault="0001335C" w:rsidP="0001335C">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884084">
        <w:rPr>
          <w:rFonts w:ascii="Times New Roman" w:hAnsi="Times New Roman" w:cs="Times New Roman"/>
          <w:b/>
          <w:sz w:val="24"/>
          <w:szCs w:val="24"/>
          <w:lang w:val="ro-RO"/>
        </w:rPr>
        <w:t>Documentați</w:t>
      </w:r>
      <w:r>
        <w:rPr>
          <w:rFonts w:ascii="Times New Roman" w:hAnsi="Times New Roman" w:cs="Times New Roman"/>
          <w:b/>
          <w:sz w:val="24"/>
          <w:szCs w:val="24"/>
          <w:lang w:val="ro-RO"/>
        </w:rPr>
        <w:t>a</w:t>
      </w:r>
      <w:r w:rsidRPr="00884084">
        <w:rPr>
          <w:rFonts w:ascii="Times New Roman" w:hAnsi="Times New Roman" w:cs="Times New Roman"/>
          <w:b/>
          <w:sz w:val="24"/>
          <w:szCs w:val="24"/>
          <w:lang w:val="ro-RO"/>
        </w:rPr>
        <w:t xml:space="preserve"> de Avizare a Lucrărilor de Intervenții</w:t>
      </w:r>
      <w:r>
        <w:rPr>
          <w:rFonts w:ascii="Times New Roman" w:hAnsi="Times New Roman" w:cs="Times New Roman"/>
          <w:b/>
          <w:sz w:val="24"/>
          <w:szCs w:val="24"/>
          <w:lang w:val="ro-RO"/>
        </w:rPr>
        <w:t xml:space="preserve"> FINALĂ</w:t>
      </w:r>
      <w:r w:rsidR="00553573" w:rsidRPr="00553573">
        <w:rPr>
          <w:rFonts w:ascii="Times New Roman" w:hAnsi="Times New Roman" w:cs="Times New Roman"/>
          <w:sz w:val="24"/>
          <w:szCs w:val="24"/>
          <w:lang w:val="ro-RO"/>
        </w:rPr>
        <w:t xml:space="preserve">, </w:t>
      </w:r>
      <w:r w:rsidR="00007B24">
        <w:rPr>
          <w:rFonts w:ascii="Times New Roman" w:hAnsi="Times New Roman" w:cs="Times New Roman"/>
          <w:sz w:val="24"/>
          <w:szCs w:val="24"/>
          <w:lang w:val="ro-RO"/>
        </w:rPr>
        <w:t>aprobată de Expertul Tehnic atestat,</w:t>
      </w:r>
      <w:r w:rsidR="00007B24" w:rsidRPr="00553573">
        <w:rPr>
          <w:rFonts w:ascii="Times New Roman" w:hAnsi="Times New Roman" w:cs="Times New Roman"/>
          <w:sz w:val="24"/>
          <w:szCs w:val="24"/>
          <w:lang w:val="ro-RO"/>
        </w:rPr>
        <w:t xml:space="preserve"> </w:t>
      </w:r>
      <w:r w:rsidR="00553573" w:rsidRPr="00553573">
        <w:rPr>
          <w:rFonts w:ascii="Times New Roman" w:hAnsi="Times New Roman" w:cs="Times New Roman"/>
          <w:sz w:val="24"/>
          <w:szCs w:val="24"/>
          <w:lang w:val="ro-RO"/>
        </w:rPr>
        <w:t>inclusiv studiile specifice care susțin soluțiile tehnice propuse</w:t>
      </w:r>
      <w:r w:rsidR="005E287B" w:rsidRPr="004A53A2">
        <w:rPr>
          <w:rFonts w:ascii="Times New Roman" w:hAnsi="Times New Roman" w:cs="Times New Roman"/>
          <w:sz w:val="24"/>
          <w:szCs w:val="24"/>
          <w:lang w:val="ro-RO"/>
        </w:rPr>
        <w:t>;</w:t>
      </w:r>
    </w:p>
    <w:p w14:paraId="6F0E2731" w14:textId="335A5B45" w:rsidR="00EE2B05" w:rsidRDefault="00EE2B05" w:rsidP="00EE2B05">
      <w:pPr>
        <w:pStyle w:val="ListParagraph"/>
        <w:spacing w:after="0" w:line="240" w:lineRule="auto"/>
        <w:ind w:left="426"/>
        <w:jc w:val="both"/>
        <w:rPr>
          <w:rFonts w:ascii="Times New Roman" w:hAnsi="Times New Roman" w:cs="Times New Roman"/>
          <w:b/>
          <w:sz w:val="24"/>
          <w:szCs w:val="24"/>
          <w:lang w:val="ro-RO"/>
        </w:rPr>
      </w:pPr>
      <w:r>
        <w:rPr>
          <w:rFonts w:ascii="Times New Roman" w:hAnsi="Times New Roman" w:cs="Times New Roman"/>
          <w:b/>
          <w:sz w:val="24"/>
          <w:szCs w:val="24"/>
          <w:lang w:val="ro-RO"/>
        </w:rPr>
        <w:br w:type="page"/>
      </w:r>
    </w:p>
    <w:p w14:paraId="1340C0F7" w14:textId="76703CEA" w:rsidR="005E287B" w:rsidRPr="009443A2" w:rsidRDefault="001B3027" w:rsidP="00256C3F">
      <w:pPr>
        <w:pStyle w:val="TORPhase2sub-sections"/>
        <w:numPr>
          <w:ilvl w:val="0"/>
          <w:numId w:val="12"/>
        </w:numPr>
        <w:spacing w:before="240"/>
        <w:ind w:left="709" w:hanging="709"/>
        <w:rPr>
          <w:i/>
          <w:iCs/>
          <w:lang w:val="fr-FR"/>
        </w:rPr>
      </w:pPr>
      <w:bookmarkStart w:id="44" w:name="_Toc95464236"/>
      <w:bookmarkStart w:id="45" w:name="_Toc95481116"/>
      <w:bookmarkStart w:id="46" w:name="_Toc95481613"/>
      <w:bookmarkStart w:id="47" w:name="_Toc95483485"/>
      <w:bookmarkStart w:id="48" w:name="_Toc96078527"/>
      <w:bookmarkStart w:id="49" w:name="_Toc103251127"/>
      <w:proofErr w:type="spellStart"/>
      <w:r w:rsidRPr="009443A2">
        <w:rPr>
          <w:i/>
          <w:iCs/>
          <w:lang w:val="fr-FR"/>
        </w:rPr>
        <w:lastRenderedPageBreak/>
        <w:t>Aprobarea</w:t>
      </w:r>
      <w:proofErr w:type="spellEnd"/>
      <w:r w:rsidRPr="009443A2">
        <w:rPr>
          <w:i/>
          <w:iCs/>
          <w:lang w:val="fr-FR"/>
        </w:rPr>
        <w:t xml:space="preserve"> </w:t>
      </w:r>
      <w:proofErr w:type="spellStart"/>
      <w:r w:rsidR="0001335C" w:rsidRPr="009443A2">
        <w:rPr>
          <w:i/>
          <w:iCs/>
          <w:lang w:val="fr-FR"/>
        </w:rPr>
        <w:t>Documentației</w:t>
      </w:r>
      <w:proofErr w:type="spellEnd"/>
      <w:r w:rsidR="0001335C" w:rsidRPr="009443A2">
        <w:rPr>
          <w:i/>
          <w:iCs/>
          <w:lang w:val="fr-FR"/>
        </w:rPr>
        <w:t xml:space="preserve"> de </w:t>
      </w:r>
      <w:proofErr w:type="spellStart"/>
      <w:r w:rsidR="0001335C" w:rsidRPr="009443A2">
        <w:rPr>
          <w:i/>
          <w:iCs/>
          <w:lang w:val="fr-FR"/>
        </w:rPr>
        <w:t>Avizare</w:t>
      </w:r>
      <w:proofErr w:type="spellEnd"/>
      <w:r w:rsidR="0001335C" w:rsidRPr="009443A2">
        <w:rPr>
          <w:i/>
          <w:iCs/>
          <w:lang w:val="fr-FR"/>
        </w:rPr>
        <w:t xml:space="preserve"> a </w:t>
      </w:r>
      <w:proofErr w:type="spellStart"/>
      <w:r w:rsidR="0001335C" w:rsidRPr="009443A2">
        <w:rPr>
          <w:i/>
          <w:iCs/>
          <w:lang w:val="fr-FR"/>
        </w:rPr>
        <w:t>Lucrărilor</w:t>
      </w:r>
      <w:proofErr w:type="spellEnd"/>
      <w:r w:rsidR="0001335C" w:rsidRPr="009443A2">
        <w:rPr>
          <w:i/>
          <w:iCs/>
          <w:lang w:val="fr-FR"/>
        </w:rPr>
        <w:t xml:space="preserve"> de </w:t>
      </w:r>
      <w:proofErr w:type="spellStart"/>
      <w:r w:rsidR="0001335C" w:rsidRPr="009443A2">
        <w:rPr>
          <w:i/>
          <w:iCs/>
          <w:lang w:val="fr-FR"/>
        </w:rPr>
        <w:t>Intervenții</w:t>
      </w:r>
      <w:proofErr w:type="spellEnd"/>
      <w:r w:rsidR="0001335C" w:rsidRPr="009443A2">
        <w:rPr>
          <w:i/>
          <w:iCs/>
          <w:lang w:val="fr-FR"/>
        </w:rPr>
        <w:t xml:space="preserve"> </w:t>
      </w:r>
      <w:r w:rsidRPr="009443A2">
        <w:rPr>
          <w:i/>
          <w:iCs/>
          <w:lang w:val="fr-FR"/>
        </w:rPr>
        <w:t xml:space="preserve">de </w:t>
      </w:r>
      <w:proofErr w:type="spellStart"/>
      <w:r w:rsidRPr="009443A2">
        <w:rPr>
          <w:i/>
          <w:iCs/>
          <w:lang w:val="fr-FR"/>
        </w:rPr>
        <w:t>către</w:t>
      </w:r>
      <w:proofErr w:type="spellEnd"/>
      <w:r w:rsidRPr="009443A2">
        <w:rPr>
          <w:i/>
          <w:iCs/>
          <w:lang w:val="fr-FR"/>
        </w:rPr>
        <w:t xml:space="preserve"> C.T.E. al M.A.I</w:t>
      </w:r>
      <w:bookmarkEnd w:id="44"/>
      <w:bookmarkEnd w:id="45"/>
      <w:bookmarkEnd w:id="46"/>
      <w:bookmarkEnd w:id="47"/>
      <w:bookmarkEnd w:id="48"/>
      <w:r w:rsidRPr="009443A2">
        <w:rPr>
          <w:i/>
          <w:iCs/>
          <w:lang w:val="fr-FR"/>
        </w:rPr>
        <w:t>.</w:t>
      </w:r>
      <w:bookmarkEnd w:id="49"/>
    </w:p>
    <w:p w14:paraId="4E3A8837" w14:textId="587A48A2" w:rsidR="00591393" w:rsidRP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Pe baza livrabilelor din sub-etapa 2.3 anterioar</w:t>
      </w:r>
      <w:r>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Clientul va </w:t>
      </w:r>
      <w:r>
        <w:rPr>
          <w:rFonts w:ascii="Times New Roman" w:hAnsi="Times New Roman" w:cs="Times New Roman"/>
          <w:sz w:val="24"/>
          <w:szCs w:val="24"/>
          <w:lang w:val="ro-RO"/>
        </w:rPr>
        <w:t>î</w:t>
      </w:r>
      <w:r w:rsidRPr="00591393">
        <w:rPr>
          <w:rFonts w:ascii="Times New Roman" w:hAnsi="Times New Roman" w:cs="Times New Roman"/>
          <w:sz w:val="24"/>
          <w:szCs w:val="24"/>
          <w:lang w:val="ro-RO"/>
        </w:rPr>
        <w:t>ntocmi documenta</w:t>
      </w:r>
      <w:r>
        <w:rPr>
          <w:rFonts w:ascii="Times New Roman" w:hAnsi="Times New Roman" w:cs="Times New Roman"/>
          <w:sz w:val="24"/>
          <w:szCs w:val="24"/>
          <w:lang w:val="ro-RO"/>
        </w:rPr>
        <w:t>ț</w:t>
      </w:r>
      <w:r w:rsidRPr="00591393">
        <w:rPr>
          <w:rFonts w:ascii="Times New Roman" w:hAnsi="Times New Roman" w:cs="Times New Roman"/>
          <w:sz w:val="24"/>
          <w:szCs w:val="24"/>
          <w:lang w:val="ro-RO"/>
        </w:rPr>
        <w:t xml:space="preserve">ia internă necesară pentru aprobarea </w:t>
      </w:r>
      <w:r w:rsidR="0001335C" w:rsidRPr="0001335C">
        <w:rPr>
          <w:rFonts w:ascii="Times New Roman" w:hAnsi="Times New Roman" w:cs="Times New Roman"/>
          <w:sz w:val="24"/>
          <w:szCs w:val="24"/>
          <w:lang w:val="ro-RO"/>
        </w:rPr>
        <w:t>Documentație</w:t>
      </w:r>
      <w:r w:rsidR="0001335C">
        <w:rPr>
          <w:rFonts w:ascii="Times New Roman" w:hAnsi="Times New Roman" w:cs="Times New Roman"/>
          <w:sz w:val="24"/>
          <w:szCs w:val="24"/>
          <w:lang w:val="ro-RO"/>
        </w:rPr>
        <w:t>i</w:t>
      </w:r>
      <w:r w:rsidR="0001335C" w:rsidRPr="0001335C">
        <w:rPr>
          <w:rFonts w:ascii="Times New Roman" w:hAnsi="Times New Roman" w:cs="Times New Roman"/>
          <w:sz w:val="24"/>
          <w:szCs w:val="24"/>
          <w:lang w:val="ro-RO"/>
        </w:rPr>
        <w:t xml:space="preserve"> de Avizare a Lucrărilor de Intervenții  FINALĂ</w:t>
      </w:r>
      <w:r w:rsidR="0001335C" w:rsidRPr="009443A2">
        <w:rPr>
          <w:rFonts w:ascii="Times New Roman" w:hAnsi="Times New Roman" w:cs="Times New Roman"/>
          <w:i/>
          <w:iCs/>
          <w:sz w:val="24"/>
          <w:szCs w:val="24"/>
          <w:lang w:val="fr-FR"/>
        </w:rPr>
        <w:t xml:space="preserve"> </w:t>
      </w:r>
      <w:r w:rsidRPr="00591393">
        <w:rPr>
          <w:rFonts w:ascii="Times New Roman" w:hAnsi="Times New Roman" w:cs="Times New Roman"/>
          <w:sz w:val="24"/>
          <w:szCs w:val="24"/>
          <w:lang w:val="ro-RO"/>
        </w:rPr>
        <w:t>de către Consiliul Tehnico-Economic al Ministerului Afacerilor Interne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conform prevederilor legale in vigoare.</w:t>
      </w:r>
    </w:p>
    <w:p w14:paraId="08413B2C" w14:textId="22316D5A" w:rsid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 xml:space="preserve">Pe parcursul acestui proces, Consultantul va trebui să clarifice toate comentariile sau să facă toate revizuirile necesare la </w:t>
      </w:r>
      <w:r w:rsidR="0001335C" w:rsidRPr="0001335C">
        <w:rPr>
          <w:rFonts w:ascii="Times New Roman" w:hAnsi="Times New Roman" w:cs="Times New Roman"/>
          <w:sz w:val="24"/>
          <w:szCs w:val="24"/>
          <w:lang w:val="ro-RO"/>
        </w:rPr>
        <w:t>Documentați</w:t>
      </w:r>
      <w:r w:rsidR="0001335C">
        <w:rPr>
          <w:rFonts w:ascii="Times New Roman" w:hAnsi="Times New Roman" w:cs="Times New Roman"/>
          <w:sz w:val="24"/>
          <w:szCs w:val="24"/>
          <w:lang w:val="ro-RO"/>
        </w:rPr>
        <w:t>a</w:t>
      </w:r>
      <w:r w:rsidR="0001335C" w:rsidRPr="0001335C">
        <w:rPr>
          <w:rFonts w:ascii="Times New Roman" w:hAnsi="Times New Roman" w:cs="Times New Roman"/>
          <w:sz w:val="24"/>
          <w:szCs w:val="24"/>
          <w:lang w:val="ro-RO"/>
        </w:rPr>
        <w:t xml:space="preserve"> de Avizare a Lucrărilor de Intervenții</w:t>
      </w:r>
      <w:r w:rsidR="0001335C" w:rsidRPr="009443A2">
        <w:rPr>
          <w:rFonts w:ascii="Times New Roman" w:hAnsi="Times New Roman" w:cs="Times New Roman"/>
          <w:iCs/>
          <w:sz w:val="24"/>
          <w:szCs w:val="24"/>
          <w:lang w:val="ro-RO"/>
        </w:rPr>
        <w:t xml:space="preserve"> FINALĂ</w:t>
      </w:r>
      <w:r w:rsidR="0001335C" w:rsidRPr="009443A2">
        <w:rPr>
          <w:rFonts w:ascii="Times New Roman" w:hAnsi="Times New Roman" w:cs="Times New Roman"/>
          <w:i/>
          <w:iCs/>
          <w:sz w:val="24"/>
          <w:szCs w:val="24"/>
          <w:lang w:val="ro-RO"/>
        </w:rPr>
        <w:t xml:space="preserve"> </w:t>
      </w:r>
      <w:r w:rsidRPr="00591393">
        <w:rPr>
          <w:rFonts w:ascii="Times New Roman" w:hAnsi="Times New Roman" w:cs="Times New Roman"/>
          <w:sz w:val="24"/>
          <w:szCs w:val="24"/>
          <w:lang w:val="ro-RO"/>
        </w:rPr>
        <w:t>livrat</w:t>
      </w:r>
      <w:r w:rsidR="0001335C">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anterior, dacă acestea sunt solicitate de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 xml:space="preserve">. </w:t>
      </w:r>
      <w:r w:rsidRPr="00591393">
        <w:rPr>
          <w:rFonts w:ascii="Times New Roman" w:hAnsi="Times New Roman" w:cs="Times New Roman"/>
          <w:sz w:val="24"/>
          <w:szCs w:val="24"/>
          <w:lang w:val="ro-RO"/>
        </w:rPr>
        <w:t xml:space="preserve">în vederea aprobării acestora. </w:t>
      </w:r>
    </w:p>
    <w:p w14:paraId="313CE331" w14:textId="0204EEAC" w:rsidR="00591393" w:rsidRP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Această sub-etap</w:t>
      </w:r>
      <w:r>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se finalizează numai după aprobarea </w:t>
      </w:r>
      <w:r w:rsidR="0001335C" w:rsidRPr="0001335C">
        <w:rPr>
          <w:rFonts w:ascii="Times New Roman" w:hAnsi="Times New Roman" w:cs="Times New Roman"/>
          <w:sz w:val="24"/>
          <w:szCs w:val="24"/>
          <w:lang w:val="ro-RO"/>
        </w:rPr>
        <w:t>Documentației de Avizare a Lucrărilor de Intervenții</w:t>
      </w:r>
      <w:r w:rsidRPr="00591393">
        <w:rPr>
          <w:rFonts w:ascii="Times New Roman" w:hAnsi="Times New Roman" w:cs="Times New Roman"/>
          <w:sz w:val="24"/>
          <w:szCs w:val="24"/>
          <w:lang w:val="ro-RO"/>
        </w:rPr>
        <w:t xml:space="preserve"> de către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w:t>
      </w:r>
    </w:p>
    <w:p w14:paraId="07E48D72" w14:textId="77777777" w:rsidR="00591393" w:rsidRPr="00591393" w:rsidRDefault="00591393" w:rsidP="00591393">
      <w:pPr>
        <w:spacing w:after="0" w:line="240" w:lineRule="auto"/>
        <w:jc w:val="both"/>
        <w:outlineLvl w:val="0"/>
        <w:rPr>
          <w:rFonts w:ascii="Times New Roman" w:hAnsi="Times New Roman" w:cs="Times New Roman"/>
          <w:b/>
          <w:bCs/>
          <w:sz w:val="24"/>
          <w:szCs w:val="24"/>
          <w:lang w:val="ro-RO"/>
        </w:rPr>
      </w:pPr>
      <w:r w:rsidRPr="00591393">
        <w:rPr>
          <w:rFonts w:ascii="Times New Roman" w:hAnsi="Times New Roman" w:cs="Times New Roman"/>
          <w:b/>
          <w:bCs/>
          <w:sz w:val="24"/>
          <w:szCs w:val="24"/>
          <w:lang w:val="ro-RO"/>
        </w:rPr>
        <w:t>Livrabile:</w:t>
      </w:r>
    </w:p>
    <w:p w14:paraId="5A2CC894" w14:textId="4D917177" w:rsidR="005E287B" w:rsidRPr="004A53A2" w:rsidRDefault="00591393" w:rsidP="0001335C">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 xml:space="preserve">Documentațiile necesare pentru clarificări/revizuiri </w:t>
      </w:r>
      <w:r w:rsidR="0001335C">
        <w:rPr>
          <w:rFonts w:ascii="Times New Roman" w:hAnsi="Times New Roman" w:cs="Times New Roman"/>
          <w:sz w:val="24"/>
          <w:szCs w:val="24"/>
          <w:lang w:val="ro-RO"/>
        </w:rPr>
        <w:t xml:space="preserve">a </w:t>
      </w:r>
      <w:r w:rsidR="0001335C" w:rsidRPr="0001335C">
        <w:rPr>
          <w:rFonts w:ascii="Times New Roman" w:hAnsi="Times New Roman" w:cs="Times New Roman"/>
          <w:sz w:val="24"/>
          <w:szCs w:val="24"/>
          <w:lang w:val="ro-RO"/>
        </w:rPr>
        <w:t>Documentației de Avizare a Lucrărilor de Intervenții</w:t>
      </w:r>
      <w:r w:rsidR="0001335C" w:rsidRPr="009443A2">
        <w:rPr>
          <w:rFonts w:ascii="Times New Roman" w:hAnsi="Times New Roman" w:cs="Times New Roman"/>
          <w:i/>
          <w:iCs/>
          <w:sz w:val="24"/>
          <w:szCs w:val="24"/>
          <w:lang w:val="fr-FR"/>
        </w:rPr>
        <w:t xml:space="preserve"> </w:t>
      </w:r>
      <w:r w:rsidRPr="0001335C">
        <w:rPr>
          <w:rFonts w:ascii="Times New Roman" w:hAnsi="Times New Roman" w:cs="Times New Roman"/>
          <w:sz w:val="24"/>
          <w:szCs w:val="24"/>
          <w:lang w:val="ro-RO"/>
        </w:rPr>
        <w:t>FINALE.</w:t>
      </w:r>
    </w:p>
    <w:p w14:paraId="45D549FD" w14:textId="15CC05C8" w:rsidR="005E287B" w:rsidRPr="004A53A2" w:rsidRDefault="00223A13" w:rsidP="00256C3F">
      <w:pPr>
        <w:pStyle w:val="TORsubchapterl2"/>
        <w:numPr>
          <w:ilvl w:val="0"/>
          <w:numId w:val="15"/>
        </w:numPr>
        <w:shd w:val="clear" w:color="auto" w:fill="C2D69B"/>
        <w:spacing w:before="240" w:after="240"/>
        <w:ind w:left="357" w:hanging="357"/>
        <w:rPr>
          <w:sz w:val="28"/>
          <w:szCs w:val="28"/>
          <w:lang w:val="ro-RO"/>
        </w:rPr>
      </w:pPr>
      <w:bookmarkStart w:id="50" w:name="_Toc93133817"/>
      <w:bookmarkStart w:id="51" w:name="_Toc93078899"/>
      <w:bookmarkStart w:id="52" w:name="_Toc93077465"/>
      <w:bookmarkStart w:id="53" w:name="_Toc103251128"/>
      <w:r>
        <w:rPr>
          <w:sz w:val="28"/>
          <w:szCs w:val="28"/>
          <w:lang w:val="ro-RO"/>
        </w:rPr>
        <w:t>Documentația Tehnică pentru Autorizația de Construire</w:t>
      </w:r>
      <w:r w:rsidR="005E287B" w:rsidRPr="004A53A2">
        <w:rPr>
          <w:sz w:val="28"/>
          <w:szCs w:val="28"/>
          <w:lang w:val="ro-RO"/>
        </w:rPr>
        <w:t xml:space="preserve"> (</w:t>
      </w:r>
      <w:r>
        <w:rPr>
          <w:sz w:val="28"/>
          <w:szCs w:val="28"/>
          <w:lang w:val="ro-RO"/>
        </w:rPr>
        <w:t>DTAC</w:t>
      </w:r>
      <w:r w:rsidR="005E287B" w:rsidRPr="004A53A2">
        <w:rPr>
          <w:sz w:val="28"/>
          <w:szCs w:val="28"/>
          <w:lang w:val="ro-RO"/>
        </w:rPr>
        <w:t xml:space="preserve">), </w:t>
      </w:r>
      <w:r>
        <w:rPr>
          <w:sz w:val="28"/>
          <w:szCs w:val="28"/>
          <w:lang w:val="ro-RO"/>
        </w:rPr>
        <w:t>Proiectul Tehnic</w:t>
      </w:r>
      <w:r w:rsidR="005E287B" w:rsidRPr="004A53A2">
        <w:rPr>
          <w:sz w:val="28"/>
          <w:szCs w:val="28"/>
          <w:lang w:val="ro-RO"/>
        </w:rPr>
        <w:t xml:space="preserve"> (</w:t>
      </w:r>
      <w:r>
        <w:rPr>
          <w:sz w:val="28"/>
          <w:szCs w:val="28"/>
          <w:lang w:val="ro-RO"/>
        </w:rPr>
        <w:t>P</w:t>
      </w:r>
      <w:r w:rsidR="005E287B" w:rsidRPr="004A53A2">
        <w:rPr>
          <w:sz w:val="28"/>
          <w:szCs w:val="28"/>
          <w:lang w:val="ro-RO"/>
        </w:rPr>
        <w:t xml:space="preserve">T) </w:t>
      </w:r>
      <w:r>
        <w:rPr>
          <w:sz w:val="28"/>
          <w:szCs w:val="28"/>
          <w:lang w:val="ro-RO"/>
        </w:rPr>
        <w:t xml:space="preserve">și Detaliile de Execuție </w:t>
      </w:r>
      <w:r w:rsidR="005E287B" w:rsidRPr="004A53A2">
        <w:rPr>
          <w:sz w:val="28"/>
          <w:szCs w:val="28"/>
          <w:lang w:val="ro-RO"/>
        </w:rPr>
        <w:t>(</w:t>
      </w:r>
      <w:r>
        <w:rPr>
          <w:sz w:val="28"/>
          <w:szCs w:val="28"/>
          <w:lang w:val="ro-RO"/>
        </w:rPr>
        <w:t>D</w:t>
      </w:r>
      <w:r w:rsidR="005E287B" w:rsidRPr="004A53A2">
        <w:rPr>
          <w:sz w:val="28"/>
          <w:szCs w:val="28"/>
          <w:lang w:val="ro-RO"/>
        </w:rPr>
        <w:t>E)</w:t>
      </w:r>
      <w:bookmarkEnd w:id="50"/>
      <w:bookmarkEnd w:id="51"/>
      <w:bookmarkEnd w:id="52"/>
      <w:bookmarkEnd w:id="53"/>
    </w:p>
    <w:p w14:paraId="1D81C752" w14:textId="7D75D580" w:rsidR="00223A13" w:rsidRP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 xml:space="preserve">Consultantul va elabora documentațiile tehnice din această etapă conform specificațiilor aprobate în </w:t>
      </w:r>
      <w:r w:rsidR="0001335C" w:rsidRPr="0001335C">
        <w:rPr>
          <w:rFonts w:ascii="Times New Roman" w:hAnsi="Times New Roman" w:cs="Times New Roman"/>
          <w:sz w:val="24"/>
          <w:szCs w:val="24"/>
          <w:lang w:val="ro-RO"/>
        </w:rPr>
        <w:t>Documentația de Avizare a Lucrărilor de Intervenții</w:t>
      </w:r>
      <w:r w:rsidR="0001335C" w:rsidRPr="009443A2">
        <w:rPr>
          <w:rFonts w:ascii="Times New Roman" w:hAnsi="Times New Roman" w:cs="Times New Roman"/>
          <w:i/>
          <w:iCs/>
          <w:sz w:val="24"/>
          <w:szCs w:val="24"/>
          <w:lang w:val="ro-RO"/>
        </w:rPr>
        <w:t xml:space="preserve"> </w:t>
      </w:r>
      <w:r w:rsidRPr="00223A13">
        <w:rPr>
          <w:rFonts w:ascii="Times New Roman" w:hAnsi="Times New Roman" w:cs="Times New Roman"/>
          <w:sz w:val="24"/>
          <w:szCs w:val="24"/>
          <w:lang w:val="ro-RO"/>
        </w:rPr>
        <w:t xml:space="preserve">și conform prevederilor specifice din </w:t>
      </w:r>
      <w:r w:rsidRPr="00223A13">
        <w:rPr>
          <w:rFonts w:ascii="Times New Roman" w:hAnsi="Times New Roman" w:cs="Times New Roman"/>
          <w:i/>
          <w:iCs/>
          <w:sz w:val="24"/>
          <w:szCs w:val="24"/>
          <w:lang w:val="ro-RO"/>
        </w:rPr>
        <w:t xml:space="preserve">Anexa 9 la H.G. nr. 907/2016 </w:t>
      </w:r>
      <w:r w:rsidRPr="004764EA">
        <w:rPr>
          <w:rFonts w:ascii="Times New Roman" w:hAnsi="Times New Roman" w:cs="Times New Roman"/>
          <w:i/>
          <w:iCs/>
          <w:sz w:val="24"/>
          <w:szCs w:val="24"/>
          <w:lang w:val="ro-RO"/>
        </w:rPr>
        <w:t>privind etapele de elaborare și conținutul-cadru al documentației tehnico-economice aferente obiectivelor de investiții/proiectelor finanțate din fonduri publice</w:t>
      </w:r>
      <w:r w:rsidRPr="00223A13">
        <w:rPr>
          <w:rFonts w:ascii="Times New Roman" w:hAnsi="Times New Roman" w:cs="Times New Roman"/>
          <w:i/>
          <w:iCs/>
          <w:sz w:val="24"/>
          <w:szCs w:val="24"/>
          <w:lang w:val="ro-RO"/>
        </w:rPr>
        <w:t>.</w:t>
      </w:r>
    </w:p>
    <w:p w14:paraId="16C8553B" w14:textId="225A264F" w:rsidR="00223A13" w:rsidRP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Consultantul va elabora aceste documentații pentru toate specialitățile implicate în procesul de proiectare: arhitectură, structură, instalații, drumuri, platforme/sistematizare verticală cu referire la soluțiile de constru</w:t>
      </w:r>
      <w:r w:rsidR="004702BB">
        <w:rPr>
          <w:rFonts w:ascii="Times New Roman" w:hAnsi="Times New Roman" w:cs="Times New Roman"/>
          <w:sz w:val="24"/>
          <w:szCs w:val="24"/>
          <w:lang w:val="ro-RO"/>
        </w:rPr>
        <w:t>ire</w:t>
      </w:r>
      <w:r w:rsidR="0001335C">
        <w:rPr>
          <w:rFonts w:ascii="Times New Roman" w:hAnsi="Times New Roman" w:cs="Times New Roman"/>
          <w:sz w:val="24"/>
          <w:szCs w:val="24"/>
          <w:lang w:val="ro-RO"/>
        </w:rPr>
        <w:t xml:space="preserve"> propuse</w:t>
      </w:r>
      <w:r w:rsidRPr="00223A13">
        <w:rPr>
          <w:rFonts w:ascii="Times New Roman" w:hAnsi="Times New Roman" w:cs="Times New Roman"/>
          <w:sz w:val="24"/>
          <w:szCs w:val="24"/>
          <w:lang w:val="ro-RO"/>
        </w:rPr>
        <w:t>.</w:t>
      </w:r>
    </w:p>
    <w:p w14:paraId="3B29F802" w14:textId="51189D9E" w:rsid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 xml:space="preserve">Această etapă va fi dezvoltată și aprobată </w:t>
      </w:r>
      <w:r w:rsidR="004702BB">
        <w:rPr>
          <w:rFonts w:ascii="Times New Roman" w:hAnsi="Times New Roman" w:cs="Times New Roman"/>
          <w:sz w:val="24"/>
          <w:szCs w:val="24"/>
          <w:lang w:val="ro-RO"/>
        </w:rPr>
        <w:t xml:space="preserve">pe parcursul </w:t>
      </w:r>
      <w:r w:rsidRPr="00223A13">
        <w:rPr>
          <w:rFonts w:ascii="Times New Roman" w:hAnsi="Times New Roman" w:cs="Times New Roman"/>
          <w:sz w:val="24"/>
          <w:szCs w:val="24"/>
          <w:lang w:val="ro-RO"/>
        </w:rPr>
        <w:t>următoarel</w:t>
      </w:r>
      <w:r w:rsidR="004702BB">
        <w:rPr>
          <w:rFonts w:ascii="Times New Roman" w:hAnsi="Times New Roman" w:cs="Times New Roman"/>
          <w:sz w:val="24"/>
          <w:szCs w:val="24"/>
          <w:lang w:val="ro-RO"/>
        </w:rPr>
        <w:t>or</w:t>
      </w:r>
      <w:r w:rsidRPr="00223A13">
        <w:rPr>
          <w:rFonts w:ascii="Times New Roman" w:hAnsi="Times New Roman" w:cs="Times New Roman"/>
          <w:sz w:val="24"/>
          <w:szCs w:val="24"/>
          <w:lang w:val="ro-RO"/>
        </w:rPr>
        <w:t xml:space="preserve"> sub-etape:</w:t>
      </w:r>
    </w:p>
    <w:p w14:paraId="59FC58D7" w14:textId="73B49449" w:rsidR="00CF032C" w:rsidRPr="006F2FAA" w:rsidRDefault="00CF032C" w:rsidP="00C932DD">
      <w:pPr>
        <w:pStyle w:val="Phase3sub-phase"/>
        <w:numPr>
          <w:ilvl w:val="0"/>
          <w:numId w:val="53"/>
        </w:numPr>
        <w:spacing w:after="120" w:line="240" w:lineRule="auto"/>
        <w:ind w:left="357" w:hanging="357"/>
        <w:jc w:val="both"/>
      </w:pPr>
      <w:bookmarkStart w:id="54" w:name="_Toc103251129"/>
      <w:proofErr w:type="spellStart"/>
      <w:r w:rsidRPr="006F2FAA">
        <w:t>Documentații</w:t>
      </w:r>
      <w:proofErr w:type="spellEnd"/>
      <w:r w:rsidRPr="006F2FAA">
        <w:t xml:space="preserve"> </w:t>
      </w:r>
      <w:proofErr w:type="spellStart"/>
      <w:r w:rsidRPr="006F2FAA">
        <w:t>obținere</w:t>
      </w:r>
      <w:proofErr w:type="spellEnd"/>
      <w:r w:rsidRPr="006F2FAA">
        <w:t xml:space="preserve"> </w:t>
      </w:r>
      <w:proofErr w:type="spellStart"/>
      <w:r w:rsidRPr="006F2FAA">
        <w:t>avize</w:t>
      </w:r>
      <w:proofErr w:type="spellEnd"/>
      <w:r w:rsidRPr="006F2FAA">
        <w:t xml:space="preserve"> </w:t>
      </w:r>
      <w:proofErr w:type="spellStart"/>
      <w:r w:rsidRPr="006F2FAA">
        <w:t>incluse</w:t>
      </w:r>
      <w:proofErr w:type="spellEnd"/>
      <w:r w:rsidRPr="006F2FAA">
        <w:t xml:space="preserve"> în Certificatul de Urbanism pentru Autorizația de Construire</w:t>
      </w:r>
      <w:bookmarkEnd w:id="54"/>
    </w:p>
    <w:p w14:paraId="13F0E51C" w14:textId="030F0BA5" w:rsidR="00691853" w:rsidRPr="00691853" w:rsidRDefault="00691853" w:rsidP="00691853">
      <w:pPr>
        <w:spacing w:after="120" w:line="240" w:lineRule="auto"/>
        <w:jc w:val="both"/>
        <w:rPr>
          <w:rFonts w:ascii="Times New Roman" w:hAnsi="Times New Roman" w:cs="Times New Roman"/>
          <w:sz w:val="24"/>
          <w:szCs w:val="24"/>
          <w:lang w:val="ro-RO"/>
        </w:rPr>
      </w:pPr>
      <w:r w:rsidRPr="00691853">
        <w:rPr>
          <w:rFonts w:ascii="Times New Roman" w:hAnsi="Times New Roman" w:cs="Times New Roman"/>
          <w:sz w:val="24"/>
          <w:szCs w:val="24"/>
          <w:lang w:val="ro-RO"/>
        </w:rPr>
        <w:t xml:space="preserve">Această sub-etapa a serviciilor poate începe </w:t>
      </w:r>
      <w:r w:rsidR="00B2428E">
        <w:rPr>
          <w:rFonts w:ascii="Times New Roman" w:hAnsi="Times New Roman" w:cs="Times New Roman"/>
          <w:sz w:val="24"/>
          <w:szCs w:val="24"/>
          <w:lang w:val="ro-RO"/>
        </w:rPr>
        <w:t xml:space="preserve">la finalul sub-etapei 2.3 și se va desfășura în paralel </w:t>
      </w:r>
      <w:r w:rsidR="00B2428E" w:rsidRPr="00B2428E">
        <w:rPr>
          <w:rFonts w:ascii="Times New Roman" w:hAnsi="Times New Roman" w:cs="Times New Roman"/>
          <w:sz w:val="24"/>
          <w:szCs w:val="24"/>
          <w:lang w:val="ro-RO"/>
        </w:rPr>
        <w:t xml:space="preserve">cu </w:t>
      </w:r>
      <w:r w:rsidR="0070632D" w:rsidRPr="00B2428E">
        <w:rPr>
          <w:rFonts w:ascii="Times New Roman" w:hAnsi="Times New Roman" w:cs="Times New Roman"/>
          <w:sz w:val="24"/>
          <w:szCs w:val="24"/>
          <w:lang w:val="ro-RO"/>
        </w:rPr>
        <w:t>sub-etapa 2.4</w:t>
      </w:r>
      <w:r w:rsidR="00B2428E">
        <w:rPr>
          <w:rFonts w:ascii="Times New Roman" w:hAnsi="Times New Roman" w:cs="Times New Roman"/>
          <w:sz w:val="24"/>
          <w:szCs w:val="24"/>
          <w:lang w:val="ro-RO"/>
        </w:rPr>
        <w:t>, aprobarea</w:t>
      </w:r>
      <w:r w:rsidRPr="00691853">
        <w:rPr>
          <w:rFonts w:ascii="Times New Roman" w:hAnsi="Times New Roman" w:cs="Times New Roman"/>
          <w:sz w:val="24"/>
          <w:szCs w:val="24"/>
          <w:lang w:val="ro-RO"/>
        </w:rPr>
        <w:t xml:space="preserve"> Documentației de Avizare a Lucrărilor de Intervenții</w:t>
      </w:r>
      <w:r w:rsidRPr="00691853" w:rsidDel="009657FA">
        <w:rPr>
          <w:rFonts w:ascii="Times New Roman" w:hAnsi="Times New Roman" w:cs="Times New Roman"/>
          <w:sz w:val="24"/>
          <w:szCs w:val="24"/>
          <w:lang w:val="ro-RO"/>
        </w:rPr>
        <w:t xml:space="preserve"> </w:t>
      </w:r>
      <w:r w:rsidR="009E77D2">
        <w:rPr>
          <w:rFonts w:ascii="Times New Roman" w:hAnsi="Times New Roman" w:cs="Times New Roman"/>
          <w:sz w:val="24"/>
          <w:szCs w:val="24"/>
          <w:lang w:val="ro-RO"/>
        </w:rPr>
        <w:t>FINALE de către CTE a MAI</w:t>
      </w:r>
      <w:r w:rsidR="009E77D2" w:rsidRPr="009E77D2">
        <w:rPr>
          <w:rFonts w:ascii="Times New Roman" w:hAnsi="Times New Roman" w:cs="Times New Roman"/>
          <w:sz w:val="24"/>
          <w:szCs w:val="24"/>
          <w:lang w:val="ro-RO"/>
        </w:rPr>
        <w:t>.</w:t>
      </w:r>
    </w:p>
    <w:p w14:paraId="0CE05A13" w14:textId="332EA6EE" w:rsidR="00C228F1" w:rsidRPr="00C228F1" w:rsidRDefault="00C228F1" w:rsidP="00C228F1">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t xml:space="preserve">Consultantul </w:t>
      </w:r>
      <w:r w:rsidR="00691853">
        <w:rPr>
          <w:rFonts w:ascii="Times New Roman" w:hAnsi="Times New Roman" w:cs="Times New Roman"/>
          <w:sz w:val="24"/>
          <w:szCs w:val="24"/>
          <w:lang w:val="ro-RO"/>
        </w:rPr>
        <w:t xml:space="preserve">va elabora acum documentațiile </w:t>
      </w:r>
      <w:r w:rsidRPr="00C228F1">
        <w:rPr>
          <w:rFonts w:ascii="Times New Roman" w:hAnsi="Times New Roman" w:cs="Times New Roman"/>
          <w:sz w:val="24"/>
          <w:szCs w:val="24"/>
          <w:lang w:val="ro-RO"/>
        </w:rPr>
        <w:t xml:space="preserve">pentru obținerea avizelor cerute prin Certificatul de Urbanism pentru Autorizația de Construire și le </w:t>
      </w:r>
      <w:r>
        <w:rPr>
          <w:rFonts w:ascii="Times New Roman" w:hAnsi="Times New Roman" w:cs="Times New Roman"/>
          <w:sz w:val="24"/>
          <w:szCs w:val="24"/>
          <w:lang w:val="ro-RO"/>
        </w:rPr>
        <w:t>transmite</w:t>
      </w:r>
      <w:r w:rsidRPr="00C228F1">
        <w:rPr>
          <w:rFonts w:ascii="Times New Roman" w:hAnsi="Times New Roman" w:cs="Times New Roman"/>
          <w:sz w:val="24"/>
          <w:szCs w:val="24"/>
          <w:lang w:val="ro-RO"/>
        </w:rPr>
        <w:t xml:space="preserve"> spre analiz</w:t>
      </w:r>
      <w:r>
        <w:rPr>
          <w:rFonts w:ascii="Times New Roman" w:hAnsi="Times New Roman" w:cs="Times New Roman"/>
          <w:sz w:val="24"/>
          <w:szCs w:val="24"/>
          <w:lang w:val="ro-RO"/>
        </w:rPr>
        <w:t>ă</w:t>
      </w:r>
      <w:r w:rsidRPr="00C228F1">
        <w:rPr>
          <w:rFonts w:ascii="Times New Roman" w:hAnsi="Times New Roman" w:cs="Times New Roman"/>
          <w:sz w:val="24"/>
          <w:szCs w:val="24"/>
          <w:lang w:val="ro-RO"/>
        </w:rPr>
        <w:t xml:space="preserve"> Clientului și a verificatorilor tehnici</w:t>
      </w:r>
      <w:r w:rsidR="00FD716C">
        <w:rPr>
          <w:rFonts w:ascii="Times New Roman" w:hAnsi="Times New Roman" w:cs="Times New Roman"/>
          <w:sz w:val="24"/>
          <w:szCs w:val="24"/>
          <w:lang w:val="ro-RO"/>
        </w:rPr>
        <w:t xml:space="preserve"> atestați</w:t>
      </w:r>
      <w:r w:rsidRPr="00C228F1">
        <w:rPr>
          <w:rFonts w:ascii="Times New Roman" w:hAnsi="Times New Roman" w:cs="Times New Roman"/>
          <w:sz w:val="24"/>
          <w:szCs w:val="24"/>
          <w:lang w:val="ro-RO"/>
        </w:rPr>
        <w:t xml:space="preserve">. Ulterior, Consultantul va integra comentariile Clientului și ale verificatorilor tehnici </w:t>
      </w:r>
      <w:r w:rsidR="00FD716C">
        <w:rPr>
          <w:rFonts w:ascii="Times New Roman" w:hAnsi="Times New Roman" w:cs="Times New Roman"/>
          <w:sz w:val="24"/>
          <w:szCs w:val="24"/>
          <w:lang w:val="ro-RO"/>
        </w:rPr>
        <w:t>atestați</w:t>
      </w:r>
      <w:r w:rsidRPr="00C228F1">
        <w:rPr>
          <w:rFonts w:ascii="Times New Roman" w:hAnsi="Times New Roman" w:cs="Times New Roman"/>
          <w:sz w:val="24"/>
          <w:szCs w:val="24"/>
          <w:lang w:val="ro-RO"/>
        </w:rPr>
        <w:t xml:space="preserve">, precum și orice modificări rezultate din aprobarea </w:t>
      </w:r>
      <w:r w:rsidR="00FD716C">
        <w:rPr>
          <w:rFonts w:ascii="Times New Roman" w:hAnsi="Times New Roman" w:cs="Times New Roman"/>
          <w:sz w:val="24"/>
          <w:szCs w:val="24"/>
          <w:lang w:val="ro-RO"/>
        </w:rPr>
        <w:t xml:space="preserve">de către </w:t>
      </w:r>
      <w:r w:rsidRPr="00C228F1">
        <w:rPr>
          <w:rFonts w:ascii="Times New Roman" w:hAnsi="Times New Roman" w:cs="Times New Roman"/>
          <w:sz w:val="24"/>
          <w:szCs w:val="24"/>
          <w:lang w:val="ro-RO"/>
        </w:rPr>
        <w:t>C</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T</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E</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 xml:space="preserve"> a</w:t>
      </w:r>
      <w:r w:rsidR="00FD716C">
        <w:rPr>
          <w:rFonts w:ascii="Times New Roman" w:hAnsi="Times New Roman" w:cs="Times New Roman"/>
          <w:sz w:val="24"/>
          <w:szCs w:val="24"/>
          <w:lang w:val="ro-RO"/>
        </w:rPr>
        <w:t>l</w:t>
      </w:r>
      <w:r w:rsidRPr="00C228F1">
        <w:rPr>
          <w:rFonts w:ascii="Times New Roman" w:hAnsi="Times New Roman" w:cs="Times New Roman"/>
          <w:sz w:val="24"/>
          <w:szCs w:val="24"/>
          <w:lang w:val="ro-RO"/>
        </w:rPr>
        <w:t xml:space="preserve"> MAI a </w:t>
      </w:r>
      <w:r w:rsidR="00691853">
        <w:rPr>
          <w:rFonts w:ascii="Times New Roman" w:hAnsi="Times New Roman" w:cs="Times New Roman"/>
          <w:sz w:val="24"/>
          <w:szCs w:val="24"/>
          <w:lang w:val="ro-RO"/>
        </w:rPr>
        <w:t>DALI</w:t>
      </w:r>
      <w:r w:rsidRPr="00C228F1">
        <w:rPr>
          <w:rFonts w:ascii="Times New Roman" w:hAnsi="Times New Roman" w:cs="Times New Roman"/>
          <w:sz w:val="24"/>
          <w:szCs w:val="24"/>
          <w:lang w:val="ro-RO"/>
        </w:rPr>
        <w:t xml:space="preserve"> FINAL.</w:t>
      </w:r>
    </w:p>
    <w:p w14:paraId="34DB9E43" w14:textId="77777777" w:rsidR="00C228F1" w:rsidRDefault="00C228F1" w:rsidP="005800BB">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t>Dacă există priorități în elaborarea anumitor documentații, acestea vor fi discutate și convenite împreună cu Clientul.</w:t>
      </w:r>
    </w:p>
    <w:p w14:paraId="6EAC45EC" w14:textId="63595FDA" w:rsidR="00FD716C" w:rsidRPr="00FD716C" w:rsidRDefault="00FD716C" w:rsidP="005800BB">
      <w:pPr>
        <w:spacing w:after="120" w:line="240" w:lineRule="auto"/>
        <w:jc w:val="both"/>
        <w:rPr>
          <w:rFonts w:ascii="Times New Roman" w:hAnsi="Times New Roman" w:cs="Times New Roman"/>
          <w:sz w:val="24"/>
          <w:szCs w:val="24"/>
          <w:lang w:val="ro-RO"/>
        </w:rPr>
      </w:pPr>
      <w:r w:rsidRPr="00FD716C">
        <w:rPr>
          <w:rFonts w:ascii="Times New Roman" w:hAnsi="Times New Roman" w:cs="Times New Roman"/>
          <w:sz w:val="24"/>
          <w:szCs w:val="24"/>
          <w:lang w:val="ro-RO"/>
        </w:rPr>
        <w:t xml:space="preserve">La momentul depunerii </w:t>
      </w:r>
      <w:r>
        <w:rPr>
          <w:rFonts w:ascii="Times New Roman" w:hAnsi="Times New Roman" w:cs="Times New Roman"/>
          <w:sz w:val="24"/>
          <w:szCs w:val="24"/>
          <w:lang w:val="ro-RO"/>
        </w:rPr>
        <w:t>la</w:t>
      </w:r>
      <w:r w:rsidRPr="00FD716C">
        <w:rPr>
          <w:rFonts w:ascii="Times New Roman" w:hAnsi="Times New Roman" w:cs="Times New Roman"/>
          <w:sz w:val="24"/>
          <w:szCs w:val="24"/>
          <w:lang w:val="ro-RO"/>
        </w:rPr>
        <w:t xml:space="preserve"> autoritățile avizatoare, documentațiile trebuie să fie vizate de către verificatorii tehnici atestați, conform prevederilor Legii nr. 10/1995, în funcție de cerințele autorităților avizatoare.</w:t>
      </w:r>
    </w:p>
    <w:p w14:paraId="62035502" w14:textId="01B87B71" w:rsidR="00FD716C" w:rsidRPr="00FD716C" w:rsidRDefault="00FD716C" w:rsidP="005800BB">
      <w:pPr>
        <w:spacing w:after="120" w:line="240" w:lineRule="auto"/>
        <w:jc w:val="both"/>
        <w:rPr>
          <w:rFonts w:ascii="Times New Roman" w:hAnsi="Times New Roman" w:cs="Times New Roman"/>
          <w:sz w:val="24"/>
          <w:szCs w:val="24"/>
          <w:lang w:val="ro-RO"/>
        </w:rPr>
      </w:pPr>
      <w:r w:rsidRPr="00FD716C">
        <w:rPr>
          <w:rFonts w:ascii="Times New Roman" w:hAnsi="Times New Roman" w:cs="Times New Roman"/>
          <w:sz w:val="24"/>
          <w:szCs w:val="24"/>
          <w:lang w:val="ro-RO"/>
        </w:rPr>
        <w:t>Concomitent cu întocmirea documentației de mai sus, Consultantul va întocmi Draft-ul Documentației Tehnice pentru Autorizația de Construire (</w:t>
      </w:r>
      <w:r w:rsidRPr="00FD716C">
        <w:rPr>
          <w:rFonts w:ascii="Times New Roman" w:hAnsi="Times New Roman" w:cs="Times New Roman"/>
          <w:b/>
          <w:bCs/>
          <w:sz w:val="24"/>
          <w:szCs w:val="24"/>
          <w:lang w:val="ro-RO"/>
        </w:rPr>
        <w:t>DTAC</w:t>
      </w:r>
      <w:r w:rsidRPr="00FD716C">
        <w:rPr>
          <w:rFonts w:ascii="Times New Roman" w:hAnsi="Times New Roman" w:cs="Times New Roman"/>
          <w:sz w:val="24"/>
          <w:szCs w:val="24"/>
          <w:lang w:val="ro-RO"/>
        </w:rPr>
        <w:t>), care va cuprinde și Draft-ul Documentației Tehnice pentru Organizarea Execuției Lucrarilor (</w:t>
      </w:r>
      <w:r w:rsidRPr="009E77D2">
        <w:rPr>
          <w:rFonts w:ascii="Times New Roman" w:hAnsi="Times New Roman" w:cs="Times New Roman"/>
          <w:b/>
          <w:sz w:val="24"/>
          <w:szCs w:val="24"/>
          <w:lang w:val="ro-RO"/>
        </w:rPr>
        <w:t>DTOE</w:t>
      </w:r>
      <w:r w:rsidRPr="00FD716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7E7DC3">
        <w:rPr>
          <w:rFonts w:ascii="Times New Roman" w:hAnsi="Times New Roman" w:cs="Times New Roman"/>
          <w:sz w:val="24"/>
          <w:szCs w:val="24"/>
          <w:lang w:val="ro-RO"/>
        </w:rPr>
        <w:t>aferente lucrărilor de construire</w:t>
      </w:r>
      <w:r w:rsidRPr="00FD716C">
        <w:rPr>
          <w:rFonts w:ascii="Times New Roman" w:hAnsi="Times New Roman" w:cs="Times New Roman"/>
          <w:sz w:val="24"/>
          <w:szCs w:val="24"/>
          <w:lang w:val="ro-RO"/>
        </w:rPr>
        <w:t>, cu respectarea conținutului prevăzut în Anexa 9 la HG 907/2016</w:t>
      </w:r>
      <w:r w:rsidR="00C932DD">
        <w:rPr>
          <w:rFonts w:ascii="Times New Roman" w:hAnsi="Times New Roman" w:cs="Times New Roman"/>
          <w:sz w:val="24"/>
          <w:szCs w:val="24"/>
          <w:lang w:val="ro-RO"/>
        </w:rPr>
        <w:t xml:space="preserve"> și vor fi verificate preliminar de către Expertul Tehnic atestat.</w:t>
      </w:r>
    </w:p>
    <w:p w14:paraId="77DD1186" w14:textId="6D940908" w:rsidR="005E287B" w:rsidRPr="003C74B3" w:rsidRDefault="00FD716C" w:rsidP="000E42D0">
      <w:pPr>
        <w:spacing w:after="120" w:line="240" w:lineRule="auto"/>
        <w:jc w:val="both"/>
        <w:rPr>
          <w:rFonts w:ascii="Times New Roman" w:hAnsi="Times New Roman" w:cs="Times New Roman"/>
          <w:i/>
          <w:iCs/>
          <w:sz w:val="24"/>
          <w:szCs w:val="24"/>
          <w:lang w:val="ro-RO"/>
        </w:rPr>
      </w:pPr>
      <w:r w:rsidRPr="00FD716C">
        <w:rPr>
          <w:rFonts w:ascii="Times New Roman" w:hAnsi="Times New Roman" w:cs="Times New Roman"/>
          <w:sz w:val="24"/>
          <w:szCs w:val="24"/>
          <w:lang w:val="ro-RO"/>
        </w:rPr>
        <w:t xml:space="preserve">Aceste documentații vor fi finalizate și acceptate de către Client conform </w:t>
      </w:r>
      <w:r w:rsidR="00FD4A54">
        <w:rPr>
          <w:rFonts w:ascii="Times New Roman" w:hAnsi="Times New Roman" w:cs="Times New Roman"/>
          <w:sz w:val="24"/>
          <w:szCs w:val="24"/>
          <w:lang w:val="ro-RO"/>
        </w:rPr>
        <w:t>procedurii de recepție</w:t>
      </w:r>
      <w:r w:rsidRPr="00FD716C">
        <w:rPr>
          <w:rFonts w:ascii="Times New Roman" w:hAnsi="Times New Roman" w:cs="Times New Roman"/>
          <w:sz w:val="24"/>
          <w:szCs w:val="24"/>
          <w:lang w:val="ro-RO"/>
        </w:rPr>
        <w:t xml:space="preserve"> descrise în </w:t>
      </w:r>
      <w:bookmarkStart w:id="55" w:name="_Hlk96594322"/>
      <w:r w:rsidR="003C74B3" w:rsidRPr="003C74B3">
        <w:rPr>
          <w:rFonts w:ascii="Times New Roman" w:hAnsi="Times New Roman" w:cs="Times New Roman"/>
          <w:i/>
          <w:iCs/>
          <w:sz w:val="24"/>
          <w:szCs w:val="24"/>
          <w:lang w:val="ro-RO"/>
        </w:rPr>
        <w:t xml:space="preserve">Secțiunea </w:t>
      </w:r>
      <w:r w:rsidR="009E53F0">
        <w:rPr>
          <w:rFonts w:ascii="Times New Roman" w:hAnsi="Times New Roman" w:cs="Times New Roman"/>
          <w:i/>
          <w:iCs/>
          <w:sz w:val="24"/>
          <w:szCs w:val="24"/>
          <w:lang w:val="ro-RO"/>
        </w:rPr>
        <w:t>H</w:t>
      </w:r>
      <w:r w:rsidR="003C74B3" w:rsidRPr="003C74B3">
        <w:rPr>
          <w:rFonts w:ascii="Times New Roman" w:hAnsi="Times New Roman" w:cs="Times New Roman"/>
          <w:i/>
          <w:iCs/>
          <w:sz w:val="24"/>
          <w:szCs w:val="24"/>
          <w:lang w:val="ro-RO"/>
        </w:rPr>
        <w:t>. Procedura de livrare și recepție; livrabile și format</w:t>
      </w:r>
      <w:bookmarkEnd w:id="55"/>
      <w:r w:rsidRPr="003C74B3">
        <w:rPr>
          <w:rFonts w:ascii="Times New Roman" w:hAnsi="Times New Roman" w:cs="Times New Roman"/>
          <w:i/>
          <w:iCs/>
          <w:sz w:val="24"/>
          <w:szCs w:val="24"/>
          <w:lang w:val="ro-RO"/>
        </w:rPr>
        <w:t>.</w:t>
      </w:r>
    </w:p>
    <w:p w14:paraId="46657CDF" w14:textId="77777777" w:rsidR="00EE2B05" w:rsidRDefault="00EE2B05"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br w:type="page"/>
      </w:r>
    </w:p>
    <w:p w14:paraId="38A9B736" w14:textId="6DCF57BA"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lastRenderedPageBreak/>
        <w:t>Livrabile:</w:t>
      </w:r>
    </w:p>
    <w:p w14:paraId="23B5AC1D" w14:textId="067EB833" w:rsidR="003C74B3" w:rsidRPr="003C74B3" w:rsidRDefault="003C74B3" w:rsidP="00691853">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3C74B3">
        <w:rPr>
          <w:rFonts w:ascii="Times New Roman" w:hAnsi="Times New Roman" w:cs="Times New Roman"/>
          <w:sz w:val="24"/>
          <w:szCs w:val="24"/>
          <w:lang w:val="ro-RO"/>
        </w:rPr>
        <w:t>Documentațiile necesare obținerii acordurilor/avizelor necesare Autorizației de Construire, vizate de verificatorii tehnici atestați.</w:t>
      </w:r>
    </w:p>
    <w:p w14:paraId="21BD3DD2" w14:textId="2854019A" w:rsidR="005E287B" w:rsidRDefault="003C74B3" w:rsidP="00691853">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3C74B3">
        <w:rPr>
          <w:rFonts w:ascii="Times New Roman" w:hAnsi="Times New Roman" w:cs="Times New Roman"/>
          <w:sz w:val="24"/>
          <w:szCs w:val="24"/>
          <w:lang w:val="ro-RO"/>
        </w:rPr>
        <w:t>Draft-u</w:t>
      </w:r>
      <w:r w:rsidR="00691853">
        <w:rPr>
          <w:rFonts w:ascii="Times New Roman" w:hAnsi="Times New Roman" w:cs="Times New Roman"/>
          <w:sz w:val="24"/>
          <w:szCs w:val="24"/>
          <w:lang w:val="ro-RO"/>
        </w:rPr>
        <w:t>l Documentației</w:t>
      </w:r>
      <w:r w:rsidRPr="003C74B3">
        <w:rPr>
          <w:rFonts w:ascii="Times New Roman" w:hAnsi="Times New Roman" w:cs="Times New Roman"/>
          <w:sz w:val="24"/>
          <w:szCs w:val="24"/>
          <w:lang w:val="ro-RO"/>
        </w:rPr>
        <w:t xml:space="preserve"> Tehnice pentru Autorizația de Construire (DTAC), care va cuprinde și Draft-u</w:t>
      </w:r>
      <w:r w:rsidR="00691853">
        <w:rPr>
          <w:rFonts w:ascii="Times New Roman" w:hAnsi="Times New Roman" w:cs="Times New Roman"/>
          <w:sz w:val="24"/>
          <w:szCs w:val="24"/>
          <w:lang w:val="ro-RO"/>
        </w:rPr>
        <w:t>l</w:t>
      </w:r>
      <w:r w:rsidRPr="003C74B3">
        <w:rPr>
          <w:rFonts w:ascii="Times New Roman" w:hAnsi="Times New Roman" w:cs="Times New Roman"/>
          <w:sz w:val="24"/>
          <w:szCs w:val="24"/>
          <w:lang w:val="ro-RO"/>
        </w:rPr>
        <w:t xml:space="preserve"> Documentați</w:t>
      </w:r>
      <w:r w:rsidR="00691853">
        <w:rPr>
          <w:rFonts w:ascii="Times New Roman" w:hAnsi="Times New Roman" w:cs="Times New Roman"/>
          <w:sz w:val="24"/>
          <w:szCs w:val="24"/>
          <w:lang w:val="ro-RO"/>
        </w:rPr>
        <w:t>ei</w:t>
      </w:r>
      <w:r w:rsidRPr="003C74B3">
        <w:rPr>
          <w:rFonts w:ascii="Times New Roman" w:hAnsi="Times New Roman" w:cs="Times New Roman"/>
          <w:sz w:val="24"/>
          <w:szCs w:val="24"/>
          <w:lang w:val="ro-RO"/>
        </w:rPr>
        <w:t xml:space="preserve"> Tehnice pentru Organizarea Execuției Lucrarilor (DTOE)</w:t>
      </w:r>
      <w:r>
        <w:rPr>
          <w:rFonts w:ascii="Times New Roman" w:hAnsi="Times New Roman" w:cs="Times New Roman"/>
          <w:sz w:val="24"/>
          <w:szCs w:val="24"/>
          <w:lang w:val="ro-RO"/>
        </w:rPr>
        <w:t xml:space="preserve"> aferente lucrărilor de construire</w:t>
      </w:r>
      <w:r w:rsidRPr="003C74B3">
        <w:rPr>
          <w:rFonts w:ascii="Times New Roman" w:hAnsi="Times New Roman" w:cs="Times New Roman"/>
          <w:sz w:val="24"/>
          <w:szCs w:val="24"/>
          <w:lang w:val="ro-RO"/>
        </w:rPr>
        <w:t>.</w:t>
      </w:r>
    </w:p>
    <w:p w14:paraId="39CE27A5" w14:textId="77777777" w:rsidR="00691853" w:rsidRPr="003C74B3" w:rsidRDefault="00691853" w:rsidP="00691853">
      <w:pPr>
        <w:pStyle w:val="ListParagraph"/>
        <w:spacing w:after="0" w:line="240" w:lineRule="auto"/>
        <w:ind w:left="426"/>
        <w:jc w:val="both"/>
        <w:rPr>
          <w:rFonts w:ascii="Times New Roman" w:hAnsi="Times New Roman" w:cs="Times New Roman"/>
          <w:sz w:val="24"/>
          <w:szCs w:val="24"/>
          <w:lang w:val="ro-RO"/>
        </w:rPr>
      </w:pPr>
    </w:p>
    <w:p w14:paraId="22A67495" w14:textId="376B1BCA" w:rsidR="003C74B3" w:rsidRPr="006F2FAA" w:rsidRDefault="003C74B3" w:rsidP="00C932DD">
      <w:pPr>
        <w:pStyle w:val="Phase3sub-phase"/>
        <w:numPr>
          <w:ilvl w:val="0"/>
          <w:numId w:val="53"/>
        </w:numPr>
        <w:spacing w:after="120" w:line="240" w:lineRule="auto"/>
        <w:ind w:left="357" w:hanging="357"/>
        <w:jc w:val="both"/>
      </w:pPr>
      <w:bookmarkStart w:id="56" w:name="_Toc103251130"/>
      <w:proofErr w:type="spellStart"/>
      <w:r w:rsidRPr="006F2FAA">
        <w:t>Depunerea</w:t>
      </w:r>
      <w:proofErr w:type="spellEnd"/>
      <w:r w:rsidRPr="006F2FAA">
        <w:t xml:space="preserve"> </w:t>
      </w:r>
      <w:proofErr w:type="spellStart"/>
      <w:r w:rsidRPr="006F2FAA">
        <w:t>documentațiilor</w:t>
      </w:r>
      <w:proofErr w:type="spellEnd"/>
      <w:r w:rsidRPr="006F2FAA">
        <w:t xml:space="preserve"> </w:t>
      </w:r>
      <w:proofErr w:type="spellStart"/>
      <w:r w:rsidRPr="006F2FAA">
        <w:t>și</w:t>
      </w:r>
      <w:proofErr w:type="spellEnd"/>
      <w:r w:rsidRPr="006F2FAA">
        <w:t xml:space="preserve"> </w:t>
      </w:r>
      <w:proofErr w:type="spellStart"/>
      <w:r w:rsidRPr="006F2FAA">
        <w:t>obținerea</w:t>
      </w:r>
      <w:proofErr w:type="spellEnd"/>
      <w:r w:rsidRPr="006F2FAA">
        <w:t xml:space="preserve"> </w:t>
      </w:r>
      <w:proofErr w:type="spellStart"/>
      <w:r w:rsidRPr="006F2FAA">
        <w:t>avizelor</w:t>
      </w:r>
      <w:proofErr w:type="spellEnd"/>
      <w:r w:rsidRPr="006F2FAA">
        <w:t xml:space="preserve"> </w:t>
      </w:r>
      <w:proofErr w:type="spellStart"/>
      <w:r w:rsidRPr="006F2FAA">
        <w:t>cerute</w:t>
      </w:r>
      <w:proofErr w:type="spellEnd"/>
      <w:r w:rsidRPr="006F2FAA">
        <w:t xml:space="preserve"> de </w:t>
      </w:r>
      <w:proofErr w:type="spellStart"/>
      <w:r w:rsidRPr="006F2FAA">
        <w:t>Certificatul</w:t>
      </w:r>
      <w:proofErr w:type="spellEnd"/>
      <w:r w:rsidRPr="006F2FAA">
        <w:t xml:space="preserve"> de Urbanism </w:t>
      </w:r>
      <w:proofErr w:type="spellStart"/>
      <w:r w:rsidRPr="006F2FAA">
        <w:t>pentru</w:t>
      </w:r>
      <w:proofErr w:type="spellEnd"/>
      <w:r w:rsidRPr="006F2FAA">
        <w:t xml:space="preserve"> </w:t>
      </w:r>
      <w:proofErr w:type="spellStart"/>
      <w:r w:rsidRPr="006F2FAA">
        <w:t>Autorizația</w:t>
      </w:r>
      <w:proofErr w:type="spellEnd"/>
      <w:r w:rsidRPr="006F2FAA">
        <w:t xml:space="preserve"> de </w:t>
      </w:r>
      <w:proofErr w:type="spellStart"/>
      <w:r w:rsidRPr="006F2FAA">
        <w:t>Construire</w:t>
      </w:r>
      <w:bookmarkEnd w:id="56"/>
      <w:proofErr w:type="spellEnd"/>
    </w:p>
    <w:p w14:paraId="680A422A" w14:textId="2D3958D7" w:rsidR="000A6341" w:rsidRPr="008618A7" w:rsidRDefault="000A6341" w:rsidP="000A6341">
      <w:pPr>
        <w:spacing w:after="0" w:line="240" w:lineRule="auto"/>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Documenta</w:t>
      </w:r>
      <w:r w:rsidR="005D3867" w:rsidRPr="008618A7">
        <w:rPr>
          <w:rFonts w:ascii="Times New Roman" w:hAnsi="Times New Roman" w:cs="Times New Roman"/>
          <w:sz w:val="24"/>
          <w:szCs w:val="24"/>
          <w:lang w:val="ro-RO"/>
        </w:rPr>
        <w:t>ț</w:t>
      </w:r>
      <w:r w:rsidRPr="008618A7">
        <w:rPr>
          <w:rFonts w:ascii="Times New Roman" w:hAnsi="Times New Roman" w:cs="Times New Roman"/>
          <w:sz w:val="24"/>
          <w:szCs w:val="24"/>
          <w:lang w:val="ro-RO"/>
        </w:rPr>
        <w:t>iile pentru obiectiv</w:t>
      </w:r>
      <w:r w:rsidR="00C932DD" w:rsidRPr="008618A7">
        <w:rPr>
          <w:rFonts w:ascii="Times New Roman" w:hAnsi="Times New Roman" w:cs="Times New Roman"/>
          <w:sz w:val="24"/>
          <w:szCs w:val="24"/>
          <w:lang w:val="ro-RO"/>
        </w:rPr>
        <w:t>ul</w:t>
      </w:r>
      <w:r w:rsidRPr="008618A7">
        <w:rPr>
          <w:rFonts w:ascii="Times New Roman" w:hAnsi="Times New Roman" w:cs="Times New Roman"/>
          <w:sz w:val="24"/>
          <w:szCs w:val="24"/>
          <w:lang w:val="ro-RO"/>
        </w:rPr>
        <w:t xml:space="preserve"> de investi</w:t>
      </w:r>
      <w:r w:rsidR="005D3867" w:rsidRPr="008618A7">
        <w:rPr>
          <w:rFonts w:ascii="Times New Roman" w:hAnsi="Times New Roman" w:cs="Times New Roman"/>
          <w:sz w:val="24"/>
          <w:szCs w:val="24"/>
          <w:lang w:val="ro-RO"/>
        </w:rPr>
        <w:t>ț</w:t>
      </w:r>
      <w:r w:rsidRPr="008618A7">
        <w:rPr>
          <w:rFonts w:ascii="Times New Roman" w:hAnsi="Times New Roman" w:cs="Times New Roman"/>
          <w:sz w:val="24"/>
          <w:szCs w:val="24"/>
          <w:lang w:val="ro-RO"/>
        </w:rPr>
        <w:t xml:space="preserve">ii </w:t>
      </w:r>
      <w:r w:rsidR="0074798C" w:rsidRPr="008618A7">
        <w:rPr>
          <w:rFonts w:ascii="Times New Roman" w:hAnsi="Times New Roman" w:cs="Times New Roman"/>
          <w:sz w:val="24"/>
          <w:szCs w:val="24"/>
          <w:lang w:val="ro-RO"/>
        </w:rPr>
        <w:t>Slobozia</w:t>
      </w:r>
      <w:r w:rsidR="00134221" w:rsidRPr="008618A7">
        <w:rPr>
          <w:rFonts w:ascii="Times New Roman" w:hAnsi="Times New Roman" w:cs="Times New Roman"/>
          <w:sz w:val="24"/>
          <w:szCs w:val="24"/>
          <w:lang w:val="ro-RO"/>
        </w:rPr>
        <w:t xml:space="preserve"> </w:t>
      </w:r>
      <w:r w:rsidRPr="008618A7">
        <w:rPr>
          <w:rFonts w:ascii="Times New Roman" w:hAnsi="Times New Roman" w:cs="Times New Roman"/>
          <w:sz w:val="24"/>
          <w:szCs w:val="24"/>
          <w:lang w:val="ro-RO"/>
        </w:rPr>
        <w:t xml:space="preserve">acceptate </w:t>
      </w:r>
      <w:r w:rsidR="005D3867" w:rsidRPr="008618A7">
        <w:rPr>
          <w:rFonts w:ascii="Times New Roman" w:hAnsi="Times New Roman" w:cs="Times New Roman"/>
          <w:sz w:val="24"/>
          <w:szCs w:val="24"/>
          <w:lang w:val="ro-RO"/>
        </w:rPr>
        <w:t>î</w:t>
      </w:r>
      <w:r w:rsidRPr="008618A7">
        <w:rPr>
          <w:rFonts w:ascii="Times New Roman" w:hAnsi="Times New Roman" w:cs="Times New Roman"/>
          <w:sz w:val="24"/>
          <w:szCs w:val="24"/>
          <w:lang w:val="ro-RO"/>
        </w:rPr>
        <w:t>n sub-etapa precedent</w:t>
      </w:r>
      <w:r w:rsidR="005D3867" w:rsidRPr="008618A7">
        <w:rPr>
          <w:rFonts w:ascii="Times New Roman" w:hAnsi="Times New Roman" w:cs="Times New Roman"/>
          <w:sz w:val="24"/>
          <w:szCs w:val="24"/>
          <w:lang w:val="ro-RO"/>
        </w:rPr>
        <w:t>ă</w:t>
      </w:r>
      <w:r w:rsidRPr="008618A7">
        <w:rPr>
          <w:rFonts w:ascii="Times New Roman" w:hAnsi="Times New Roman" w:cs="Times New Roman"/>
          <w:sz w:val="24"/>
          <w:szCs w:val="24"/>
          <w:lang w:val="ro-RO"/>
        </w:rPr>
        <w:t xml:space="preserve"> 4.1. sunt acum înaintate de către Consultant autorităților avizatoare pentru obținerea acordurilor/avizelor </w:t>
      </w:r>
      <w:r w:rsidR="005D3867" w:rsidRPr="008618A7">
        <w:rPr>
          <w:rFonts w:ascii="Times New Roman" w:hAnsi="Times New Roman" w:cs="Times New Roman"/>
          <w:sz w:val="24"/>
          <w:szCs w:val="24"/>
          <w:lang w:val="ro-RO"/>
        </w:rPr>
        <w:t>la stadiul de</w:t>
      </w:r>
      <w:r w:rsidRPr="008618A7">
        <w:rPr>
          <w:rFonts w:ascii="Times New Roman" w:hAnsi="Times New Roman" w:cs="Times New Roman"/>
          <w:sz w:val="24"/>
          <w:szCs w:val="24"/>
          <w:lang w:val="ro-RO"/>
        </w:rPr>
        <w:t xml:space="preserve"> Autorizație de Construire, cu excepția următoarelor documentații, care vor fi întocmite de </w:t>
      </w:r>
      <w:r w:rsidR="005D3867" w:rsidRPr="008618A7">
        <w:rPr>
          <w:rFonts w:ascii="Times New Roman" w:hAnsi="Times New Roman" w:cs="Times New Roman"/>
          <w:sz w:val="24"/>
          <w:szCs w:val="24"/>
          <w:lang w:val="ro-RO"/>
        </w:rPr>
        <w:t xml:space="preserve">către </w:t>
      </w:r>
      <w:r w:rsidRPr="008618A7">
        <w:rPr>
          <w:rFonts w:ascii="Times New Roman" w:hAnsi="Times New Roman" w:cs="Times New Roman"/>
          <w:sz w:val="24"/>
          <w:szCs w:val="24"/>
          <w:lang w:val="ro-RO"/>
        </w:rPr>
        <w:t>Consultant</w:t>
      </w:r>
      <w:r w:rsidR="005D3867" w:rsidRPr="008618A7">
        <w:rPr>
          <w:rFonts w:ascii="Times New Roman" w:hAnsi="Times New Roman" w:cs="Times New Roman"/>
          <w:sz w:val="24"/>
          <w:szCs w:val="24"/>
          <w:lang w:val="ro-RO"/>
        </w:rPr>
        <w:t>,</w:t>
      </w:r>
      <w:r w:rsidRPr="008618A7">
        <w:rPr>
          <w:rFonts w:ascii="Times New Roman" w:hAnsi="Times New Roman" w:cs="Times New Roman"/>
          <w:sz w:val="24"/>
          <w:szCs w:val="24"/>
          <w:lang w:val="ro-RO"/>
        </w:rPr>
        <w:t xml:space="preserve"> dar depuse de </w:t>
      </w:r>
      <w:r w:rsidR="005D3867" w:rsidRPr="008618A7">
        <w:rPr>
          <w:rFonts w:ascii="Times New Roman" w:hAnsi="Times New Roman" w:cs="Times New Roman"/>
          <w:sz w:val="24"/>
          <w:szCs w:val="24"/>
          <w:lang w:val="ro-RO"/>
        </w:rPr>
        <w:t xml:space="preserve">către </w:t>
      </w:r>
      <w:r w:rsidRPr="008618A7">
        <w:rPr>
          <w:rFonts w:ascii="Times New Roman" w:hAnsi="Times New Roman" w:cs="Times New Roman"/>
          <w:sz w:val="24"/>
          <w:szCs w:val="24"/>
          <w:lang w:val="ro-RO"/>
        </w:rPr>
        <w:t>Client:</w:t>
      </w:r>
    </w:p>
    <w:p w14:paraId="452E8D46" w14:textId="77777777" w:rsidR="00691853" w:rsidRPr="00C932DD" w:rsidRDefault="00691853" w:rsidP="00691853">
      <w:pPr>
        <w:pStyle w:val="ListParagraph"/>
        <w:numPr>
          <w:ilvl w:val="0"/>
          <w:numId w:val="47"/>
        </w:numPr>
        <w:shd w:val="clear" w:color="auto" w:fill="FFFFFF" w:themeFill="background1"/>
        <w:suppressAutoHyphens w:val="0"/>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C932DD">
        <w:rPr>
          <w:rFonts w:ascii="Times New Roman" w:hAnsi="Times New Roman" w:cs="Times New Roman"/>
          <w:sz w:val="24"/>
          <w:szCs w:val="24"/>
          <w:lang w:val="ro-RO"/>
        </w:rPr>
        <w:t>Avizul Direcţiei de Sănătate Publică a MAI, şi</w:t>
      </w:r>
    </w:p>
    <w:p w14:paraId="25EEA148" w14:textId="77777777" w:rsidR="00691853" w:rsidRPr="00C932DD" w:rsidRDefault="00691853" w:rsidP="00691853">
      <w:pPr>
        <w:pStyle w:val="ListParagraph"/>
        <w:numPr>
          <w:ilvl w:val="0"/>
          <w:numId w:val="47"/>
        </w:numPr>
        <w:shd w:val="clear" w:color="auto" w:fill="FFFFFF" w:themeFill="background1"/>
        <w:suppressAutoHyphens w:val="0"/>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C932DD">
        <w:rPr>
          <w:rFonts w:ascii="Times New Roman" w:hAnsi="Times New Roman" w:cs="Times New Roman"/>
          <w:sz w:val="24"/>
          <w:szCs w:val="24"/>
          <w:lang w:val="ro-RO"/>
        </w:rPr>
        <w:t>Acordul pentru compatibilitate electromagnetică de la Direcția Generală Comunicații și Tehnologia Informației (DGCTI), întocmită de Consultant, depunerea și obținerea fiind în responsabilitatea Clientului.</w:t>
      </w:r>
    </w:p>
    <w:p w14:paraId="4EADFB61" w14:textId="77777777" w:rsidR="00691853" w:rsidRPr="00C932DD" w:rsidRDefault="00691853" w:rsidP="00691853">
      <w:pPr>
        <w:pStyle w:val="ListParagraph"/>
        <w:numPr>
          <w:ilvl w:val="0"/>
          <w:numId w:val="47"/>
        </w:numPr>
        <w:shd w:val="clear" w:color="auto" w:fill="FFFFFF" w:themeFill="background1"/>
        <w:suppressAutoHyphens w:val="0"/>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C932DD">
        <w:rPr>
          <w:rFonts w:ascii="Times New Roman" w:hAnsi="Times New Roman" w:cs="Times New Roman"/>
          <w:sz w:val="24"/>
          <w:szCs w:val="24"/>
          <w:lang w:val="ro-RO"/>
        </w:rPr>
        <w:t>Acord de securitate la incendiu emis de Inspectoratele pentru Situatii de Urgență Județene.</w:t>
      </w:r>
    </w:p>
    <w:p w14:paraId="0391A93C" w14:textId="77777777" w:rsidR="00691853" w:rsidRPr="00C932DD" w:rsidRDefault="00691853" w:rsidP="00691853">
      <w:pPr>
        <w:pStyle w:val="ListParagraph"/>
        <w:numPr>
          <w:ilvl w:val="0"/>
          <w:numId w:val="47"/>
        </w:numPr>
        <w:shd w:val="clear" w:color="auto" w:fill="FFFFFF" w:themeFill="background1"/>
        <w:suppressAutoHyphens w:val="0"/>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C932DD">
        <w:rPr>
          <w:rFonts w:ascii="Times New Roman" w:hAnsi="Times New Roman" w:cs="Times New Roman"/>
          <w:sz w:val="24"/>
          <w:szCs w:val="24"/>
          <w:lang w:val="ro-RO"/>
        </w:rPr>
        <w:t>Acordul pentru interventii in timp asupra construcțiilor existente emis de către Serviciul de Control al Calitații in Constructii al MAI (SCCC),</w:t>
      </w:r>
    </w:p>
    <w:p w14:paraId="002F420F" w14:textId="01507B31" w:rsidR="00295DB0" w:rsidRPr="00295DB0" w:rsidRDefault="00295DB0" w:rsidP="00295DB0">
      <w:pPr>
        <w:spacing w:after="120" w:line="240" w:lineRule="auto"/>
        <w:jc w:val="both"/>
        <w:rPr>
          <w:rFonts w:ascii="Times New Roman" w:hAnsi="Times New Roman" w:cs="Times New Roman"/>
          <w:sz w:val="24"/>
          <w:szCs w:val="24"/>
          <w:lang w:val="ro-RO"/>
        </w:rPr>
      </w:pPr>
      <w:r w:rsidRPr="00295DB0">
        <w:rPr>
          <w:rFonts w:ascii="Times New Roman" w:hAnsi="Times New Roman" w:cs="Times New Roman"/>
          <w:sz w:val="24"/>
          <w:szCs w:val="24"/>
          <w:lang w:val="ro-RO"/>
        </w:rPr>
        <w:t>În timpul procesului de aprobare, Consultantul, după consultări cu Clientul și cu verificatorii tehnici atestați/auditorul energetic, va completa/revizui documentațiile, se va asigura de obținerea Referatelor de Verificare și stampilarea de către verificatorii tehnici atestați, conform cerințelor autorităților avizatoare respective, pentru a obține toate avizele necesare.</w:t>
      </w:r>
    </w:p>
    <w:p w14:paraId="3005F65E" w14:textId="23C47EAD" w:rsidR="00295DB0" w:rsidRPr="00295DB0" w:rsidRDefault="003C23DF" w:rsidP="00295DB0">
      <w:pPr>
        <w:spacing w:after="120" w:line="240" w:lineRule="auto"/>
        <w:jc w:val="both"/>
        <w:rPr>
          <w:rFonts w:ascii="Times New Roman" w:hAnsi="Times New Roman" w:cs="Times New Roman"/>
          <w:sz w:val="24"/>
          <w:szCs w:val="24"/>
          <w:lang w:val="ro-RO"/>
        </w:rPr>
      </w:pPr>
      <w:r w:rsidRPr="003C23DF">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(RCAA), studiu de trafic si circulatie, studiu de lumină solară etc.), Consultantul va informa Clientul și, cu aprobarea acestuia, va proceda prompt la pregătirea unor astfel de studii. Consultantul va întreprinde toate demersurile necesare pentru a recupera întârzierile cauzate de pregătirea unor astfel de studii în această etapă astfel încât să nu afecteze termenul de finalizare a Proiectării Tehnice. Costurile suplimentare legate de astfel de studii vor fi clar identificate de către Consultant și, la solicitarea acestuia și cu acordul Clientului, ele vor fi incluse în Prețul Contractului printr-un act adițional la contract</w:t>
      </w:r>
      <w:r w:rsidR="00295DB0" w:rsidRPr="00295DB0">
        <w:rPr>
          <w:rFonts w:ascii="Times New Roman" w:hAnsi="Times New Roman" w:cs="Times New Roman"/>
          <w:sz w:val="24"/>
          <w:szCs w:val="24"/>
          <w:lang w:val="ro-RO"/>
        </w:rPr>
        <w:t>.</w:t>
      </w:r>
    </w:p>
    <w:p w14:paraId="1D9DF46D" w14:textId="6FC94179" w:rsidR="005E287B" w:rsidRPr="00295DB0" w:rsidRDefault="00295DB0" w:rsidP="00295DB0">
      <w:pPr>
        <w:spacing w:after="120" w:line="240" w:lineRule="auto"/>
        <w:jc w:val="both"/>
        <w:rPr>
          <w:rFonts w:ascii="Times New Roman" w:hAnsi="Times New Roman" w:cs="Times New Roman"/>
          <w:sz w:val="24"/>
          <w:szCs w:val="24"/>
          <w:lang w:val="ro-RO"/>
        </w:rPr>
      </w:pPr>
      <w:r w:rsidRPr="00295DB0">
        <w:rPr>
          <w:rFonts w:ascii="Times New Roman" w:hAnsi="Times New Roman" w:cs="Times New Roman"/>
          <w:sz w:val="24"/>
          <w:szCs w:val="24"/>
          <w:lang w:val="ro-RO"/>
        </w:rPr>
        <w:t>În aceeași sub-etapă, Consultantul va actualiza Draft-urile de DTAC și DTOE, luând în considerare toate datele și documentațiile revizuite din avizele anterioare.</w:t>
      </w:r>
    </w:p>
    <w:p w14:paraId="7170FBBA"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17F05D07" w14:textId="409E7A4F" w:rsidR="005E287B" w:rsidRDefault="003C23DF" w:rsidP="00EF62E1">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3C23DF">
        <w:rPr>
          <w:rFonts w:ascii="Times New Roman" w:hAnsi="Times New Roman" w:cs="Times New Roman"/>
          <w:sz w:val="24"/>
          <w:szCs w:val="24"/>
          <w:lang w:val="ro-RO"/>
        </w:rPr>
        <w:t>Avizele/acordurile eliberate de  autoritățile avizatoare</w:t>
      </w:r>
      <w:r w:rsidR="005800BB">
        <w:rPr>
          <w:rFonts w:ascii="Times New Roman" w:hAnsi="Times New Roman" w:cs="Times New Roman"/>
          <w:sz w:val="24"/>
          <w:szCs w:val="24"/>
          <w:lang w:val="ro-RO"/>
        </w:rPr>
        <w:t>.</w:t>
      </w:r>
    </w:p>
    <w:p w14:paraId="1AC6FF52" w14:textId="77777777" w:rsidR="006D0376" w:rsidRDefault="006D0376" w:rsidP="006D0376">
      <w:pPr>
        <w:pStyle w:val="ListParagraph"/>
        <w:spacing w:after="0" w:line="240" w:lineRule="auto"/>
        <w:ind w:left="426"/>
        <w:jc w:val="both"/>
        <w:rPr>
          <w:rFonts w:ascii="Times New Roman" w:hAnsi="Times New Roman" w:cs="Times New Roman"/>
          <w:sz w:val="24"/>
          <w:szCs w:val="24"/>
          <w:lang w:val="ro-RO"/>
        </w:rPr>
      </w:pPr>
    </w:p>
    <w:p w14:paraId="7B2D8AF7" w14:textId="542C028F" w:rsidR="005E287B" w:rsidRPr="00C932DD" w:rsidRDefault="005800BB" w:rsidP="00C932DD">
      <w:pPr>
        <w:pStyle w:val="Phase3sub-phase"/>
        <w:numPr>
          <w:ilvl w:val="0"/>
          <w:numId w:val="53"/>
        </w:numPr>
        <w:spacing w:after="120" w:line="240" w:lineRule="auto"/>
        <w:ind w:left="357" w:hanging="357"/>
        <w:jc w:val="both"/>
      </w:pPr>
      <w:bookmarkStart w:id="57" w:name="_Toc103251131"/>
      <w:r w:rsidRPr="00C932DD">
        <w:t xml:space="preserve">Proiect </w:t>
      </w:r>
      <w:proofErr w:type="spellStart"/>
      <w:r w:rsidRPr="00C932DD">
        <w:t>Tehnic</w:t>
      </w:r>
      <w:proofErr w:type="spellEnd"/>
      <w:r w:rsidRPr="00C932DD">
        <w:t xml:space="preserve"> (PT) </w:t>
      </w:r>
      <w:proofErr w:type="spellStart"/>
      <w:r w:rsidRPr="00C932DD">
        <w:t>și</w:t>
      </w:r>
      <w:proofErr w:type="spellEnd"/>
      <w:r w:rsidRPr="00C932DD">
        <w:t xml:space="preserve"> </w:t>
      </w:r>
      <w:proofErr w:type="spellStart"/>
      <w:r w:rsidRPr="00C932DD">
        <w:t>Detaliile</w:t>
      </w:r>
      <w:proofErr w:type="spellEnd"/>
      <w:r w:rsidRPr="00C932DD">
        <w:t xml:space="preserve"> de </w:t>
      </w:r>
      <w:proofErr w:type="spellStart"/>
      <w:r w:rsidRPr="00C932DD">
        <w:t>Execuție</w:t>
      </w:r>
      <w:proofErr w:type="spellEnd"/>
      <w:r w:rsidRPr="00C932DD">
        <w:t xml:space="preserve"> (DE) </w:t>
      </w:r>
      <w:r w:rsidR="005E287B" w:rsidRPr="00C932DD">
        <w:t>DRAFT</w:t>
      </w:r>
      <w:bookmarkEnd w:id="57"/>
    </w:p>
    <w:p w14:paraId="7142C946" w14:textId="24EBAAC5" w:rsidR="005800BB" w:rsidRPr="005800BB" w:rsidRDefault="005800BB" w:rsidP="00EE2B05">
      <w:pPr>
        <w:spacing w:after="60" w:line="240" w:lineRule="auto"/>
        <w:jc w:val="both"/>
        <w:rPr>
          <w:rFonts w:ascii="Times New Roman" w:hAnsi="Times New Roman" w:cs="Times New Roman"/>
          <w:sz w:val="24"/>
          <w:szCs w:val="24"/>
          <w:lang w:val="ro-RO"/>
        </w:rPr>
      </w:pPr>
      <w:r w:rsidRPr="005800BB">
        <w:rPr>
          <w:rFonts w:ascii="Times New Roman" w:hAnsi="Times New Roman" w:cs="Times New Roman"/>
          <w:sz w:val="24"/>
          <w:szCs w:val="24"/>
          <w:lang w:val="ro-RO"/>
        </w:rPr>
        <w:t>Aceast</w:t>
      </w:r>
      <w:r w:rsidR="00175A30">
        <w:rPr>
          <w:rFonts w:ascii="Times New Roman" w:hAnsi="Times New Roman" w:cs="Times New Roman"/>
          <w:sz w:val="24"/>
          <w:szCs w:val="24"/>
          <w:lang w:val="ro-RO"/>
        </w:rPr>
        <w:t>ă</w:t>
      </w:r>
      <w:r w:rsidRPr="005800BB">
        <w:rPr>
          <w:rFonts w:ascii="Times New Roman" w:hAnsi="Times New Roman" w:cs="Times New Roman"/>
          <w:sz w:val="24"/>
          <w:szCs w:val="24"/>
          <w:lang w:val="ro-RO"/>
        </w:rPr>
        <w:t xml:space="preserve"> sub-etap</w:t>
      </w:r>
      <w:r>
        <w:rPr>
          <w:rFonts w:ascii="Times New Roman" w:hAnsi="Times New Roman" w:cs="Times New Roman"/>
          <w:sz w:val="24"/>
          <w:szCs w:val="24"/>
          <w:lang w:val="ro-RO"/>
        </w:rPr>
        <w:t>ă</w:t>
      </w:r>
      <w:r w:rsidRPr="005800BB">
        <w:rPr>
          <w:rFonts w:ascii="Times New Roman" w:hAnsi="Times New Roman" w:cs="Times New Roman"/>
          <w:sz w:val="24"/>
          <w:szCs w:val="24"/>
          <w:lang w:val="ro-RO"/>
        </w:rPr>
        <w:t xml:space="preserve"> a serviciilor poate </w:t>
      </w:r>
      <w:r>
        <w:rPr>
          <w:rFonts w:ascii="Times New Roman" w:hAnsi="Times New Roman" w:cs="Times New Roman"/>
          <w:sz w:val="24"/>
          <w:szCs w:val="24"/>
          <w:lang w:val="ro-RO"/>
        </w:rPr>
        <w:t>î</w:t>
      </w:r>
      <w:r w:rsidRPr="005800BB">
        <w:rPr>
          <w:rFonts w:ascii="Times New Roman" w:hAnsi="Times New Roman" w:cs="Times New Roman"/>
          <w:sz w:val="24"/>
          <w:szCs w:val="24"/>
          <w:lang w:val="ro-RO"/>
        </w:rPr>
        <w:t xml:space="preserve">ncepe în perioada obținerii avizelor necesare Autorizației de Construire (sub-etapa </w:t>
      </w:r>
      <w:r w:rsidR="00502536">
        <w:rPr>
          <w:rFonts w:ascii="Times New Roman" w:hAnsi="Times New Roman" w:cs="Times New Roman"/>
          <w:sz w:val="24"/>
          <w:szCs w:val="24"/>
          <w:lang w:val="ro-RO"/>
        </w:rPr>
        <w:t>3</w:t>
      </w:r>
      <w:r w:rsidRPr="005800BB">
        <w:rPr>
          <w:rFonts w:ascii="Times New Roman" w:hAnsi="Times New Roman" w:cs="Times New Roman"/>
          <w:sz w:val="24"/>
          <w:szCs w:val="24"/>
          <w:lang w:val="ro-RO"/>
        </w:rPr>
        <w:t>.2), cu exceptia timpilor alocati pentru clarificările/revizuirile din cadrul acestei sub-etape.</w:t>
      </w:r>
    </w:p>
    <w:p w14:paraId="730167C5" w14:textId="0E87F99C" w:rsidR="005800BB" w:rsidRDefault="005800BB" w:rsidP="00EE2B05">
      <w:pPr>
        <w:spacing w:after="60" w:line="240" w:lineRule="auto"/>
        <w:jc w:val="both"/>
        <w:rPr>
          <w:rFonts w:ascii="Times New Roman" w:hAnsi="Times New Roman" w:cs="Times New Roman"/>
          <w:sz w:val="24"/>
          <w:szCs w:val="24"/>
          <w:lang w:val="ro-RO"/>
        </w:rPr>
      </w:pPr>
      <w:r w:rsidRPr="005800BB">
        <w:rPr>
          <w:rFonts w:ascii="Times New Roman" w:hAnsi="Times New Roman" w:cs="Times New Roman"/>
          <w:sz w:val="24"/>
          <w:szCs w:val="24"/>
          <w:lang w:val="ro-RO"/>
        </w:rPr>
        <w:t>Consultantul va întocmi Proiectul Tehnic și Detaliile de Execuție (PT-DE) conform specifica</w:t>
      </w:r>
      <w:r w:rsidR="00175A30">
        <w:rPr>
          <w:rFonts w:ascii="Times New Roman" w:hAnsi="Times New Roman" w:cs="Times New Roman"/>
          <w:sz w:val="24"/>
          <w:szCs w:val="24"/>
          <w:lang w:val="ro-RO"/>
        </w:rPr>
        <w:t>ț</w:t>
      </w:r>
      <w:r w:rsidRPr="005800BB">
        <w:rPr>
          <w:rFonts w:ascii="Times New Roman" w:hAnsi="Times New Roman" w:cs="Times New Roman"/>
          <w:sz w:val="24"/>
          <w:szCs w:val="24"/>
          <w:lang w:val="ro-RO"/>
        </w:rPr>
        <w:t xml:space="preserve">iilor din </w:t>
      </w:r>
      <w:r w:rsidR="00EF62E1" w:rsidRPr="00F24D88">
        <w:rPr>
          <w:rFonts w:ascii="Times New Roman" w:hAnsi="Times New Roman"/>
          <w:sz w:val="24"/>
          <w:szCs w:val="24"/>
          <w:lang w:val="ro-RO"/>
        </w:rPr>
        <w:t>Documentați</w:t>
      </w:r>
      <w:r w:rsidR="00EF62E1">
        <w:rPr>
          <w:rFonts w:ascii="Times New Roman" w:hAnsi="Times New Roman"/>
          <w:sz w:val="24"/>
          <w:szCs w:val="24"/>
          <w:lang w:val="ro-RO"/>
        </w:rPr>
        <w:t>a</w:t>
      </w:r>
      <w:r w:rsidR="00EF62E1" w:rsidRPr="00F24D88">
        <w:rPr>
          <w:rFonts w:ascii="Times New Roman" w:hAnsi="Times New Roman"/>
          <w:sz w:val="24"/>
          <w:szCs w:val="24"/>
          <w:lang w:val="ro-RO"/>
        </w:rPr>
        <w:t xml:space="preserve"> de Avizare a Lucrărilor de Intervenții</w:t>
      </w:r>
      <w:r w:rsidR="00EF62E1" w:rsidRPr="009443A2" w:rsidDel="009657FA">
        <w:rPr>
          <w:i/>
          <w:iCs/>
          <w:lang w:val="ro-RO"/>
        </w:rPr>
        <w:t xml:space="preserve"> </w:t>
      </w:r>
      <w:r w:rsidRPr="005800BB">
        <w:rPr>
          <w:rFonts w:ascii="Times New Roman" w:hAnsi="Times New Roman" w:cs="Times New Roman"/>
          <w:sz w:val="24"/>
          <w:szCs w:val="24"/>
          <w:lang w:val="ro-RO"/>
        </w:rPr>
        <w:t>aprobat</w:t>
      </w:r>
      <w:r w:rsidR="00EF62E1">
        <w:rPr>
          <w:rFonts w:ascii="Times New Roman" w:hAnsi="Times New Roman" w:cs="Times New Roman"/>
          <w:sz w:val="24"/>
          <w:szCs w:val="24"/>
          <w:lang w:val="ro-RO"/>
        </w:rPr>
        <w:t>ă</w:t>
      </w:r>
      <w:r w:rsidRPr="005800BB">
        <w:rPr>
          <w:rFonts w:ascii="Times New Roman" w:hAnsi="Times New Roman" w:cs="Times New Roman"/>
          <w:sz w:val="24"/>
          <w:szCs w:val="24"/>
          <w:lang w:val="ro-RO"/>
        </w:rPr>
        <w:t xml:space="preserve"> și cu respectarea prevederilor specifice din </w:t>
      </w:r>
      <w:r w:rsidRPr="005800BB">
        <w:rPr>
          <w:rFonts w:ascii="Times New Roman" w:hAnsi="Times New Roman" w:cs="Times New Roman"/>
          <w:i/>
          <w:iCs/>
          <w:sz w:val="24"/>
          <w:szCs w:val="24"/>
          <w:lang w:val="ro-RO"/>
        </w:rPr>
        <w:t>Anexa 10 din Hotararea Guvernului nr. 907/2016 privind etapele de elaborare şi conţinutul-cadru al documentaţiilor tehnico</w:t>
      </w:r>
      <w:r>
        <w:rPr>
          <w:rFonts w:ascii="Times New Roman" w:hAnsi="Times New Roman" w:cs="Times New Roman"/>
          <w:i/>
          <w:iCs/>
          <w:sz w:val="24"/>
          <w:szCs w:val="24"/>
          <w:lang w:val="ro-RO"/>
        </w:rPr>
        <w:t xml:space="preserve"> </w:t>
      </w:r>
      <w:r w:rsidRPr="005800BB">
        <w:rPr>
          <w:rFonts w:ascii="Times New Roman" w:hAnsi="Times New Roman" w:cs="Times New Roman"/>
          <w:i/>
          <w:iCs/>
          <w:sz w:val="24"/>
          <w:szCs w:val="24"/>
          <w:lang w:val="ro-RO"/>
        </w:rPr>
        <w:t>economice aferente obiectivelor/proiectelor de investiţii finanţate din fonduri publice</w:t>
      </w:r>
      <w:r w:rsidRPr="005800BB">
        <w:rPr>
          <w:rFonts w:ascii="Times New Roman" w:hAnsi="Times New Roman" w:cs="Times New Roman"/>
          <w:sz w:val="24"/>
          <w:szCs w:val="24"/>
          <w:lang w:val="ro-RO"/>
        </w:rPr>
        <w:t>, cu modificările ulterioare, precum și ale altor prevederi legale aplicabile în vigoare</w:t>
      </w:r>
      <w:r>
        <w:rPr>
          <w:rFonts w:ascii="Times New Roman" w:hAnsi="Times New Roman" w:cs="Times New Roman"/>
          <w:sz w:val="24"/>
          <w:szCs w:val="24"/>
          <w:lang w:val="ro-RO"/>
        </w:rPr>
        <w:t>.</w:t>
      </w:r>
    </w:p>
    <w:p w14:paraId="541E9841" w14:textId="0DD58273" w:rsidR="004E4989" w:rsidRPr="004E4989" w:rsidRDefault="004E4989" w:rsidP="00EE2B05">
      <w:pPr>
        <w:spacing w:after="0" w:line="240" w:lineRule="auto"/>
        <w:jc w:val="both"/>
        <w:rPr>
          <w:rFonts w:ascii="Times New Roman" w:hAnsi="Times New Roman" w:cs="Times New Roman"/>
          <w:sz w:val="24"/>
          <w:szCs w:val="24"/>
          <w:lang w:val="ro-RO"/>
        </w:rPr>
      </w:pPr>
      <w:r w:rsidRPr="004E4989">
        <w:rPr>
          <w:rFonts w:ascii="Times New Roman" w:hAnsi="Times New Roman" w:cs="Times New Roman"/>
          <w:sz w:val="24"/>
          <w:szCs w:val="24"/>
          <w:lang w:val="ro-RO"/>
        </w:rPr>
        <w:t xml:space="preserve">Consultantul va </w:t>
      </w:r>
      <w:r>
        <w:rPr>
          <w:rFonts w:ascii="Times New Roman" w:hAnsi="Times New Roman" w:cs="Times New Roman"/>
          <w:sz w:val="24"/>
          <w:szCs w:val="24"/>
          <w:lang w:val="ro-RO"/>
        </w:rPr>
        <w:t>elabora</w:t>
      </w:r>
      <w:r w:rsidRPr="004E4989">
        <w:rPr>
          <w:rFonts w:ascii="Times New Roman" w:hAnsi="Times New Roman" w:cs="Times New Roman"/>
          <w:sz w:val="24"/>
          <w:szCs w:val="24"/>
          <w:lang w:val="ro-RO"/>
        </w:rPr>
        <w:t xml:space="preserve"> Proiect</w:t>
      </w:r>
      <w:r>
        <w:rPr>
          <w:rFonts w:ascii="Times New Roman" w:hAnsi="Times New Roman" w:cs="Times New Roman"/>
          <w:sz w:val="24"/>
          <w:szCs w:val="24"/>
          <w:lang w:val="ro-RO"/>
        </w:rPr>
        <w:t>ul</w:t>
      </w:r>
      <w:r w:rsidRPr="004E4989">
        <w:rPr>
          <w:rFonts w:ascii="Times New Roman" w:hAnsi="Times New Roman" w:cs="Times New Roman"/>
          <w:sz w:val="24"/>
          <w:szCs w:val="24"/>
          <w:lang w:val="ro-RO"/>
        </w:rPr>
        <w:t xml:space="preserve"> Tehnic și Detalii de Execuție pentru toate specialitățile de proiectare: arhitectură, structură, instalație, drumuri/sistematizare verticală cu referire la s</w:t>
      </w:r>
      <w:r w:rsidR="00EF62E1">
        <w:rPr>
          <w:rFonts w:ascii="Times New Roman" w:hAnsi="Times New Roman" w:cs="Times New Roman"/>
          <w:sz w:val="24"/>
          <w:szCs w:val="24"/>
          <w:lang w:val="ro-RO"/>
        </w:rPr>
        <w:t>oluțiile de construcție propuse</w:t>
      </w:r>
      <w:r w:rsidRPr="004E4989">
        <w:rPr>
          <w:rFonts w:ascii="Times New Roman" w:hAnsi="Times New Roman" w:cs="Times New Roman"/>
          <w:sz w:val="24"/>
          <w:szCs w:val="24"/>
          <w:lang w:val="ro-RO"/>
        </w:rPr>
        <w:t>.</w:t>
      </w:r>
      <w:r w:rsidR="00175A30">
        <w:rPr>
          <w:rFonts w:ascii="Times New Roman" w:hAnsi="Times New Roman" w:cs="Times New Roman"/>
          <w:sz w:val="24"/>
          <w:szCs w:val="24"/>
          <w:lang w:val="ro-RO"/>
        </w:rPr>
        <w:t xml:space="preserve"> </w:t>
      </w:r>
      <w:r w:rsidR="00175A30" w:rsidRPr="004E4989">
        <w:rPr>
          <w:rFonts w:ascii="Times New Roman" w:hAnsi="Times New Roman" w:cs="Times New Roman"/>
          <w:sz w:val="24"/>
          <w:szCs w:val="24"/>
          <w:lang w:val="ro-RO"/>
        </w:rPr>
        <w:t>Proiect</w:t>
      </w:r>
      <w:r w:rsidR="00175A30">
        <w:rPr>
          <w:rFonts w:ascii="Times New Roman" w:hAnsi="Times New Roman" w:cs="Times New Roman"/>
          <w:sz w:val="24"/>
          <w:szCs w:val="24"/>
          <w:lang w:val="ro-RO"/>
        </w:rPr>
        <w:t>ul</w:t>
      </w:r>
      <w:r w:rsidR="00175A30" w:rsidRPr="004E4989">
        <w:rPr>
          <w:rFonts w:ascii="Times New Roman" w:hAnsi="Times New Roman" w:cs="Times New Roman"/>
          <w:sz w:val="24"/>
          <w:szCs w:val="24"/>
          <w:lang w:val="ro-RO"/>
        </w:rPr>
        <w:t xml:space="preserve"> Tehnic și Detalii</w:t>
      </w:r>
      <w:r w:rsidR="00175A30">
        <w:rPr>
          <w:rFonts w:ascii="Times New Roman" w:hAnsi="Times New Roman" w:cs="Times New Roman"/>
          <w:sz w:val="24"/>
          <w:szCs w:val="24"/>
          <w:lang w:val="ro-RO"/>
        </w:rPr>
        <w:t>le</w:t>
      </w:r>
      <w:r w:rsidR="00175A30" w:rsidRPr="004E4989">
        <w:rPr>
          <w:rFonts w:ascii="Times New Roman" w:hAnsi="Times New Roman" w:cs="Times New Roman"/>
          <w:sz w:val="24"/>
          <w:szCs w:val="24"/>
          <w:lang w:val="ro-RO"/>
        </w:rPr>
        <w:t xml:space="preserve"> de Execuție</w:t>
      </w:r>
      <w:r w:rsidR="00175A30">
        <w:rPr>
          <w:rFonts w:ascii="Times New Roman" w:hAnsi="Times New Roman" w:cs="Times New Roman"/>
          <w:sz w:val="24"/>
          <w:szCs w:val="24"/>
          <w:lang w:val="ro-RO"/>
        </w:rPr>
        <w:t xml:space="preserve"> vor fi verificate preliminar și de către Expertul Tehnic atestat.</w:t>
      </w:r>
    </w:p>
    <w:p w14:paraId="35120C54" w14:textId="42984DD1" w:rsidR="005E287B" w:rsidRPr="004A53A2" w:rsidRDefault="004E4989" w:rsidP="00EE2B05">
      <w:pPr>
        <w:spacing w:after="60" w:line="240" w:lineRule="auto"/>
        <w:jc w:val="both"/>
        <w:rPr>
          <w:rFonts w:ascii="Times New Roman" w:hAnsi="Times New Roman" w:cs="Times New Roman"/>
          <w:sz w:val="24"/>
          <w:szCs w:val="24"/>
          <w:lang w:val="ro-RO"/>
        </w:rPr>
      </w:pPr>
      <w:r w:rsidRPr="004E4989">
        <w:rPr>
          <w:rFonts w:ascii="Times New Roman" w:hAnsi="Times New Roman" w:cs="Times New Roman"/>
          <w:sz w:val="24"/>
          <w:szCs w:val="24"/>
          <w:lang w:val="ro-RO"/>
        </w:rPr>
        <w:lastRenderedPageBreak/>
        <w:t xml:space="preserve">Pe lângă </w:t>
      </w:r>
      <w:r w:rsidRPr="004E4989">
        <w:rPr>
          <w:rFonts w:ascii="Times New Roman" w:hAnsi="Times New Roman" w:cs="Times New Roman"/>
          <w:b/>
          <w:bCs/>
          <w:sz w:val="24"/>
          <w:szCs w:val="24"/>
          <w:lang w:val="ro-RO"/>
        </w:rPr>
        <w:t>documentația pentru Proiectul Tehnic</w:t>
      </w:r>
      <w:r w:rsidRPr="004E4989">
        <w:rPr>
          <w:rFonts w:ascii="Times New Roman" w:hAnsi="Times New Roman" w:cs="Times New Roman"/>
          <w:sz w:val="24"/>
          <w:szCs w:val="24"/>
          <w:lang w:val="ro-RO"/>
        </w:rPr>
        <w:t xml:space="preserve"> întocmită conform cerințelor din Anexa 10 de mai sus din HG 907/2016, cu modificările ulterioare, Consultantul va pregăti și livra și următoarele documente:</w:t>
      </w:r>
    </w:p>
    <w:p w14:paraId="1F8A5CD7" w14:textId="1F4FF36C" w:rsidR="00FB6A38" w:rsidRDefault="00FB6A38" w:rsidP="00EE2B05">
      <w:pPr>
        <w:pStyle w:val="ListParagraph"/>
        <w:numPr>
          <w:ilvl w:val="0"/>
          <w:numId w:val="25"/>
        </w:numPr>
        <w:spacing w:after="60" w:line="240" w:lineRule="auto"/>
        <w:ind w:left="714" w:hanging="357"/>
        <w:jc w:val="both"/>
        <w:rPr>
          <w:rFonts w:ascii="Times New Roman" w:hAnsi="Times New Roman" w:cs="Times New Roman"/>
          <w:sz w:val="24"/>
          <w:szCs w:val="24"/>
          <w:lang w:val="ro-RO"/>
        </w:rPr>
      </w:pPr>
      <w:r w:rsidRPr="00FB6A38">
        <w:rPr>
          <w:rFonts w:ascii="Times New Roman" w:hAnsi="Times New Roman" w:cs="Times New Roman"/>
          <w:b/>
          <w:bCs/>
          <w:sz w:val="24"/>
          <w:szCs w:val="24"/>
          <w:lang w:val="ro-RO"/>
        </w:rPr>
        <w:t>Program privind Controlul Calității Lucrărilor pe Faze Determinante</w:t>
      </w:r>
      <w:r w:rsidRPr="00FB6A38">
        <w:rPr>
          <w:rFonts w:ascii="Times New Roman" w:hAnsi="Times New Roman" w:cs="Times New Roman"/>
          <w:sz w:val="24"/>
          <w:szCs w:val="24"/>
          <w:lang w:val="ro-RO"/>
        </w:rPr>
        <w:t xml:space="preserve"> pe toat</w:t>
      </w:r>
      <w:r>
        <w:rPr>
          <w:rFonts w:ascii="Times New Roman" w:hAnsi="Times New Roman" w:cs="Times New Roman"/>
          <w:sz w:val="24"/>
          <w:szCs w:val="24"/>
          <w:lang w:val="ro-RO"/>
        </w:rPr>
        <w:t>ă</w:t>
      </w:r>
      <w:r w:rsidRPr="00FB6A38">
        <w:rPr>
          <w:rFonts w:ascii="Times New Roman" w:hAnsi="Times New Roman" w:cs="Times New Roman"/>
          <w:sz w:val="24"/>
          <w:szCs w:val="24"/>
          <w:lang w:val="ro-RO"/>
        </w:rPr>
        <w:t xml:space="preserve"> durata de execuție a Lucrarilor; acest program </w:t>
      </w:r>
      <w:r>
        <w:rPr>
          <w:rFonts w:ascii="Times New Roman" w:hAnsi="Times New Roman" w:cs="Times New Roman"/>
          <w:sz w:val="24"/>
          <w:szCs w:val="24"/>
          <w:lang w:val="ro-RO"/>
        </w:rPr>
        <w:t>va stabili</w:t>
      </w:r>
      <w:r w:rsidRPr="00FB6A38">
        <w:rPr>
          <w:rFonts w:ascii="Times New Roman" w:hAnsi="Times New Roman" w:cs="Times New Roman"/>
          <w:sz w:val="24"/>
          <w:szCs w:val="24"/>
          <w:lang w:val="ro-RO"/>
        </w:rPr>
        <w:t xml:space="preserve"> etapele cheie pentru fiecare specialitate/categorie de lucrări</w:t>
      </w:r>
      <w:r>
        <w:rPr>
          <w:rFonts w:ascii="Times New Roman" w:hAnsi="Times New Roman" w:cs="Times New Roman"/>
          <w:sz w:val="24"/>
          <w:szCs w:val="24"/>
          <w:lang w:val="ro-RO"/>
        </w:rPr>
        <w:t>;</w:t>
      </w:r>
    </w:p>
    <w:p w14:paraId="40312277" w14:textId="40887E1F" w:rsidR="007A760B" w:rsidRPr="007A760B" w:rsidRDefault="007A760B" w:rsidP="00EE2B05">
      <w:pPr>
        <w:pStyle w:val="ListParagraph"/>
        <w:numPr>
          <w:ilvl w:val="0"/>
          <w:numId w:val="25"/>
        </w:numPr>
        <w:spacing w:after="60" w:line="240" w:lineRule="auto"/>
        <w:jc w:val="both"/>
        <w:rPr>
          <w:rFonts w:ascii="Times New Roman" w:hAnsi="Times New Roman" w:cs="Times New Roman"/>
          <w:sz w:val="24"/>
          <w:szCs w:val="24"/>
          <w:lang w:val="ro-RO"/>
        </w:rPr>
      </w:pPr>
      <w:r w:rsidRPr="007A760B">
        <w:rPr>
          <w:rFonts w:ascii="Times New Roman" w:hAnsi="Times New Roman" w:cs="Times New Roman"/>
          <w:b/>
          <w:bCs/>
          <w:sz w:val="24"/>
          <w:szCs w:val="24"/>
          <w:lang w:val="ro-RO"/>
        </w:rPr>
        <w:t>Graficul fizic și valoric de execuție a lucrărilor</w:t>
      </w:r>
      <w:r>
        <w:rPr>
          <w:rFonts w:ascii="Times New Roman" w:hAnsi="Times New Roman" w:cs="Times New Roman"/>
          <w:sz w:val="24"/>
          <w:szCs w:val="24"/>
          <w:lang w:val="ro-RO"/>
        </w:rPr>
        <w:t xml:space="preserve"> </w:t>
      </w:r>
      <w:r w:rsidRPr="007A760B">
        <w:rPr>
          <w:rFonts w:ascii="Times New Roman" w:hAnsi="Times New Roman" w:cs="Times New Roman"/>
          <w:sz w:val="24"/>
          <w:szCs w:val="24"/>
          <w:lang w:val="ro-RO"/>
        </w:rPr>
        <w:t xml:space="preserve">(diagrama GANTT) care descrie lista activităților, </w:t>
      </w:r>
      <w:r w:rsidR="00E97470">
        <w:rPr>
          <w:rFonts w:ascii="Times New Roman" w:hAnsi="Times New Roman" w:cs="Times New Roman"/>
          <w:sz w:val="24"/>
          <w:szCs w:val="24"/>
          <w:lang w:val="ro-RO"/>
        </w:rPr>
        <w:t>durata estimată de execuție</w:t>
      </w:r>
      <w:r w:rsidRPr="007A760B">
        <w:rPr>
          <w:rFonts w:ascii="Times New Roman" w:hAnsi="Times New Roman" w:cs="Times New Roman"/>
          <w:sz w:val="24"/>
          <w:szCs w:val="24"/>
          <w:lang w:val="ro-RO"/>
        </w:rPr>
        <w:t xml:space="preserve"> și cheltuielile de investiții corespunzătoare;</w:t>
      </w:r>
    </w:p>
    <w:p w14:paraId="380418E1" w14:textId="63A3866C" w:rsidR="007A760B" w:rsidRPr="007A760B" w:rsidRDefault="007A760B" w:rsidP="00EE2B05">
      <w:pPr>
        <w:pStyle w:val="ListParagraph"/>
        <w:numPr>
          <w:ilvl w:val="0"/>
          <w:numId w:val="25"/>
        </w:numPr>
        <w:spacing w:after="60" w:line="240" w:lineRule="auto"/>
        <w:jc w:val="both"/>
        <w:rPr>
          <w:rFonts w:ascii="Times New Roman" w:hAnsi="Times New Roman" w:cs="Times New Roman"/>
          <w:sz w:val="24"/>
          <w:szCs w:val="24"/>
          <w:lang w:val="ro-RO"/>
        </w:rPr>
      </w:pPr>
      <w:r w:rsidRPr="00E97470">
        <w:rPr>
          <w:rFonts w:ascii="Times New Roman" w:hAnsi="Times New Roman" w:cs="Times New Roman"/>
          <w:b/>
          <w:bCs/>
          <w:sz w:val="24"/>
          <w:szCs w:val="24"/>
          <w:lang w:val="ro-RO"/>
        </w:rPr>
        <w:t xml:space="preserve">Devizul </w:t>
      </w:r>
      <w:r w:rsidR="00E97470" w:rsidRPr="00E97470">
        <w:rPr>
          <w:rFonts w:ascii="Times New Roman" w:hAnsi="Times New Roman" w:cs="Times New Roman"/>
          <w:b/>
          <w:bCs/>
          <w:sz w:val="24"/>
          <w:szCs w:val="24"/>
          <w:lang w:val="ro-RO"/>
        </w:rPr>
        <w:t>G</w:t>
      </w:r>
      <w:r w:rsidRPr="00E97470">
        <w:rPr>
          <w:rFonts w:ascii="Times New Roman" w:hAnsi="Times New Roman" w:cs="Times New Roman"/>
          <w:b/>
          <w:bCs/>
          <w:sz w:val="24"/>
          <w:szCs w:val="24"/>
          <w:lang w:val="ro-RO"/>
        </w:rPr>
        <w:t>eneral</w:t>
      </w:r>
      <w:r w:rsidRPr="007A760B">
        <w:rPr>
          <w:rFonts w:ascii="Times New Roman" w:hAnsi="Times New Roman" w:cs="Times New Roman"/>
          <w:sz w:val="24"/>
          <w:szCs w:val="24"/>
          <w:lang w:val="ro-RO"/>
        </w:rPr>
        <w:t xml:space="preserve"> și devizele detaliate de cost</w:t>
      </w:r>
      <w:r w:rsidR="00E97470">
        <w:rPr>
          <w:rFonts w:ascii="Times New Roman" w:hAnsi="Times New Roman" w:cs="Times New Roman"/>
          <w:sz w:val="24"/>
          <w:szCs w:val="24"/>
          <w:lang w:val="ro-RO"/>
        </w:rPr>
        <w:t>uri</w:t>
      </w:r>
      <w:r w:rsidRPr="007A760B">
        <w:rPr>
          <w:rFonts w:ascii="Times New Roman" w:hAnsi="Times New Roman" w:cs="Times New Roman"/>
          <w:sz w:val="24"/>
          <w:szCs w:val="24"/>
          <w:lang w:val="ro-RO"/>
        </w:rPr>
        <w:t xml:space="preserve"> </w:t>
      </w:r>
      <w:r w:rsidRPr="00E97470">
        <w:rPr>
          <w:rFonts w:ascii="Times New Roman" w:hAnsi="Times New Roman" w:cs="Times New Roman"/>
          <w:i/>
          <w:iCs/>
          <w:sz w:val="24"/>
          <w:szCs w:val="24"/>
          <w:lang w:val="ro-RO"/>
        </w:rPr>
        <w:t>(Formularele F1-F4 din Anexa 10 din HG 907/2016)</w:t>
      </w:r>
      <w:r w:rsidRPr="007A760B">
        <w:rPr>
          <w:rFonts w:ascii="Times New Roman" w:hAnsi="Times New Roman" w:cs="Times New Roman"/>
          <w:sz w:val="24"/>
          <w:szCs w:val="24"/>
          <w:lang w:val="ro-RO"/>
        </w:rPr>
        <w:t xml:space="preserve">, în formatul cerut de Client, întocmite conform prevederilor legale în vigoare, pe baza documentației finale de Proiect Tehnic. Astfel, Consultantul va calcula cantitățile finale de lucrări necesare, </w:t>
      </w:r>
      <w:r w:rsidR="00E97470">
        <w:rPr>
          <w:rFonts w:ascii="Times New Roman" w:hAnsi="Times New Roman" w:cs="Times New Roman"/>
          <w:sz w:val="24"/>
          <w:szCs w:val="24"/>
          <w:lang w:val="ro-RO"/>
        </w:rPr>
        <w:t xml:space="preserve">menționând </w:t>
      </w:r>
      <w:r w:rsidRPr="007A760B">
        <w:rPr>
          <w:rFonts w:ascii="Times New Roman" w:hAnsi="Times New Roman" w:cs="Times New Roman"/>
          <w:sz w:val="24"/>
          <w:szCs w:val="24"/>
          <w:lang w:val="ro-RO"/>
        </w:rPr>
        <w:t>detaliile pentru fiecare categorie de lucrări și incluzând costurile respective pentru manoperă, materiale, transport și echipamente, precum și lista dotărilor clădirii (mobilier, jaluzele etc.) și specificațiile tehnice;</w:t>
      </w:r>
    </w:p>
    <w:p w14:paraId="33222F42" w14:textId="57C4BA50" w:rsidR="00E97470" w:rsidRPr="00E97470" w:rsidRDefault="00E97470" w:rsidP="00EE2B05">
      <w:pPr>
        <w:pStyle w:val="ListParagraph"/>
        <w:numPr>
          <w:ilvl w:val="0"/>
          <w:numId w:val="25"/>
        </w:numPr>
        <w:spacing w:after="60" w:line="240" w:lineRule="auto"/>
        <w:jc w:val="both"/>
        <w:rPr>
          <w:rFonts w:ascii="Times New Roman" w:hAnsi="Times New Roman" w:cs="Times New Roman"/>
          <w:sz w:val="24"/>
          <w:szCs w:val="24"/>
          <w:lang w:val="ro-RO"/>
        </w:rPr>
      </w:pPr>
      <w:r w:rsidRPr="00B1526A">
        <w:rPr>
          <w:rFonts w:ascii="Times New Roman" w:hAnsi="Times New Roman" w:cs="Times New Roman"/>
          <w:b/>
          <w:bCs/>
          <w:sz w:val="24"/>
          <w:szCs w:val="24"/>
          <w:lang w:val="ro-RO"/>
        </w:rPr>
        <w:t>Listele cu de cantități de lucrări</w:t>
      </w:r>
      <w:r w:rsidRPr="00E97470">
        <w:rPr>
          <w:rFonts w:ascii="Times New Roman" w:hAnsi="Times New Roman" w:cs="Times New Roman"/>
          <w:sz w:val="24"/>
          <w:szCs w:val="24"/>
          <w:lang w:val="ro-RO"/>
        </w:rPr>
        <w:t xml:space="preserve"> în formatul cerut de Client, </w:t>
      </w:r>
      <w:r w:rsidR="00B1526A">
        <w:rPr>
          <w:rFonts w:ascii="Times New Roman" w:hAnsi="Times New Roman" w:cs="Times New Roman"/>
          <w:sz w:val="24"/>
          <w:szCs w:val="24"/>
          <w:lang w:val="ro-RO"/>
        </w:rPr>
        <w:t>pregătite pentru utilizare</w:t>
      </w:r>
      <w:r w:rsidRPr="00E97470">
        <w:rPr>
          <w:rFonts w:ascii="Times New Roman" w:hAnsi="Times New Roman" w:cs="Times New Roman"/>
          <w:sz w:val="24"/>
          <w:szCs w:val="24"/>
          <w:lang w:val="ro-RO"/>
        </w:rPr>
        <w:t xml:space="preserve"> în procesul de achiziție, </w:t>
      </w:r>
      <w:r w:rsidRPr="00B1526A">
        <w:rPr>
          <w:rFonts w:ascii="Times New Roman" w:hAnsi="Times New Roman" w:cs="Times New Roman"/>
          <w:b/>
          <w:bCs/>
          <w:sz w:val="24"/>
          <w:szCs w:val="24"/>
          <w:lang w:val="ro-RO"/>
        </w:rPr>
        <w:t>Formularele F5</w:t>
      </w:r>
      <w:r w:rsidRPr="00E97470">
        <w:rPr>
          <w:rFonts w:ascii="Times New Roman" w:hAnsi="Times New Roman" w:cs="Times New Roman"/>
          <w:sz w:val="24"/>
          <w:szCs w:val="24"/>
          <w:lang w:val="ro-RO"/>
        </w:rPr>
        <w:t xml:space="preserve"> din Anexa HG 907/2016 care detaliază specificațiile tehnice pentru toate echipamentele și dotările propuse de Consultant, precum și orice alt document necesar a fi integrat în document</w:t>
      </w:r>
      <w:r w:rsidR="00B1526A">
        <w:rPr>
          <w:rFonts w:ascii="Times New Roman" w:hAnsi="Times New Roman" w:cs="Times New Roman"/>
          <w:sz w:val="24"/>
          <w:szCs w:val="24"/>
          <w:lang w:val="ro-RO"/>
        </w:rPr>
        <w:t>ația</w:t>
      </w:r>
      <w:r w:rsidRPr="00E97470">
        <w:rPr>
          <w:rFonts w:ascii="Times New Roman" w:hAnsi="Times New Roman" w:cs="Times New Roman"/>
          <w:sz w:val="24"/>
          <w:szCs w:val="24"/>
          <w:lang w:val="ro-RO"/>
        </w:rPr>
        <w:t xml:space="preserve"> de licitație pentru lucrări;</w:t>
      </w:r>
    </w:p>
    <w:p w14:paraId="417BC341" w14:textId="57A328E5" w:rsidR="00E97470" w:rsidRPr="00E97470" w:rsidRDefault="00E97470" w:rsidP="00EE2B05">
      <w:pPr>
        <w:pStyle w:val="ListParagraph"/>
        <w:numPr>
          <w:ilvl w:val="0"/>
          <w:numId w:val="25"/>
        </w:numPr>
        <w:spacing w:after="60" w:line="240" w:lineRule="auto"/>
        <w:ind w:left="714" w:hanging="357"/>
        <w:jc w:val="both"/>
        <w:rPr>
          <w:rFonts w:ascii="Times New Roman" w:hAnsi="Times New Roman" w:cs="Times New Roman"/>
          <w:sz w:val="24"/>
          <w:szCs w:val="24"/>
          <w:lang w:val="ro-RO"/>
        </w:rPr>
      </w:pPr>
      <w:r w:rsidRPr="00B1526A">
        <w:rPr>
          <w:rFonts w:ascii="Times New Roman" w:hAnsi="Times New Roman" w:cs="Times New Roman"/>
          <w:b/>
          <w:bCs/>
          <w:sz w:val="24"/>
          <w:szCs w:val="24"/>
          <w:lang w:val="ro-RO"/>
        </w:rPr>
        <w:t>Planul de Sănătate și Securitate în Muncă</w:t>
      </w:r>
      <w:r w:rsidRPr="00E97470">
        <w:rPr>
          <w:rFonts w:ascii="Times New Roman" w:hAnsi="Times New Roman" w:cs="Times New Roman"/>
          <w:sz w:val="24"/>
          <w:szCs w:val="24"/>
          <w:lang w:val="ro-RO"/>
        </w:rPr>
        <w:t xml:space="preserve"> cuprinzând măsurile ce trebuie luate în timpul întocmirii și elaborării documentației tehnice, conform art. 5 din HG 300/2006</w:t>
      </w:r>
      <w:r w:rsidR="00D36F25">
        <w:rPr>
          <w:rFonts w:ascii="Times New Roman" w:hAnsi="Times New Roman" w:cs="Times New Roman"/>
          <w:sz w:val="24"/>
          <w:szCs w:val="24"/>
          <w:lang w:val="ro-RO"/>
        </w:rPr>
        <w:t>,</w:t>
      </w:r>
      <w:r w:rsidRPr="00E97470">
        <w:rPr>
          <w:rFonts w:ascii="Times New Roman" w:hAnsi="Times New Roman" w:cs="Times New Roman"/>
          <w:sz w:val="24"/>
          <w:szCs w:val="24"/>
          <w:lang w:val="ro-RO"/>
        </w:rPr>
        <w:t xml:space="preserve"> cu modificarile </w:t>
      </w:r>
      <w:r w:rsidR="00D36F25">
        <w:rPr>
          <w:rFonts w:ascii="Times New Roman" w:hAnsi="Times New Roman" w:cs="Times New Roman"/>
          <w:sz w:val="24"/>
          <w:szCs w:val="24"/>
          <w:lang w:val="ro-RO"/>
        </w:rPr>
        <w:t xml:space="preserve">și completările </w:t>
      </w:r>
      <w:r w:rsidRPr="00E97470">
        <w:rPr>
          <w:rFonts w:ascii="Times New Roman" w:hAnsi="Times New Roman" w:cs="Times New Roman"/>
          <w:sz w:val="24"/>
          <w:szCs w:val="24"/>
          <w:lang w:val="ro-RO"/>
        </w:rPr>
        <w:t>ulterioare</w:t>
      </w:r>
      <w:r w:rsidR="00D36F25">
        <w:rPr>
          <w:rFonts w:ascii="Times New Roman" w:hAnsi="Times New Roman" w:cs="Times New Roman"/>
          <w:sz w:val="24"/>
          <w:szCs w:val="24"/>
          <w:lang w:val="ro-RO"/>
        </w:rPr>
        <w:t>;</w:t>
      </w:r>
    </w:p>
    <w:p w14:paraId="7E27F8E0" w14:textId="2CB17F77" w:rsidR="00D36F25" w:rsidRPr="006B44F5" w:rsidRDefault="00D36F25" w:rsidP="00EE2B05">
      <w:pPr>
        <w:pStyle w:val="ListParagraph"/>
        <w:numPr>
          <w:ilvl w:val="0"/>
          <w:numId w:val="25"/>
        </w:numPr>
        <w:spacing w:after="60" w:line="240" w:lineRule="auto"/>
        <w:ind w:left="714" w:hanging="357"/>
        <w:jc w:val="both"/>
        <w:rPr>
          <w:rFonts w:ascii="Times New Roman" w:hAnsi="Times New Roman" w:cs="Times New Roman"/>
          <w:sz w:val="24"/>
          <w:szCs w:val="24"/>
          <w:lang w:val="ro-RO"/>
        </w:rPr>
      </w:pPr>
      <w:r w:rsidRPr="00D36F25">
        <w:rPr>
          <w:rFonts w:ascii="Times New Roman" w:hAnsi="Times New Roman" w:cs="Times New Roman"/>
          <w:b/>
          <w:bCs/>
          <w:sz w:val="24"/>
          <w:szCs w:val="24"/>
          <w:lang w:val="ro-RO"/>
        </w:rPr>
        <w:t>Documenta</w:t>
      </w:r>
      <w:r>
        <w:rPr>
          <w:rFonts w:ascii="Times New Roman" w:hAnsi="Times New Roman" w:cs="Times New Roman"/>
          <w:b/>
          <w:bCs/>
          <w:sz w:val="24"/>
          <w:szCs w:val="24"/>
          <w:lang w:val="ro-RO"/>
        </w:rPr>
        <w:t>ț</w:t>
      </w:r>
      <w:r w:rsidRPr="00D36F25">
        <w:rPr>
          <w:rFonts w:ascii="Times New Roman" w:hAnsi="Times New Roman" w:cs="Times New Roman"/>
          <w:b/>
          <w:bCs/>
          <w:sz w:val="24"/>
          <w:szCs w:val="24"/>
          <w:lang w:val="ro-RO"/>
        </w:rPr>
        <w:t>ia tehnic</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necesar</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pentru urmărirea curent</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și special</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a comportării în exploatare </w:t>
      </w:r>
      <w:r>
        <w:rPr>
          <w:rFonts w:ascii="Times New Roman" w:hAnsi="Times New Roman" w:cs="Times New Roman"/>
          <w:b/>
          <w:bCs/>
          <w:sz w:val="24"/>
          <w:szCs w:val="24"/>
          <w:lang w:val="ro-RO"/>
        </w:rPr>
        <w:t xml:space="preserve">a </w:t>
      </w:r>
      <w:r w:rsidRPr="00D36F25">
        <w:rPr>
          <w:rFonts w:ascii="Times New Roman" w:hAnsi="Times New Roman" w:cs="Times New Roman"/>
          <w:b/>
          <w:bCs/>
          <w:sz w:val="24"/>
          <w:szCs w:val="24"/>
          <w:lang w:val="ro-RO"/>
        </w:rPr>
        <w:t>construc</w:t>
      </w:r>
      <w:r>
        <w:rPr>
          <w:rFonts w:ascii="Times New Roman" w:hAnsi="Times New Roman" w:cs="Times New Roman"/>
          <w:b/>
          <w:bCs/>
          <w:sz w:val="24"/>
          <w:szCs w:val="24"/>
          <w:lang w:val="ro-RO"/>
        </w:rPr>
        <w:t>ț</w:t>
      </w:r>
      <w:r w:rsidRPr="00D36F25">
        <w:rPr>
          <w:rFonts w:ascii="Times New Roman" w:hAnsi="Times New Roman" w:cs="Times New Roman"/>
          <w:b/>
          <w:bCs/>
          <w:sz w:val="24"/>
          <w:szCs w:val="24"/>
          <w:lang w:val="ro-RO"/>
        </w:rPr>
        <w:t>iilor</w:t>
      </w:r>
      <w:r w:rsidRPr="00D36F25">
        <w:rPr>
          <w:rFonts w:ascii="Times New Roman" w:hAnsi="Times New Roman" w:cs="Times New Roman"/>
          <w:sz w:val="24"/>
          <w:szCs w:val="24"/>
          <w:lang w:val="ro-RO"/>
        </w:rPr>
        <w:t xml:space="preserve">, conform prevederilor Ordinului MDRAP 847/2014 pentru aprobarea PCU 004 și a Normei privind comportarea în timp a construcțiilor- indicativ </w:t>
      </w:r>
      <w:r w:rsidRPr="006B44F5">
        <w:rPr>
          <w:rFonts w:ascii="Times New Roman" w:hAnsi="Times New Roman" w:cs="Times New Roman"/>
          <w:sz w:val="24"/>
          <w:szCs w:val="24"/>
          <w:lang w:val="ro-RO"/>
        </w:rPr>
        <w:t>P130/1999.</w:t>
      </w:r>
    </w:p>
    <w:p w14:paraId="188B93BE" w14:textId="77777777" w:rsidR="00D36F25" w:rsidRPr="000314C2" w:rsidRDefault="00D36F25" w:rsidP="000314C2">
      <w:pPr>
        <w:spacing w:after="60" w:line="240" w:lineRule="auto"/>
        <w:jc w:val="both"/>
        <w:rPr>
          <w:rFonts w:ascii="Times New Roman" w:hAnsi="Times New Roman" w:cs="Times New Roman"/>
          <w:sz w:val="24"/>
          <w:szCs w:val="24"/>
          <w:lang w:val="ro-RO"/>
        </w:rPr>
      </w:pPr>
      <w:r w:rsidRPr="000314C2">
        <w:rPr>
          <w:rFonts w:ascii="Times New Roman" w:hAnsi="Times New Roman" w:cs="Times New Roman"/>
          <w:sz w:val="24"/>
          <w:szCs w:val="24"/>
          <w:lang w:val="ro-RO"/>
        </w:rPr>
        <w:t>Pe lângă cerințele din Anexa 10 din HG 907/2016, cu modificările ulterioare, elaborarea Detaliilor de Execuție ca parte a Proiectului Tehnic va trebui să fie în concordanță cu acesta. În plus, DE trebuie:</w:t>
      </w:r>
    </w:p>
    <w:p w14:paraId="3DAFB1B2" w14:textId="5659C91F" w:rsidR="00D36F25" w:rsidRPr="00D36F25" w:rsidRDefault="00D36F25" w:rsidP="008618A7">
      <w:pPr>
        <w:pStyle w:val="ListParagraph"/>
        <w:numPr>
          <w:ilvl w:val="0"/>
          <w:numId w:val="25"/>
        </w:numPr>
        <w:spacing w:after="60" w:line="240" w:lineRule="auto"/>
        <w:jc w:val="both"/>
        <w:rPr>
          <w:rFonts w:ascii="Times New Roman" w:hAnsi="Times New Roman" w:cs="Times New Roman"/>
          <w:sz w:val="24"/>
          <w:szCs w:val="24"/>
          <w:lang w:val="ro-RO"/>
        </w:rPr>
      </w:pPr>
      <w:r w:rsidRPr="00D36F25">
        <w:rPr>
          <w:rFonts w:ascii="Times New Roman" w:hAnsi="Times New Roman" w:cs="Times New Roman"/>
          <w:sz w:val="24"/>
          <w:szCs w:val="24"/>
          <w:lang w:val="ro-RO"/>
        </w:rPr>
        <w:t>să detalieze soluţiile de alcătuire, asamblare, executare, montare şi alte operaţiuni privind părţi/elemente de construcţie ori de instalaţii aferente acesteia</w:t>
      </w:r>
      <w:r w:rsidR="006B44F5">
        <w:rPr>
          <w:rFonts w:ascii="Times New Roman" w:hAnsi="Times New Roman" w:cs="Times New Roman"/>
          <w:sz w:val="24"/>
          <w:szCs w:val="24"/>
          <w:lang w:val="ro-RO"/>
        </w:rPr>
        <w:t>, precum și să</w:t>
      </w:r>
      <w:r w:rsidRPr="00D36F25">
        <w:rPr>
          <w:rFonts w:ascii="Times New Roman" w:hAnsi="Times New Roman" w:cs="Times New Roman"/>
          <w:sz w:val="24"/>
          <w:szCs w:val="24"/>
          <w:lang w:val="ro-RO"/>
        </w:rPr>
        <w:t xml:space="preserve"> indic</w:t>
      </w:r>
      <w:r w:rsidR="006B44F5">
        <w:rPr>
          <w:rFonts w:ascii="Times New Roman" w:hAnsi="Times New Roman" w:cs="Times New Roman"/>
          <w:sz w:val="24"/>
          <w:szCs w:val="24"/>
          <w:lang w:val="ro-RO"/>
        </w:rPr>
        <w:t>e</w:t>
      </w:r>
      <w:r w:rsidRPr="00D36F25">
        <w:rPr>
          <w:rFonts w:ascii="Times New Roman" w:hAnsi="Times New Roman" w:cs="Times New Roman"/>
          <w:sz w:val="24"/>
          <w:szCs w:val="24"/>
          <w:lang w:val="ro-RO"/>
        </w:rPr>
        <w:t xml:space="preserve"> dimensiuni, materiale, tehnologii de execuţie şi legături</w:t>
      </w:r>
      <w:r w:rsidR="006B44F5">
        <w:rPr>
          <w:rFonts w:ascii="Times New Roman" w:hAnsi="Times New Roman" w:cs="Times New Roman"/>
          <w:sz w:val="24"/>
          <w:szCs w:val="24"/>
          <w:lang w:val="ro-RO"/>
        </w:rPr>
        <w:t>le</w:t>
      </w:r>
      <w:r w:rsidRPr="00D36F25">
        <w:rPr>
          <w:rFonts w:ascii="Times New Roman" w:hAnsi="Times New Roman" w:cs="Times New Roman"/>
          <w:sz w:val="24"/>
          <w:szCs w:val="24"/>
          <w:lang w:val="ro-RO"/>
        </w:rPr>
        <w:t xml:space="preserve"> </w:t>
      </w:r>
      <w:r w:rsidR="006B44F5">
        <w:rPr>
          <w:rFonts w:ascii="Times New Roman" w:hAnsi="Times New Roman" w:cs="Times New Roman"/>
          <w:sz w:val="24"/>
          <w:szCs w:val="24"/>
          <w:lang w:val="ro-RO"/>
        </w:rPr>
        <w:t>dintre</w:t>
      </w:r>
      <w:r w:rsidRPr="00D36F25">
        <w:rPr>
          <w:rFonts w:ascii="Times New Roman" w:hAnsi="Times New Roman" w:cs="Times New Roman"/>
          <w:sz w:val="24"/>
          <w:szCs w:val="24"/>
          <w:lang w:val="ro-RO"/>
        </w:rPr>
        <w:t xml:space="preserve"> elementele constructive structurale/</w:t>
      </w:r>
      <w:r w:rsidR="006B44F5">
        <w:rPr>
          <w:rFonts w:ascii="Times New Roman" w:hAnsi="Times New Roman" w:cs="Times New Roman"/>
          <w:sz w:val="24"/>
          <w:szCs w:val="24"/>
          <w:lang w:val="ro-RO"/>
        </w:rPr>
        <w:t xml:space="preserve"> </w:t>
      </w:r>
      <w:r w:rsidRPr="00D36F25">
        <w:rPr>
          <w:rFonts w:ascii="Times New Roman" w:hAnsi="Times New Roman" w:cs="Times New Roman"/>
          <w:sz w:val="24"/>
          <w:szCs w:val="24"/>
          <w:lang w:val="ro-RO"/>
        </w:rPr>
        <w:t>nestructurale ale obiectivului de investiţii</w:t>
      </w:r>
      <w:r w:rsidR="006B44F5">
        <w:rPr>
          <w:rFonts w:ascii="Times New Roman" w:hAnsi="Times New Roman" w:cs="Times New Roman"/>
          <w:sz w:val="24"/>
          <w:szCs w:val="24"/>
          <w:lang w:val="ro-RO"/>
        </w:rPr>
        <w:t>;</w:t>
      </w:r>
    </w:p>
    <w:p w14:paraId="3558F4A6" w14:textId="6649DEA0" w:rsidR="005E287B" w:rsidRPr="0082056D" w:rsidRDefault="00D36F25" w:rsidP="008618A7">
      <w:pPr>
        <w:pStyle w:val="ListParagraph"/>
        <w:numPr>
          <w:ilvl w:val="0"/>
          <w:numId w:val="25"/>
        </w:numPr>
        <w:spacing w:after="60" w:line="240" w:lineRule="auto"/>
        <w:jc w:val="both"/>
        <w:rPr>
          <w:rFonts w:ascii="Times New Roman" w:hAnsi="Times New Roman" w:cs="Times New Roman"/>
          <w:sz w:val="24"/>
          <w:szCs w:val="24"/>
          <w:lang w:val="ro-RO"/>
        </w:rPr>
      </w:pPr>
      <w:r w:rsidRPr="00D36F25">
        <w:rPr>
          <w:rFonts w:ascii="Times New Roman" w:hAnsi="Times New Roman" w:cs="Times New Roman"/>
          <w:sz w:val="24"/>
          <w:szCs w:val="24"/>
          <w:lang w:val="ro-RO"/>
        </w:rPr>
        <w:t xml:space="preserve">să fie </w:t>
      </w:r>
      <w:r w:rsidR="006B44F5">
        <w:rPr>
          <w:rFonts w:ascii="Times New Roman" w:hAnsi="Times New Roman" w:cs="Times New Roman"/>
          <w:sz w:val="24"/>
          <w:szCs w:val="24"/>
          <w:lang w:val="ro-RO"/>
        </w:rPr>
        <w:t>întocmite</w:t>
      </w:r>
      <w:r w:rsidRPr="00D36F25">
        <w:rPr>
          <w:rFonts w:ascii="Times New Roman" w:hAnsi="Times New Roman" w:cs="Times New Roman"/>
          <w:sz w:val="24"/>
          <w:szCs w:val="24"/>
          <w:lang w:val="ro-RO"/>
        </w:rPr>
        <w:t xml:space="preserve"> la scară relevantă și </w:t>
      </w:r>
      <w:r w:rsidR="006B44F5">
        <w:rPr>
          <w:rFonts w:ascii="Times New Roman" w:hAnsi="Times New Roman" w:cs="Times New Roman"/>
          <w:sz w:val="24"/>
          <w:szCs w:val="24"/>
          <w:lang w:val="ro-RO"/>
        </w:rPr>
        <w:t>să</w:t>
      </w:r>
      <w:r w:rsidRPr="00D36F25">
        <w:rPr>
          <w:rFonts w:ascii="Times New Roman" w:hAnsi="Times New Roman" w:cs="Times New Roman"/>
          <w:sz w:val="24"/>
          <w:szCs w:val="24"/>
          <w:lang w:val="ro-RO"/>
        </w:rPr>
        <w:t xml:space="preserve"> conțin</w:t>
      </w:r>
      <w:r w:rsidR="006B44F5">
        <w:rPr>
          <w:rFonts w:ascii="Times New Roman" w:hAnsi="Times New Roman" w:cs="Times New Roman"/>
          <w:sz w:val="24"/>
          <w:szCs w:val="24"/>
          <w:lang w:val="ro-RO"/>
        </w:rPr>
        <w:t>ă</w:t>
      </w:r>
      <w:r w:rsidRPr="00D36F25">
        <w:rPr>
          <w:rFonts w:ascii="Times New Roman" w:hAnsi="Times New Roman" w:cs="Times New Roman"/>
          <w:sz w:val="24"/>
          <w:szCs w:val="24"/>
          <w:lang w:val="ro-RO"/>
        </w:rPr>
        <w:t xml:space="preserve"> toate notele, descrierile și datele specifice pentru o înțelegere clară a domeniului de aplicare și a calității lucrărilor care</w:t>
      </w:r>
      <w:r w:rsidR="006B44F5">
        <w:rPr>
          <w:rFonts w:ascii="Times New Roman" w:hAnsi="Times New Roman" w:cs="Times New Roman"/>
          <w:sz w:val="24"/>
          <w:szCs w:val="24"/>
          <w:lang w:val="ro-RO"/>
        </w:rPr>
        <w:t xml:space="preserve"> vor fi executate</w:t>
      </w:r>
      <w:r w:rsidRPr="00D36F25">
        <w:rPr>
          <w:rFonts w:ascii="Times New Roman" w:hAnsi="Times New Roman" w:cs="Times New Roman"/>
          <w:sz w:val="24"/>
          <w:szCs w:val="24"/>
          <w:lang w:val="ro-RO"/>
        </w:rPr>
        <w:t>.</w:t>
      </w:r>
    </w:p>
    <w:p w14:paraId="30AE4592" w14:textId="5927DAB6" w:rsidR="005E287B" w:rsidRPr="004A53A2" w:rsidRDefault="00C60200" w:rsidP="0069047C">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a facilita procesul de aprobare al Proiectului Tehnic și a Detaliilor de Execuție, </w:t>
      </w:r>
      <w:r w:rsidRPr="00611ABE">
        <w:rPr>
          <w:rFonts w:ascii="Times New Roman" w:hAnsi="Times New Roman"/>
          <w:sz w:val="24"/>
          <w:szCs w:val="24"/>
          <w:lang w:val="ro-RO"/>
        </w:rPr>
        <w:t xml:space="preserve">Consultantul va </w:t>
      </w:r>
      <w:r>
        <w:rPr>
          <w:rFonts w:ascii="Times New Roman" w:hAnsi="Times New Roman"/>
          <w:sz w:val="24"/>
          <w:szCs w:val="24"/>
          <w:lang w:val="ro-RO"/>
        </w:rPr>
        <w:t>transmite</w:t>
      </w:r>
      <w:r w:rsidRPr="00611ABE">
        <w:rPr>
          <w:rFonts w:ascii="Times New Roman" w:hAnsi="Times New Roman"/>
          <w:sz w:val="24"/>
          <w:szCs w:val="24"/>
          <w:lang w:val="ro-RO"/>
        </w:rPr>
        <w:t xml:space="preserve"> </w:t>
      </w:r>
      <w:r w:rsidR="000314C2">
        <w:rPr>
          <w:rFonts w:ascii="Times New Roman" w:hAnsi="Times New Roman"/>
          <w:sz w:val="24"/>
          <w:szCs w:val="24"/>
          <w:lang w:val="ro-RO"/>
        </w:rPr>
        <w:t xml:space="preserve">spre analiză </w:t>
      </w:r>
      <w:r>
        <w:rPr>
          <w:rFonts w:ascii="Times New Roman" w:hAnsi="Times New Roman"/>
          <w:sz w:val="24"/>
          <w:szCs w:val="24"/>
          <w:lang w:val="ro-RO"/>
        </w:rPr>
        <w:t xml:space="preserve">Clientului </w:t>
      </w:r>
      <w:r w:rsidR="000314C2">
        <w:rPr>
          <w:rFonts w:ascii="Times New Roman" w:hAnsi="Times New Roman"/>
          <w:sz w:val="24"/>
          <w:szCs w:val="24"/>
          <w:lang w:val="ro-RO"/>
        </w:rPr>
        <w:t xml:space="preserve">și a </w:t>
      </w:r>
      <w:r w:rsidR="000314C2" w:rsidRPr="00611ABE">
        <w:rPr>
          <w:rFonts w:ascii="Times New Roman" w:hAnsi="Times New Roman"/>
          <w:sz w:val="24"/>
          <w:szCs w:val="24"/>
          <w:lang w:val="ro-RO"/>
        </w:rPr>
        <w:t>verificatori</w:t>
      </w:r>
      <w:r w:rsidR="000314C2">
        <w:rPr>
          <w:rFonts w:ascii="Times New Roman" w:hAnsi="Times New Roman"/>
          <w:sz w:val="24"/>
          <w:szCs w:val="24"/>
          <w:lang w:val="ro-RO"/>
        </w:rPr>
        <w:t>i</w:t>
      </w:r>
      <w:r w:rsidR="000314C2" w:rsidRPr="00611ABE">
        <w:rPr>
          <w:rFonts w:ascii="Times New Roman" w:hAnsi="Times New Roman"/>
          <w:sz w:val="24"/>
          <w:szCs w:val="24"/>
          <w:lang w:val="ro-RO"/>
        </w:rPr>
        <w:t xml:space="preserve"> tehnici</w:t>
      </w:r>
      <w:r w:rsidR="000314C2">
        <w:rPr>
          <w:rFonts w:ascii="Times New Roman" w:hAnsi="Times New Roman"/>
          <w:sz w:val="24"/>
          <w:szCs w:val="24"/>
          <w:lang w:val="ro-RO"/>
        </w:rPr>
        <w:t xml:space="preserve"> atestați</w:t>
      </w:r>
      <w:r w:rsidR="000314C2" w:rsidRPr="00611ABE">
        <w:rPr>
          <w:rFonts w:ascii="Times New Roman" w:hAnsi="Times New Roman"/>
          <w:sz w:val="24"/>
          <w:szCs w:val="24"/>
          <w:lang w:val="ro-RO"/>
        </w:rPr>
        <w:t xml:space="preserve"> </w:t>
      </w:r>
      <w:r w:rsidRPr="00611ABE">
        <w:rPr>
          <w:rFonts w:ascii="Times New Roman" w:hAnsi="Times New Roman"/>
          <w:sz w:val="24"/>
          <w:szCs w:val="24"/>
          <w:lang w:val="ro-RO"/>
        </w:rPr>
        <w:t>documentații</w:t>
      </w:r>
      <w:r w:rsidR="000314C2">
        <w:rPr>
          <w:rFonts w:ascii="Times New Roman" w:hAnsi="Times New Roman"/>
          <w:sz w:val="24"/>
          <w:szCs w:val="24"/>
          <w:lang w:val="ro-RO"/>
        </w:rPr>
        <w:t>le</w:t>
      </w:r>
      <w:r w:rsidRPr="00611ABE">
        <w:rPr>
          <w:rFonts w:ascii="Times New Roman" w:hAnsi="Times New Roman"/>
          <w:sz w:val="24"/>
          <w:szCs w:val="24"/>
          <w:lang w:val="ro-RO"/>
        </w:rPr>
        <w:t xml:space="preserve"> scrise și desenate </w:t>
      </w:r>
      <w:r w:rsidR="000314C2">
        <w:rPr>
          <w:rFonts w:ascii="Times New Roman" w:hAnsi="Times New Roman"/>
          <w:sz w:val="24"/>
          <w:szCs w:val="24"/>
          <w:lang w:val="ro-RO"/>
        </w:rPr>
        <w:t xml:space="preserve">și va integra </w:t>
      </w:r>
      <w:r w:rsidR="00335FCF">
        <w:rPr>
          <w:rFonts w:ascii="Times New Roman" w:hAnsi="Times New Roman"/>
          <w:sz w:val="24"/>
          <w:szCs w:val="24"/>
          <w:lang w:val="ro-RO"/>
        </w:rPr>
        <w:t xml:space="preserve"> </w:t>
      </w:r>
      <w:r w:rsidR="000314C2">
        <w:rPr>
          <w:rFonts w:ascii="Times New Roman" w:hAnsi="Times New Roman"/>
          <w:sz w:val="24"/>
          <w:szCs w:val="24"/>
          <w:lang w:val="ro-RO"/>
        </w:rPr>
        <w:t>solicitările de clarificare</w:t>
      </w:r>
      <w:r w:rsidR="000314C2" w:rsidRPr="000314C2">
        <w:rPr>
          <w:rFonts w:ascii="Times New Roman" w:hAnsi="Times New Roman"/>
          <w:sz w:val="24"/>
          <w:szCs w:val="24"/>
          <w:lang w:val="ro-RO"/>
        </w:rPr>
        <w:t>/modific</w:t>
      </w:r>
      <w:r w:rsidR="000314C2">
        <w:rPr>
          <w:rFonts w:ascii="Times New Roman" w:hAnsi="Times New Roman"/>
          <w:sz w:val="24"/>
          <w:szCs w:val="24"/>
          <w:lang w:val="ro-RO"/>
        </w:rPr>
        <w:t>are</w:t>
      </w:r>
      <w:r w:rsidR="000314C2" w:rsidRPr="000314C2">
        <w:rPr>
          <w:rFonts w:ascii="Times New Roman" w:hAnsi="Times New Roman"/>
          <w:sz w:val="24"/>
          <w:szCs w:val="24"/>
          <w:lang w:val="ro-RO"/>
        </w:rPr>
        <w:t>, pentru a avea o documentatie completa si corecta.</w:t>
      </w:r>
    </w:p>
    <w:p w14:paraId="1675EFFB"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1DDA37D1" w14:textId="1E3A79E1" w:rsidR="005E287B" w:rsidRPr="00EF62E1" w:rsidRDefault="00F842E7" w:rsidP="00EF62E1">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F842E7">
        <w:rPr>
          <w:rFonts w:ascii="Times New Roman" w:hAnsi="Times New Roman" w:cs="Times New Roman"/>
          <w:sz w:val="24"/>
          <w:szCs w:val="24"/>
          <w:lang w:val="ro-RO"/>
        </w:rPr>
        <w:t xml:space="preserve">Proiect Tehnic (PT) și Detaliile de Execuție (DE) </w:t>
      </w:r>
      <w:r w:rsidRPr="000314C2">
        <w:rPr>
          <w:rFonts w:ascii="Times New Roman" w:hAnsi="Times New Roman" w:cs="Times New Roman"/>
          <w:sz w:val="24"/>
          <w:szCs w:val="24"/>
          <w:lang w:val="ro-RO"/>
        </w:rPr>
        <w:t>DRAFT</w:t>
      </w:r>
      <w:r w:rsidR="00EF62E1">
        <w:rPr>
          <w:rFonts w:ascii="Times New Roman" w:hAnsi="Times New Roman" w:cs="Times New Roman"/>
          <w:color w:val="FF0000"/>
          <w:sz w:val="24"/>
          <w:szCs w:val="24"/>
          <w:lang w:val="ro-RO"/>
        </w:rPr>
        <w:t>.</w:t>
      </w:r>
    </w:p>
    <w:p w14:paraId="446261A3" w14:textId="77777777" w:rsidR="00EF62E1" w:rsidRPr="004A53A2" w:rsidRDefault="00EF62E1" w:rsidP="00EF62E1">
      <w:pPr>
        <w:pStyle w:val="ListParagraph"/>
        <w:spacing w:after="0" w:line="240" w:lineRule="auto"/>
        <w:ind w:left="426"/>
        <w:jc w:val="both"/>
        <w:rPr>
          <w:rFonts w:ascii="Times New Roman" w:hAnsi="Times New Roman" w:cs="Times New Roman"/>
          <w:sz w:val="24"/>
          <w:szCs w:val="24"/>
          <w:lang w:val="ro-RO"/>
        </w:rPr>
      </w:pPr>
    </w:p>
    <w:p w14:paraId="0DEDB0F2" w14:textId="68A53A3A" w:rsidR="00695B4A" w:rsidRPr="00175A30" w:rsidRDefault="00695B4A" w:rsidP="00175A30">
      <w:pPr>
        <w:pStyle w:val="Phase3sub-phase"/>
        <w:numPr>
          <w:ilvl w:val="0"/>
          <w:numId w:val="53"/>
        </w:numPr>
        <w:spacing w:after="120" w:line="240" w:lineRule="auto"/>
        <w:ind w:left="357" w:hanging="357"/>
        <w:jc w:val="both"/>
      </w:pPr>
      <w:bookmarkStart w:id="58" w:name="_Toc103251132"/>
      <w:r w:rsidRPr="00175A30">
        <w:t>Proiect Tehnic (PT) și Detaliile de Execuție (DE) FINAL</w:t>
      </w:r>
      <w:bookmarkEnd w:id="58"/>
    </w:p>
    <w:p w14:paraId="41E48109" w14:textId="77777777" w:rsidR="00EE2B05" w:rsidRDefault="00AD512F" w:rsidP="00EE2B05">
      <w:pPr>
        <w:spacing w:after="6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așa cum au fost revizuite și convenite de către </w:t>
      </w:r>
      <w:r>
        <w:rPr>
          <w:rFonts w:ascii="Times New Roman" w:hAnsi="Times New Roman" w:cs="Times New Roman"/>
          <w:sz w:val="24"/>
          <w:szCs w:val="24"/>
          <w:lang w:val="ro-RO"/>
        </w:rPr>
        <w:t>C</w:t>
      </w:r>
      <w:r w:rsidRPr="00AD512F">
        <w:rPr>
          <w:rFonts w:ascii="Times New Roman" w:hAnsi="Times New Roman" w:cs="Times New Roman"/>
          <w:sz w:val="24"/>
          <w:szCs w:val="24"/>
          <w:lang w:val="ro-RO"/>
        </w:rPr>
        <w:t>lient și verificatorii tehnici atestați, pe parcursul sub-etapei anterioare, sunt acum tipărite, ștampilate și semnate de toți verificatorii tehnici atestați</w:t>
      </w:r>
      <w:r>
        <w:rPr>
          <w:rFonts w:ascii="Times New Roman" w:hAnsi="Times New Roman" w:cs="Times New Roman"/>
          <w:sz w:val="24"/>
          <w:szCs w:val="24"/>
          <w:lang w:val="ro-RO"/>
        </w:rPr>
        <w:t xml:space="preserve"> și, </w:t>
      </w:r>
      <w:r w:rsidRPr="00AD512F">
        <w:rPr>
          <w:rFonts w:ascii="Times New Roman" w:hAnsi="Times New Roman" w:cs="Times New Roman"/>
          <w:sz w:val="24"/>
          <w:szCs w:val="24"/>
          <w:lang w:val="ro-RO"/>
        </w:rPr>
        <w:t xml:space="preserve">însoțite de toate Referatele de Verificare, urmează a fi </w:t>
      </w:r>
      <w:r>
        <w:rPr>
          <w:rFonts w:ascii="Times New Roman" w:hAnsi="Times New Roman" w:cs="Times New Roman"/>
          <w:sz w:val="24"/>
          <w:szCs w:val="24"/>
          <w:lang w:val="ro-RO"/>
        </w:rPr>
        <w:t>recepționate</w:t>
      </w:r>
      <w:r w:rsidRPr="00AD512F">
        <w:rPr>
          <w:rFonts w:ascii="Times New Roman" w:hAnsi="Times New Roman" w:cs="Times New Roman"/>
          <w:sz w:val="24"/>
          <w:szCs w:val="24"/>
          <w:lang w:val="ro-RO"/>
        </w:rPr>
        <w:t xml:space="preserve"> de către Client conform </w:t>
      </w:r>
      <w:r w:rsidR="00FD4A54">
        <w:rPr>
          <w:rFonts w:ascii="Times New Roman" w:hAnsi="Times New Roman" w:cs="Times New Roman"/>
          <w:sz w:val="24"/>
          <w:szCs w:val="24"/>
          <w:lang w:val="ro-RO"/>
        </w:rPr>
        <w:t>procedurii de recepție</w:t>
      </w:r>
      <w:r w:rsidRPr="00AD512F">
        <w:rPr>
          <w:rFonts w:ascii="Times New Roman" w:hAnsi="Times New Roman" w:cs="Times New Roman"/>
          <w:sz w:val="24"/>
          <w:szCs w:val="24"/>
          <w:lang w:val="ro-RO"/>
        </w:rPr>
        <w:t xml:space="preserve"> descrise în continuare în </w:t>
      </w:r>
      <w:r w:rsidRPr="00AD512F">
        <w:rPr>
          <w:rFonts w:ascii="Times New Roman" w:hAnsi="Times New Roman" w:cs="Times New Roman"/>
          <w:i/>
          <w:iCs/>
          <w:sz w:val="24"/>
          <w:szCs w:val="24"/>
          <w:lang w:val="ro-RO"/>
        </w:rPr>
        <w:t>Secțiunea H. Procedura de livrare și recepție; livrabile și format</w:t>
      </w:r>
      <w:r w:rsidRPr="00AD512F">
        <w:rPr>
          <w:rFonts w:ascii="Times New Roman" w:hAnsi="Times New Roman" w:cs="Times New Roman"/>
          <w:sz w:val="24"/>
          <w:szCs w:val="24"/>
          <w:lang w:val="ro-RO"/>
        </w:rPr>
        <w:t>.</w:t>
      </w:r>
    </w:p>
    <w:p w14:paraId="4B1E25EE" w14:textId="0E969526" w:rsidR="00AD512F" w:rsidRPr="00AD512F" w:rsidRDefault="00AD512F" w:rsidP="00EE2B05">
      <w:pPr>
        <w:spacing w:after="6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FINALE trebuie să integreze, de asemenea, toate cerințele solicitate </w:t>
      </w:r>
      <w:r>
        <w:rPr>
          <w:rFonts w:ascii="Times New Roman" w:hAnsi="Times New Roman" w:cs="Times New Roman"/>
          <w:sz w:val="24"/>
          <w:szCs w:val="24"/>
          <w:lang w:val="ro-RO"/>
        </w:rPr>
        <w:t>de</w:t>
      </w:r>
      <w:r w:rsidRPr="00AD512F">
        <w:rPr>
          <w:rFonts w:ascii="Times New Roman" w:hAnsi="Times New Roman" w:cs="Times New Roman"/>
          <w:sz w:val="24"/>
          <w:szCs w:val="24"/>
          <w:lang w:val="ro-RO"/>
        </w:rPr>
        <w:t xml:space="preserve"> acordurile/avizele/studiile emise de autoritățile avizatoare în cadrul sub-etapei </w:t>
      </w:r>
      <w:r w:rsidR="000314C2">
        <w:rPr>
          <w:rFonts w:ascii="Times New Roman" w:hAnsi="Times New Roman" w:cs="Times New Roman"/>
          <w:sz w:val="24"/>
          <w:szCs w:val="24"/>
          <w:lang w:val="ro-RO"/>
        </w:rPr>
        <w:t>3</w:t>
      </w:r>
      <w:r w:rsidRPr="00AD512F">
        <w:rPr>
          <w:rFonts w:ascii="Times New Roman" w:hAnsi="Times New Roman" w:cs="Times New Roman"/>
          <w:sz w:val="24"/>
          <w:szCs w:val="24"/>
          <w:lang w:val="ro-RO"/>
        </w:rPr>
        <w:t xml:space="preserve">.2. și trebuie să includă toate elementele specificate în sub-etapa </w:t>
      </w:r>
      <w:r w:rsidR="000314C2">
        <w:rPr>
          <w:rFonts w:ascii="Times New Roman" w:hAnsi="Times New Roman" w:cs="Times New Roman"/>
          <w:sz w:val="24"/>
          <w:szCs w:val="24"/>
          <w:lang w:val="ro-RO"/>
        </w:rPr>
        <w:t>3</w:t>
      </w:r>
      <w:r w:rsidRPr="00AD512F">
        <w:rPr>
          <w:rFonts w:ascii="Times New Roman" w:hAnsi="Times New Roman" w:cs="Times New Roman"/>
          <w:sz w:val="24"/>
          <w:szCs w:val="24"/>
          <w:lang w:val="ro-RO"/>
        </w:rPr>
        <w:t>.3 anterioară.</w:t>
      </w:r>
    </w:p>
    <w:p w14:paraId="4FA42426" w14:textId="46744D38" w:rsidR="00EF62E1" w:rsidRPr="00EE2B05" w:rsidRDefault="00AD512F" w:rsidP="00EE2B05">
      <w:pPr>
        <w:spacing w:after="0" w:line="240" w:lineRule="auto"/>
        <w:jc w:val="both"/>
        <w:rPr>
          <w:rFonts w:ascii="Times New Roman" w:hAnsi="Times New Roman" w:cs="Times New Roman"/>
          <w:b/>
          <w:bCs/>
          <w:sz w:val="24"/>
          <w:szCs w:val="24"/>
          <w:lang w:val="ro-RO"/>
        </w:rPr>
      </w:pPr>
      <w:r w:rsidRPr="00AD512F">
        <w:rPr>
          <w:rFonts w:ascii="Times New Roman" w:hAnsi="Times New Roman" w:cs="Times New Roman"/>
          <w:b/>
          <w:bCs/>
          <w:sz w:val="24"/>
          <w:szCs w:val="24"/>
          <w:lang w:val="ro-RO"/>
        </w:rPr>
        <w:t>Livrabile:</w:t>
      </w:r>
      <w:r w:rsidR="00EE2B05">
        <w:rPr>
          <w:rFonts w:ascii="Times New Roman" w:hAnsi="Times New Roman" w:cs="Times New Roman"/>
          <w:b/>
          <w:bCs/>
          <w:sz w:val="24"/>
          <w:szCs w:val="24"/>
          <w:lang w:val="ro-RO"/>
        </w:rPr>
        <w:t xml:space="preserve"> </w:t>
      </w:r>
      <w:r w:rsidRPr="00EE2B05">
        <w:rPr>
          <w:rFonts w:ascii="Times New Roman" w:hAnsi="Times New Roman" w:cs="Times New Roman"/>
          <w:sz w:val="24"/>
          <w:szCs w:val="24"/>
          <w:lang w:val="ro-RO"/>
        </w:rPr>
        <w:t>Proiectele Tehnice (PT) și Detaliile de Execuție (DE) FINALE</w:t>
      </w:r>
      <w:r w:rsidR="00175A30" w:rsidRPr="00EE2B05">
        <w:rPr>
          <w:rFonts w:ascii="Times New Roman" w:hAnsi="Times New Roman" w:cs="Times New Roman"/>
          <w:sz w:val="24"/>
          <w:szCs w:val="24"/>
          <w:lang w:val="ro-RO"/>
        </w:rPr>
        <w:t>, aprobate de către Expertul Tehnic atestat</w:t>
      </w:r>
      <w:r w:rsidRPr="00EE2B05">
        <w:rPr>
          <w:rFonts w:ascii="Times New Roman" w:hAnsi="Times New Roman" w:cs="Times New Roman"/>
          <w:sz w:val="24"/>
          <w:szCs w:val="24"/>
          <w:lang w:val="ro-RO"/>
        </w:rPr>
        <w:t>.</w:t>
      </w:r>
    </w:p>
    <w:p w14:paraId="76B5DCDE" w14:textId="7DEE5165" w:rsidR="005E287B" w:rsidRPr="00175A30" w:rsidRDefault="0034190F" w:rsidP="00175A30">
      <w:pPr>
        <w:pStyle w:val="Phase3sub-phase"/>
        <w:numPr>
          <w:ilvl w:val="0"/>
          <w:numId w:val="53"/>
        </w:numPr>
        <w:spacing w:after="120" w:line="240" w:lineRule="auto"/>
        <w:ind w:left="357" w:hanging="357"/>
        <w:jc w:val="both"/>
      </w:pPr>
      <w:bookmarkStart w:id="59" w:name="_Toc103251133"/>
      <w:r w:rsidRPr="00175A30">
        <w:lastRenderedPageBreak/>
        <w:t>Aprobarea obiectivului de investiții de către C.T.E. al M.A.I.</w:t>
      </w:r>
      <w:r w:rsidR="005E287B" w:rsidRPr="00175A30">
        <w:t>, inclu</w:t>
      </w:r>
      <w:r w:rsidR="00097360" w:rsidRPr="00175A30">
        <w:t>siv a Devizului General</w:t>
      </w:r>
      <w:bookmarkEnd w:id="59"/>
    </w:p>
    <w:p w14:paraId="4054CBF0" w14:textId="49E82AA0"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Pe baza livrabilelor din sub-etapa precedentă </w:t>
      </w:r>
      <w:r w:rsidR="000314C2">
        <w:rPr>
          <w:rFonts w:ascii="Times New Roman" w:hAnsi="Times New Roman" w:cs="Times New Roman"/>
          <w:sz w:val="24"/>
          <w:szCs w:val="24"/>
          <w:lang w:val="ro-RO"/>
        </w:rPr>
        <w:t>3</w:t>
      </w:r>
      <w:r w:rsidRPr="004D74DC">
        <w:rPr>
          <w:rFonts w:ascii="Times New Roman" w:hAnsi="Times New Roman" w:cs="Times New Roman"/>
          <w:sz w:val="24"/>
          <w:szCs w:val="24"/>
          <w:lang w:val="ro-RO"/>
        </w:rPr>
        <w:t>.4, Clientul va întocmi documentația internă necesară pentru depunerea și aprobarea de către C</w:t>
      </w:r>
      <w:r>
        <w:rPr>
          <w:rFonts w:ascii="Times New Roman" w:hAnsi="Times New Roman" w:cs="Times New Roman"/>
          <w:sz w:val="24"/>
          <w:szCs w:val="24"/>
          <w:lang w:val="ro-RO"/>
        </w:rPr>
        <w:t>.</w:t>
      </w:r>
      <w:r w:rsidRPr="004D74DC">
        <w:rPr>
          <w:rFonts w:ascii="Times New Roman" w:hAnsi="Times New Roman" w:cs="Times New Roman"/>
          <w:sz w:val="24"/>
          <w:szCs w:val="24"/>
          <w:lang w:val="ro-RO"/>
        </w:rPr>
        <w:t>T</w:t>
      </w:r>
      <w:r>
        <w:rPr>
          <w:rFonts w:ascii="Times New Roman" w:hAnsi="Times New Roman" w:cs="Times New Roman"/>
          <w:sz w:val="24"/>
          <w:szCs w:val="24"/>
          <w:lang w:val="ro-RO"/>
        </w:rPr>
        <w:t>.</w:t>
      </w:r>
      <w:r w:rsidRPr="004D74DC">
        <w:rPr>
          <w:rFonts w:ascii="Times New Roman" w:hAnsi="Times New Roman" w:cs="Times New Roman"/>
          <w:sz w:val="24"/>
          <w:szCs w:val="24"/>
          <w:lang w:val="ro-RO"/>
        </w:rPr>
        <w:t>E</w:t>
      </w:r>
      <w:r>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4D74DC">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4D74DC">
        <w:rPr>
          <w:rFonts w:ascii="Times New Roman" w:hAnsi="Times New Roman" w:cs="Times New Roman"/>
          <w:sz w:val="24"/>
          <w:szCs w:val="24"/>
          <w:lang w:val="ro-RO"/>
        </w:rPr>
        <w:t>A</w:t>
      </w:r>
      <w:r>
        <w:rPr>
          <w:rFonts w:ascii="Times New Roman" w:hAnsi="Times New Roman" w:cs="Times New Roman"/>
          <w:sz w:val="24"/>
          <w:szCs w:val="24"/>
          <w:lang w:val="ro-RO"/>
        </w:rPr>
        <w:t>.</w:t>
      </w:r>
      <w:r w:rsidRPr="004D74DC">
        <w:rPr>
          <w:rFonts w:ascii="Times New Roman" w:hAnsi="Times New Roman" w:cs="Times New Roman"/>
          <w:sz w:val="24"/>
          <w:szCs w:val="24"/>
          <w:lang w:val="ro-RO"/>
        </w:rPr>
        <w:t>I</w:t>
      </w:r>
      <w:r>
        <w:rPr>
          <w:rFonts w:ascii="Times New Roman" w:hAnsi="Times New Roman" w:cs="Times New Roman"/>
          <w:sz w:val="24"/>
          <w:szCs w:val="24"/>
          <w:lang w:val="ro-RO"/>
        </w:rPr>
        <w:t>.</w:t>
      </w:r>
      <w:r w:rsidRPr="004D74DC">
        <w:rPr>
          <w:rFonts w:ascii="Times New Roman" w:hAnsi="Times New Roman" w:cs="Times New Roman"/>
          <w:sz w:val="24"/>
          <w:szCs w:val="24"/>
          <w:lang w:val="ro-RO"/>
        </w:rPr>
        <w:t>, conform prevederilor legale în vigoare și conform cerințelor pentru depunerea ulterioar</w:t>
      </w:r>
      <w:r>
        <w:rPr>
          <w:rFonts w:ascii="Times New Roman" w:hAnsi="Times New Roman" w:cs="Times New Roman"/>
          <w:sz w:val="24"/>
          <w:szCs w:val="24"/>
          <w:lang w:val="ro-RO"/>
        </w:rPr>
        <w:t>ă</w:t>
      </w:r>
      <w:r w:rsidRPr="004D74DC">
        <w:rPr>
          <w:rFonts w:ascii="Times New Roman" w:hAnsi="Times New Roman" w:cs="Times New Roman"/>
          <w:sz w:val="24"/>
          <w:szCs w:val="24"/>
          <w:lang w:val="ro-RO"/>
        </w:rPr>
        <w:t xml:space="preserve"> a documentațiilor pentru Autorizația de Construire.</w:t>
      </w:r>
    </w:p>
    <w:p w14:paraId="10209FAC" w14:textId="7C464397"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Pe parcursul acestui proces, Consultantul va trebui să clarifice toate comentariile sau să efectueze toate revizuirile documentației de Proiect Tehnic și Detalii de Executie Finale , după caz, așa cum este solicitat de către C</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pentru aprobarea obiectiv</w:t>
      </w:r>
      <w:r w:rsidR="005E6E87">
        <w:rPr>
          <w:rFonts w:ascii="Times New Roman" w:hAnsi="Times New Roman" w:cs="Times New Roman"/>
          <w:sz w:val="24"/>
          <w:szCs w:val="24"/>
          <w:lang w:val="ro-RO"/>
        </w:rPr>
        <w:t>ului</w:t>
      </w:r>
      <w:r w:rsidRPr="004D74DC">
        <w:rPr>
          <w:rFonts w:ascii="Times New Roman" w:hAnsi="Times New Roman" w:cs="Times New Roman"/>
          <w:sz w:val="24"/>
          <w:szCs w:val="24"/>
          <w:lang w:val="ro-RO"/>
        </w:rPr>
        <w:t xml:space="preserve"> de investiți</w:t>
      </w:r>
      <w:r w:rsidR="005E6E87">
        <w:rPr>
          <w:rFonts w:ascii="Times New Roman" w:hAnsi="Times New Roman" w:cs="Times New Roman"/>
          <w:sz w:val="24"/>
          <w:szCs w:val="24"/>
          <w:lang w:val="ro-RO"/>
        </w:rPr>
        <w:t>e</w:t>
      </w:r>
      <w:r w:rsidRPr="004D74DC">
        <w:rPr>
          <w:rFonts w:ascii="Times New Roman" w:hAnsi="Times New Roman" w:cs="Times New Roman"/>
          <w:sz w:val="24"/>
          <w:szCs w:val="24"/>
          <w:lang w:val="ro-RO"/>
        </w:rPr>
        <w:t>.</w:t>
      </w:r>
    </w:p>
    <w:p w14:paraId="4E9A3B3C" w14:textId="29E4689D"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Această sub-etapă este finalizată numai după ce documentațiile de Proiect Tehnic (PT) și Detalii de Execuție (DE) sunt aprobate de către </w:t>
      </w:r>
      <w:r w:rsidR="000C31C5" w:rsidRPr="004D74DC">
        <w:rPr>
          <w:rFonts w:ascii="Times New Roman" w:hAnsi="Times New Roman" w:cs="Times New Roman"/>
          <w:sz w:val="24"/>
          <w:szCs w:val="24"/>
          <w:lang w:val="ro-RO"/>
        </w:rPr>
        <w:t>C</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000C31C5"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p>
    <w:p w14:paraId="0DDF5E04" w14:textId="77777777" w:rsidR="004D74DC" w:rsidRPr="000C31C5" w:rsidRDefault="004D74DC" w:rsidP="000C31C5">
      <w:pPr>
        <w:spacing w:after="0" w:line="240" w:lineRule="auto"/>
        <w:jc w:val="both"/>
        <w:rPr>
          <w:rFonts w:ascii="Times New Roman" w:hAnsi="Times New Roman" w:cs="Times New Roman"/>
          <w:b/>
          <w:bCs/>
          <w:sz w:val="24"/>
          <w:szCs w:val="24"/>
          <w:lang w:val="ro-RO"/>
        </w:rPr>
      </w:pPr>
      <w:r w:rsidRPr="000C31C5">
        <w:rPr>
          <w:rFonts w:ascii="Times New Roman" w:hAnsi="Times New Roman" w:cs="Times New Roman"/>
          <w:b/>
          <w:bCs/>
          <w:sz w:val="24"/>
          <w:szCs w:val="24"/>
          <w:lang w:val="ro-RO"/>
        </w:rPr>
        <w:t>Livrabile:</w:t>
      </w:r>
    </w:p>
    <w:p w14:paraId="33324AB6" w14:textId="57A3F056" w:rsidR="005E287B" w:rsidRDefault="004D74DC" w:rsidP="00EF62E1">
      <w:pPr>
        <w:pStyle w:val="ListParagraph"/>
        <w:numPr>
          <w:ilvl w:val="0"/>
          <w:numId w:val="18"/>
        </w:numPr>
        <w:spacing w:after="0" w:line="240" w:lineRule="auto"/>
        <w:ind w:left="426" w:hanging="426"/>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Clarificări/revizuiri, </w:t>
      </w:r>
      <w:r w:rsidR="000C31C5">
        <w:rPr>
          <w:rFonts w:ascii="Times New Roman" w:hAnsi="Times New Roman" w:cs="Times New Roman"/>
          <w:sz w:val="24"/>
          <w:szCs w:val="24"/>
          <w:lang w:val="ro-RO"/>
        </w:rPr>
        <w:t>avizate</w:t>
      </w:r>
      <w:r w:rsidRPr="004D74DC">
        <w:rPr>
          <w:rFonts w:ascii="Times New Roman" w:hAnsi="Times New Roman" w:cs="Times New Roman"/>
          <w:sz w:val="24"/>
          <w:szCs w:val="24"/>
          <w:lang w:val="ro-RO"/>
        </w:rPr>
        <w:t xml:space="preserve"> de verificatorii tehnici atestați, solicitate pentru aprobarea obiectiv</w:t>
      </w:r>
      <w:r w:rsidR="009E53F0">
        <w:rPr>
          <w:rFonts w:ascii="Times New Roman" w:hAnsi="Times New Roman" w:cs="Times New Roman"/>
          <w:sz w:val="24"/>
          <w:szCs w:val="24"/>
          <w:lang w:val="ro-RO"/>
        </w:rPr>
        <w:t>ului</w:t>
      </w:r>
      <w:r w:rsidRPr="004D74DC">
        <w:rPr>
          <w:rFonts w:ascii="Times New Roman" w:hAnsi="Times New Roman" w:cs="Times New Roman"/>
          <w:sz w:val="24"/>
          <w:szCs w:val="24"/>
          <w:lang w:val="ro-RO"/>
        </w:rPr>
        <w:t xml:space="preserve"> de investiț</w:t>
      </w:r>
      <w:r w:rsidR="009E53F0">
        <w:rPr>
          <w:rFonts w:ascii="Times New Roman" w:hAnsi="Times New Roman" w:cs="Times New Roman"/>
          <w:sz w:val="24"/>
          <w:szCs w:val="24"/>
          <w:lang w:val="ro-RO"/>
        </w:rPr>
        <w:t>ie</w:t>
      </w:r>
      <w:r w:rsidRPr="004D74DC">
        <w:rPr>
          <w:rFonts w:ascii="Times New Roman" w:hAnsi="Times New Roman" w:cs="Times New Roman"/>
          <w:sz w:val="24"/>
          <w:szCs w:val="24"/>
          <w:lang w:val="ro-RO"/>
        </w:rPr>
        <w:t xml:space="preserve"> de către </w:t>
      </w:r>
      <w:r w:rsidR="000C31C5" w:rsidRPr="004D74DC">
        <w:rPr>
          <w:rFonts w:ascii="Times New Roman" w:hAnsi="Times New Roman" w:cs="Times New Roman"/>
          <w:sz w:val="24"/>
          <w:szCs w:val="24"/>
          <w:lang w:val="ro-RO"/>
        </w:rPr>
        <w:t>C</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000C31C5"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p>
    <w:p w14:paraId="3D66E278" w14:textId="77777777" w:rsidR="00EF62E1" w:rsidRPr="004A53A2" w:rsidRDefault="00EF62E1" w:rsidP="00EF62E1">
      <w:pPr>
        <w:pStyle w:val="ListParagraph"/>
        <w:spacing w:after="0" w:line="240" w:lineRule="auto"/>
        <w:ind w:left="426"/>
        <w:jc w:val="both"/>
        <w:rPr>
          <w:rFonts w:ascii="Times New Roman" w:hAnsi="Times New Roman" w:cs="Times New Roman"/>
          <w:sz w:val="24"/>
          <w:szCs w:val="24"/>
          <w:lang w:val="ro-RO"/>
        </w:rPr>
      </w:pPr>
    </w:p>
    <w:p w14:paraId="2B690149" w14:textId="7F6EE146" w:rsidR="005E287B" w:rsidRPr="00175A30" w:rsidRDefault="000D2EDD" w:rsidP="00175A30">
      <w:pPr>
        <w:pStyle w:val="Phase3sub-phase"/>
        <w:numPr>
          <w:ilvl w:val="0"/>
          <w:numId w:val="53"/>
        </w:numPr>
        <w:spacing w:after="120" w:line="240" w:lineRule="auto"/>
        <w:ind w:left="357" w:hanging="357"/>
        <w:jc w:val="both"/>
      </w:pPr>
      <w:bookmarkStart w:id="60" w:name="_Toc103251134"/>
      <w:r w:rsidRPr="00175A30">
        <w:t xml:space="preserve">Documentația Tehnică pentru Autorizația de Construire (DTAC) </w:t>
      </w:r>
      <w:r w:rsidR="005E287B" w:rsidRPr="00175A30">
        <w:t>FINAL</w:t>
      </w:r>
      <w:r w:rsidR="00B36CE8" w:rsidRPr="00175A30">
        <w:t>Ă</w:t>
      </w:r>
      <w:bookmarkEnd w:id="60"/>
    </w:p>
    <w:p w14:paraId="72FAA04E" w14:textId="4670122E" w:rsidR="000D2EDD" w:rsidRPr="000D2EDD" w:rsidRDefault="000D2EDD" w:rsidP="000D2EDD">
      <w:pPr>
        <w:spacing w:after="120" w:line="240" w:lineRule="auto"/>
        <w:jc w:val="both"/>
        <w:rPr>
          <w:rFonts w:ascii="Times New Roman" w:hAnsi="Times New Roman" w:cs="Times New Roman"/>
          <w:sz w:val="24"/>
          <w:szCs w:val="24"/>
          <w:lang w:val="ro-RO"/>
        </w:rPr>
      </w:pPr>
      <w:r w:rsidRPr="000D2EDD">
        <w:rPr>
          <w:rFonts w:ascii="Times New Roman" w:hAnsi="Times New Roman" w:cs="Times New Roman"/>
          <w:sz w:val="24"/>
          <w:szCs w:val="24"/>
          <w:lang w:val="ro-RO"/>
        </w:rPr>
        <w:t>DTAC-u</w:t>
      </w:r>
      <w:r w:rsidR="00EF62E1">
        <w:rPr>
          <w:rFonts w:ascii="Times New Roman" w:hAnsi="Times New Roman" w:cs="Times New Roman"/>
          <w:sz w:val="24"/>
          <w:szCs w:val="24"/>
          <w:lang w:val="ro-RO"/>
        </w:rPr>
        <w:t>l început</w:t>
      </w:r>
      <w:r w:rsidRPr="000D2EDD">
        <w:rPr>
          <w:rFonts w:ascii="Times New Roman" w:hAnsi="Times New Roman" w:cs="Times New Roman"/>
          <w:sz w:val="24"/>
          <w:szCs w:val="24"/>
          <w:lang w:val="ro-RO"/>
        </w:rPr>
        <w:t xml:space="preserve"> în cadrul sub-etapei </w:t>
      </w:r>
      <w:r w:rsidR="00285421">
        <w:rPr>
          <w:rFonts w:ascii="Times New Roman" w:hAnsi="Times New Roman" w:cs="Times New Roman"/>
          <w:sz w:val="24"/>
          <w:szCs w:val="24"/>
          <w:lang w:val="ro-RO"/>
        </w:rPr>
        <w:t>3.</w:t>
      </w:r>
      <w:r w:rsidRPr="000D2EDD">
        <w:rPr>
          <w:rFonts w:ascii="Times New Roman" w:hAnsi="Times New Roman" w:cs="Times New Roman"/>
          <w:sz w:val="24"/>
          <w:szCs w:val="24"/>
          <w:lang w:val="ro-RO"/>
        </w:rPr>
        <w:t xml:space="preserve">1 de mai sus trebuie să integreze acum toate cerințele autorităților rezultate în procesul de eliberare a avizelor/acordurilor din sub-etapa </w:t>
      </w:r>
      <w:r w:rsidR="00285421">
        <w:rPr>
          <w:rFonts w:ascii="Times New Roman" w:hAnsi="Times New Roman" w:cs="Times New Roman"/>
          <w:sz w:val="24"/>
          <w:szCs w:val="24"/>
          <w:lang w:val="ro-RO"/>
        </w:rPr>
        <w:t>3</w:t>
      </w:r>
      <w:r w:rsidRPr="000D2EDD">
        <w:rPr>
          <w:rFonts w:ascii="Times New Roman" w:hAnsi="Times New Roman" w:cs="Times New Roman"/>
          <w:sz w:val="24"/>
          <w:szCs w:val="24"/>
          <w:lang w:val="ro-RO"/>
        </w:rPr>
        <w:t>.2, iar versiunea finală</w:t>
      </w:r>
      <w:r>
        <w:rPr>
          <w:rFonts w:ascii="Times New Roman" w:hAnsi="Times New Roman" w:cs="Times New Roman"/>
          <w:sz w:val="24"/>
          <w:szCs w:val="24"/>
          <w:lang w:val="ro-RO"/>
        </w:rPr>
        <w:t xml:space="preserve"> va fi</w:t>
      </w:r>
      <w:r w:rsidRPr="000D2EDD">
        <w:rPr>
          <w:rFonts w:ascii="Times New Roman" w:hAnsi="Times New Roman" w:cs="Times New Roman"/>
          <w:sz w:val="24"/>
          <w:szCs w:val="24"/>
          <w:lang w:val="ro-RO"/>
        </w:rPr>
        <w:t xml:space="preserve"> transmisă Clientului pentru a fi supusă acceptării conform </w:t>
      </w:r>
      <w:r w:rsidR="00FD4A54">
        <w:rPr>
          <w:rFonts w:ascii="Times New Roman" w:hAnsi="Times New Roman" w:cs="Times New Roman"/>
          <w:sz w:val="24"/>
          <w:szCs w:val="24"/>
          <w:lang w:val="ro-RO"/>
        </w:rPr>
        <w:t>procedurii de recepție</w:t>
      </w:r>
      <w:r w:rsidRPr="000D2EDD">
        <w:rPr>
          <w:rFonts w:ascii="Times New Roman" w:hAnsi="Times New Roman" w:cs="Times New Roman"/>
          <w:sz w:val="24"/>
          <w:szCs w:val="24"/>
          <w:lang w:val="ro-RO"/>
        </w:rPr>
        <w:t xml:space="preserve"> prevăzută în </w:t>
      </w:r>
      <w:bookmarkStart w:id="61" w:name="_Hlk96612878"/>
      <w:r w:rsidRPr="00AD512F">
        <w:rPr>
          <w:rFonts w:ascii="Times New Roman" w:hAnsi="Times New Roman" w:cs="Times New Roman"/>
          <w:i/>
          <w:iCs/>
          <w:sz w:val="24"/>
          <w:szCs w:val="24"/>
          <w:lang w:val="ro-RO"/>
        </w:rPr>
        <w:t xml:space="preserve">Secțiunea </w:t>
      </w:r>
      <w:r w:rsidR="009E53F0">
        <w:rPr>
          <w:rFonts w:ascii="Times New Roman" w:hAnsi="Times New Roman" w:cs="Times New Roman"/>
          <w:i/>
          <w:iCs/>
          <w:sz w:val="24"/>
          <w:szCs w:val="24"/>
          <w:lang w:val="ro-RO"/>
        </w:rPr>
        <w:t>H</w:t>
      </w:r>
      <w:r w:rsidRPr="00AD512F">
        <w:rPr>
          <w:rFonts w:ascii="Times New Roman" w:hAnsi="Times New Roman" w:cs="Times New Roman"/>
          <w:i/>
          <w:iCs/>
          <w:sz w:val="24"/>
          <w:szCs w:val="24"/>
          <w:lang w:val="ro-RO"/>
        </w:rPr>
        <w:t>. Procedura de livrare și recepție; livrabile și format</w:t>
      </w:r>
      <w:bookmarkEnd w:id="61"/>
      <w:r w:rsidRPr="000D2EDD">
        <w:rPr>
          <w:rFonts w:ascii="Times New Roman" w:hAnsi="Times New Roman" w:cs="Times New Roman"/>
          <w:sz w:val="24"/>
          <w:szCs w:val="24"/>
          <w:lang w:val="ro-RO"/>
        </w:rPr>
        <w:t xml:space="preserve"> și devine versiune finală care va fi </w:t>
      </w:r>
      <w:r>
        <w:rPr>
          <w:rFonts w:ascii="Times New Roman" w:hAnsi="Times New Roman" w:cs="Times New Roman"/>
          <w:sz w:val="24"/>
          <w:szCs w:val="24"/>
          <w:lang w:val="ro-RO"/>
        </w:rPr>
        <w:t>depusă</w:t>
      </w:r>
      <w:r w:rsidRPr="000D2EDD">
        <w:rPr>
          <w:rFonts w:ascii="Times New Roman" w:hAnsi="Times New Roman" w:cs="Times New Roman"/>
          <w:sz w:val="24"/>
          <w:szCs w:val="24"/>
          <w:lang w:val="ro-RO"/>
        </w:rPr>
        <w:t xml:space="preserve"> pentru obținerea Autorizației de Construire.</w:t>
      </w:r>
    </w:p>
    <w:p w14:paraId="6E6786A3" w14:textId="623110A0" w:rsidR="000D2EDD" w:rsidRDefault="000D2EDD" w:rsidP="000D2EDD">
      <w:pPr>
        <w:spacing w:after="120" w:line="240" w:lineRule="auto"/>
        <w:jc w:val="both"/>
        <w:rPr>
          <w:rFonts w:ascii="Times New Roman" w:hAnsi="Times New Roman" w:cs="Times New Roman"/>
          <w:sz w:val="24"/>
          <w:szCs w:val="24"/>
          <w:lang w:val="ro-RO"/>
        </w:rPr>
      </w:pPr>
      <w:r w:rsidRPr="000D2EDD">
        <w:rPr>
          <w:rFonts w:ascii="Times New Roman" w:hAnsi="Times New Roman" w:cs="Times New Roman"/>
          <w:sz w:val="24"/>
          <w:szCs w:val="24"/>
          <w:lang w:val="ro-RO"/>
        </w:rPr>
        <w:t xml:space="preserve">În această etapă, studiul privind utilizarea sistemelor energetice alternative de înaltă eficiență </w:t>
      </w:r>
      <w:r w:rsidR="00285421">
        <w:rPr>
          <w:rFonts w:ascii="Times New Roman" w:hAnsi="Times New Roman" w:cs="Times New Roman"/>
          <w:sz w:val="24"/>
          <w:szCs w:val="24"/>
          <w:lang w:val="ro-RO"/>
        </w:rPr>
        <w:t xml:space="preserve">elaborat </w:t>
      </w:r>
      <w:r w:rsidRPr="000D2EDD">
        <w:rPr>
          <w:rFonts w:ascii="Times New Roman" w:hAnsi="Times New Roman" w:cs="Times New Roman"/>
          <w:sz w:val="24"/>
          <w:szCs w:val="24"/>
          <w:lang w:val="ro-RO"/>
        </w:rPr>
        <w:t xml:space="preserve"> la etapa </w:t>
      </w:r>
      <w:r w:rsidR="00EF62E1" w:rsidRPr="00F24D88">
        <w:rPr>
          <w:rFonts w:ascii="Times New Roman" w:hAnsi="Times New Roman"/>
          <w:sz w:val="24"/>
          <w:szCs w:val="24"/>
          <w:lang w:val="ro-RO"/>
        </w:rPr>
        <w:t>Documentație</w:t>
      </w:r>
      <w:r w:rsidR="00EF62E1">
        <w:rPr>
          <w:rFonts w:ascii="Times New Roman" w:hAnsi="Times New Roman"/>
          <w:sz w:val="24"/>
          <w:szCs w:val="24"/>
          <w:lang w:val="ro-RO"/>
        </w:rPr>
        <w:t>i</w:t>
      </w:r>
      <w:r w:rsidR="00EF62E1" w:rsidRPr="00F24D88">
        <w:rPr>
          <w:rFonts w:ascii="Times New Roman" w:hAnsi="Times New Roman"/>
          <w:sz w:val="24"/>
          <w:szCs w:val="24"/>
          <w:lang w:val="ro-RO"/>
        </w:rPr>
        <w:t xml:space="preserve"> de Avizare a Lucrărilor de Intervenții</w:t>
      </w:r>
      <w:r w:rsidR="00EF62E1">
        <w:rPr>
          <w:rFonts w:ascii="Times New Roman" w:hAnsi="Times New Roman"/>
          <w:sz w:val="24"/>
          <w:szCs w:val="24"/>
          <w:lang w:val="ro-RO"/>
        </w:rPr>
        <w:t xml:space="preserve"> (DALI) </w:t>
      </w:r>
      <w:r w:rsidRPr="000D2EDD">
        <w:rPr>
          <w:rFonts w:ascii="Times New Roman" w:hAnsi="Times New Roman" w:cs="Times New Roman"/>
          <w:sz w:val="24"/>
          <w:szCs w:val="24"/>
          <w:lang w:val="ro-RO"/>
        </w:rPr>
        <w:t xml:space="preserve">va fi actualizat/îmbunătățit și axat pe opțiunea aleasă dintre cele două opțiuni propuse la </w:t>
      </w:r>
      <w:r w:rsidR="00EF62E1">
        <w:rPr>
          <w:rFonts w:ascii="Times New Roman" w:hAnsi="Times New Roman" w:cs="Times New Roman"/>
          <w:sz w:val="24"/>
          <w:szCs w:val="24"/>
          <w:lang w:val="ro-RO"/>
        </w:rPr>
        <w:t>DALI</w:t>
      </w:r>
      <w:r w:rsidRPr="000D2EDD">
        <w:rPr>
          <w:rFonts w:ascii="Times New Roman" w:hAnsi="Times New Roman" w:cs="Times New Roman"/>
          <w:sz w:val="24"/>
          <w:szCs w:val="24"/>
          <w:lang w:val="ro-RO"/>
        </w:rPr>
        <w:t>.</w:t>
      </w:r>
    </w:p>
    <w:p w14:paraId="500A3E38" w14:textId="1746FA7C" w:rsidR="005E287B" w:rsidRPr="00A6200D" w:rsidRDefault="001C5340" w:rsidP="001C5340">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1C5340">
        <w:rPr>
          <w:rFonts w:ascii="Times New Roman" w:hAnsi="Times New Roman"/>
          <w:b/>
          <w:bCs/>
          <w:sz w:val="24"/>
          <w:szCs w:val="24"/>
          <w:lang w:val="ro-RO"/>
        </w:rPr>
        <w:t>Documentația Tehnic</w:t>
      </w:r>
      <w:r w:rsidR="00B36CE8">
        <w:rPr>
          <w:rFonts w:ascii="Times New Roman" w:hAnsi="Times New Roman"/>
          <w:b/>
          <w:bCs/>
          <w:sz w:val="24"/>
          <w:szCs w:val="24"/>
          <w:lang w:val="ro-RO"/>
        </w:rPr>
        <w:t>ă</w:t>
      </w:r>
      <w:r w:rsidRPr="001C5340">
        <w:rPr>
          <w:rFonts w:ascii="Times New Roman" w:hAnsi="Times New Roman"/>
          <w:b/>
          <w:bCs/>
          <w:sz w:val="24"/>
          <w:szCs w:val="24"/>
          <w:lang w:val="ro-RO"/>
        </w:rPr>
        <w:t xml:space="preserve"> </w:t>
      </w:r>
      <w:r w:rsidRPr="00285421">
        <w:rPr>
          <w:rFonts w:ascii="Times New Roman" w:hAnsi="Times New Roman"/>
          <w:b/>
          <w:bCs/>
          <w:sz w:val="24"/>
          <w:szCs w:val="24"/>
          <w:lang w:val="ro-RO"/>
        </w:rPr>
        <w:t>FINAL</w:t>
      </w:r>
      <w:r w:rsidR="00B36CE8" w:rsidRPr="00285421">
        <w:rPr>
          <w:rFonts w:ascii="Times New Roman" w:hAnsi="Times New Roman"/>
          <w:b/>
          <w:bCs/>
          <w:sz w:val="24"/>
          <w:szCs w:val="24"/>
          <w:lang w:val="ro-RO"/>
        </w:rPr>
        <w:t>Ă</w:t>
      </w:r>
      <w:r w:rsidRPr="001C5340">
        <w:rPr>
          <w:rFonts w:ascii="Times New Roman" w:hAnsi="Times New Roman"/>
          <w:b/>
          <w:bCs/>
          <w:color w:val="FF0000"/>
          <w:sz w:val="24"/>
          <w:szCs w:val="24"/>
          <w:lang w:val="ro-RO"/>
        </w:rPr>
        <w:t xml:space="preserve"> </w:t>
      </w:r>
      <w:r w:rsidRPr="001C5340">
        <w:rPr>
          <w:rFonts w:ascii="Times New Roman" w:hAnsi="Times New Roman"/>
          <w:b/>
          <w:bCs/>
          <w:sz w:val="24"/>
          <w:szCs w:val="24"/>
          <w:lang w:val="ro-RO"/>
        </w:rPr>
        <w:t>pentru Autorizați</w:t>
      </w:r>
      <w:r w:rsidR="00EF62E1">
        <w:rPr>
          <w:rFonts w:ascii="Times New Roman" w:hAnsi="Times New Roman"/>
          <w:b/>
          <w:bCs/>
          <w:sz w:val="24"/>
          <w:szCs w:val="24"/>
          <w:lang w:val="ro-RO"/>
        </w:rPr>
        <w:t>a</w:t>
      </w:r>
      <w:r w:rsidRPr="001C5340">
        <w:rPr>
          <w:rFonts w:ascii="Times New Roman" w:hAnsi="Times New Roman"/>
          <w:b/>
          <w:bCs/>
          <w:sz w:val="24"/>
          <w:szCs w:val="24"/>
          <w:lang w:val="ro-RO"/>
        </w:rPr>
        <w:t xml:space="preserve"> de Construire (DTAC)</w:t>
      </w:r>
      <w:r w:rsidRPr="00BE2F61">
        <w:rPr>
          <w:rFonts w:ascii="Times New Roman" w:hAnsi="Times New Roman"/>
          <w:sz w:val="24"/>
          <w:szCs w:val="24"/>
          <w:lang w:val="ro-RO"/>
        </w:rPr>
        <w:t xml:space="preserve"> va avea con</w:t>
      </w:r>
      <w:r>
        <w:rPr>
          <w:rFonts w:ascii="Times New Roman" w:hAnsi="Times New Roman"/>
          <w:sz w:val="24"/>
          <w:szCs w:val="24"/>
          <w:lang w:val="ro-RO"/>
        </w:rPr>
        <w:t>ț</w:t>
      </w:r>
      <w:r w:rsidRPr="00BE2F61">
        <w:rPr>
          <w:rFonts w:ascii="Times New Roman" w:hAnsi="Times New Roman"/>
          <w:sz w:val="24"/>
          <w:szCs w:val="24"/>
          <w:lang w:val="ro-RO"/>
        </w:rPr>
        <w:t xml:space="preserve">inutul </w:t>
      </w:r>
      <w:r w:rsidRPr="00A6200D">
        <w:rPr>
          <w:rFonts w:ascii="Times New Roman" w:hAnsi="Times New Roman"/>
          <w:sz w:val="24"/>
          <w:szCs w:val="24"/>
          <w:lang w:val="ro-RO"/>
        </w:rPr>
        <w:t>prevăzut în Anexa 9 la HG 907/2016. În plus, aceasta trebuie să îndeplinească și următoarele cerințe:</w:t>
      </w:r>
    </w:p>
    <w:p w14:paraId="73C0A068" w14:textId="4B89EDC1" w:rsidR="00EF62E1" w:rsidRPr="00A6200D" w:rsidRDefault="00EF62E1" w:rsidP="00EF62E1">
      <w:pPr>
        <w:pStyle w:val="ListParagraph"/>
        <w:numPr>
          <w:ilvl w:val="0"/>
          <w:numId w:val="26"/>
        </w:numPr>
        <w:spacing w:after="60" w:line="240" w:lineRule="auto"/>
        <w:jc w:val="both"/>
        <w:rPr>
          <w:rFonts w:ascii="Times New Roman" w:hAnsi="Times New Roman" w:cs="Times New Roman"/>
          <w:sz w:val="24"/>
          <w:szCs w:val="24"/>
          <w:lang w:val="ro-RO"/>
        </w:rPr>
      </w:pPr>
      <w:r w:rsidRPr="00A6200D">
        <w:rPr>
          <w:rFonts w:ascii="Times New Roman" w:hAnsi="Times New Roman" w:cs="Times New Roman"/>
          <w:sz w:val="24"/>
          <w:szCs w:val="24"/>
          <w:lang w:val="ro-RO"/>
        </w:rPr>
        <w:t xml:space="preserve">să </w:t>
      </w:r>
      <w:r w:rsidR="00C965C3" w:rsidRPr="00A6200D">
        <w:rPr>
          <w:rFonts w:ascii="Times New Roman" w:hAnsi="Times New Roman" w:cs="Times New Roman"/>
          <w:sz w:val="24"/>
          <w:szCs w:val="24"/>
          <w:lang w:val="ro-RO"/>
        </w:rPr>
        <w:t>includă releveul clădirii</w:t>
      </w:r>
      <w:r w:rsidRPr="00A6200D">
        <w:rPr>
          <w:rFonts w:ascii="Times New Roman" w:hAnsi="Times New Roman" w:cs="Times New Roman"/>
          <w:sz w:val="24"/>
          <w:szCs w:val="24"/>
          <w:lang w:val="ro-RO"/>
        </w:rPr>
        <w:t xml:space="preserve"> existente pentru fiecare specialitate: arhitectură, structură, instalații, drumuri și platforme;</w:t>
      </w:r>
    </w:p>
    <w:p w14:paraId="24E0ABF2" w14:textId="5E5D7D94" w:rsidR="001C5340" w:rsidRPr="001C5340" w:rsidRDefault="00EF62E1" w:rsidP="00256C3F">
      <w:pPr>
        <w:pStyle w:val="ListParagraph"/>
        <w:numPr>
          <w:ilvl w:val="0"/>
          <w:numId w:val="26"/>
        </w:numPr>
        <w:spacing w:after="6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e</w:t>
      </w:r>
      <w:r w:rsidR="00475244">
        <w:rPr>
          <w:rFonts w:ascii="Times New Roman" w:hAnsi="Times New Roman" w:cs="Times New Roman"/>
          <w:sz w:val="24"/>
          <w:szCs w:val="24"/>
          <w:lang w:val="ro-RO"/>
        </w:rPr>
        <w:t>laborarea</w:t>
      </w:r>
      <w:r w:rsidR="001C5340" w:rsidRPr="001C5340">
        <w:rPr>
          <w:rFonts w:ascii="Times New Roman" w:hAnsi="Times New Roman" w:cs="Times New Roman"/>
          <w:sz w:val="24"/>
          <w:szCs w:val="24"/>
          <w:lang w:val="ro-RO"/>
        </w:rPr>
        <w:t xml:space="preserve"> Documentației Tehnice de arhitectură și inginerie a construcției propuse trebuie să cuprindă și Documentați</w:t>
      </w:r>
      <w:r w:rsidR="00475244">
        <w:rPr>
          <w:rFonts w:ascii="Times New Roman" w:hAnsi="Times New Roman" w:cs="Times New Roman"/>
          <w:sz w:val="24"/>
          <w:szCs w:val="24"/>
          <w:lang w:val="ro-RO"/>
        </w:rPr>
        <w:t>a</w:t>
      </w:r>
      <w:r w:rsidR="001C5340" w:rsidRPr="001C5340">
        <w:rPr>
          <w:rFonts w:ascii="Times New Roman" w:hAnsi="Times New Roman" w:cs="Times New Roman"/>
          <w:sz w:val="24"/>
          <w:szCs w:val="24"/>
          <w:lang w:val="ro-RO"/>
        </w:rPr>
        <w:t xml:space="preserve"> Tehnic</w:t>
      </w:r>
      <w:r w:rsidR="00475244">
        <w:rPr>
          <w:rFonts w:ascii="Times New Roman" w:hAnsi="Times New Roman" w:cs="Times New Roman"/>
          <w:sz w:val="24"/>
          <w:szCs w:val="24"/>
          <w:lang w:val="ro-RO"/>
        </w:rPr>
        <w:t>ă</w:t>
      </w:r>
      <w:r w:rsidR="001C5340" w:rsidRPr="001C5340">
        <w:rPr>
          <w:rFonts w:ascii="Times New Roman" w:hAnsi="Times New Roman" w:cs="Times New Roman"/>
          <w:sz w:val="24"/>
          <w:szCs w:val="24"/>
          <w:lang w:val="ro-RO"/>
        </w:rPr>
        <w:t xml:space="preserve"> pentru Organizarea Execuției Lucr</w:t>
      </w:r>
      <w:r w:rsidR="00475244">
        <w:rPr>
          <w:rFonts w:ascii="Times New Roman" w:hAnsi="Times New Roman" w:cs="Times New Roman"/>
          <w:sz w:val="24"/>
          <w:szCs w:val="24"/>
          <w:lang w:val="ro-RO"/>
        </w:rPr>
        <w:t>ă</w:t>
      </w:r>
      <w:r w:rsidR="001C5340" w:rsidRPr="001C5340">
        <w:rPr>
          <w:rFonts w:ascii="Times New Roman" w:hAnsi="Times New Roman" w:cs="Times New Roman"/>
          <w:sz w:val="24"/>
          <w:szCs w:val="24"/>
          <w:lang w:val="ro-RO"/>
        </w:rPr>
        <w:t>rilor (DTOE).</w:t>
      </w:r>
    </w:p>
    <w:p w14:paraId="4650E865" w14:textId="4CFED01C" w:rsidR="005E287B" w:rsidRDefault="00EF62E1" w:rsidP="00256C3F">
      <w:pPr>
        <w:pStyle w:val="ListParagraph"/>
        <w:numPr>
          <w:ilvl w:val="0"/>
          <w:numId w:val="26"/>
        </w:numPr>
        <w:spacing w:after="6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w:t>
      </w:r>
      <w:r w:rsidR="001C5340" w:rsidRPr="001C5340">
        <w:rPr>
          <w:rFonts w:ascii="Times New Roman" w:hAnsi="Times New Roman" w:cs="Times New Roman"/>
          <w:sz w:val="24"/>
          <w:szCs w:val="24"/>
          <w:lang w:val="ro-RO"/>
        </w:rPr>
        <w:t>ucrările de constru</w:t>
      </w:r>
      <w:r w:rsidR="00475244">
        <w:rPr>
          <w:rFonts w:ascii="Times New Roman" w:hAnsi="Times New Roman" w:cs="Times New Roman"/>
          <w:sz w:val="24"/>
          <w:szCs w:val="24"/>
          <w:lang w:val="ro-RO"/>
        </w:rPr>
        <w:t>ire</w:t>
      </w:r>
      <w:r w:rsidR="001C5340" w:rsidRPr="001C5340">
        <w:rPr>
          <w:rFonts w:ascii="Times New Roman" w:hAnsi="Times New Roman" w:cs="Times New Roman"/>
          <w:sz w:val="24"/>
          <w:szCs w:val="24"/>
          <w:lang w:val="ro-RO"/>
        </w:rPr>
        <w:t xml:space="preserve"> propuse vor respecta în mod obligatoriu cele mai recente versiuni ale normelor tehnice, ale standardelor și reglementărilor tehnice române în vigoare, vor respecta în mod specific reglementările privind rezistența structurală și cerințele obligatorii de rezistență seismică, securitate la incendiu, siguranță în exploatare, protecția mediului, precum și soluția de construcție aprobată inclusă în </w:t>
      </w:r>
      <w:r>
        <w:rPr>
          <w:rFonts w:ascii="Times New Roman" w:hAnsi="Times New Roman" w:cs="Times New Roman"/>
          <w:sz w:val="24"/>
          <w:szCs w:val="24"/>
          <w:lang w:val="ro-RO"/>
        </w:rPr>
        <w:t>DALI</w:t>
      </w:r>
      <w:r w:rsidR="001C5340" w:rsidRPr="001C5340">
        <w:rPr>
          <w:rFonts w:ascii="Times New Roman" w:hAnsi="Times New Roman" w:cs="Times New Roman"/>
          <w:sz w:val="24"/>
          <w:szCs w:val="24"/>
          <w:lang w:val="ro-RO"/>
        </w:rPr>
        <w:t xml:space="preserve">, </w:t>
      </w:r>
      <w:r w:rsidR="00475244">
        <w:rPr>
          <w:rFonts w:ascii="Times New Roman" w:hAnsi="Times New Roman" w:cs="Times New Roman"/>
          <w:sz w:val="24"/>
          <w:szCs w:val="24"/>
          <w:lang w:val="ro-RO"/>
        </w:rPr>
        <w:t xml:space="preserve">precum și </w:t>
      </w:r>
      <w:r w:rsidR="001C5340" w:rsidRPr="001C5340">
        <w:rPr>
          <w:rFonts w:ascii="Times New Roman" w:hAnsi="Times New Roman" w:cs="Times New Roman"/>
          <w:sz w:val="24"/>
          <w:szCs w:val="24"/>
          <w:lang w:val="ro-RO"/>
        </w:rPr>
        <w:t>recomandărilor evidențiate prin avizele/</w:t>
      </w:r>
      <w:r w:rsidR="00475244">
        <w:rPr>
          <w:rFonts w:ascii="Times New Roman" w:hAnsi="Times New Roman" w:cs="Times New Roman"/>
          <w:sz w:val="24"/>
          <w:szCs w:val="24"/>
          <w:lang w:val="ro-RO"/>
        </w:rPr>
        <w:t xml:space="preserve"> </w:t>
      </w:r>
      <w:r w:rsidR="001C5340" w:rsidRPr="001C5340">
        <w:rPr>
          <w:rFonts w:ascii="Times New Roman" w:hAnsi="Times New Roman" w:cs="Times New Roman"/>
          <w:sz w:val="24"/>
          <w:szCs w:val="24"/>
          <w:lang w:val="ro-RO"/>
        </w:rPr>
        <w:t>acordurile/</w:t>
      </w:r>
      <w:r w:rsidR="00475244">
        <w:rPr>
          <w:rFonts w:ascii="Times New Roman" w:hAnsi="Times New Roman" w:cs="Times New Roman"/>
          <w:sz w:val="24"/>
          <w:szCs w:val="24"/>
          <w:lang w:val="ro-RO"/>
        </w:rPr>
        <w:t xml:space="preserve"> </w:t>
      </w:r>
      <w:r w:rsidR="001C5340" w:rsidRPr="001C5340">
        <w:rPr>
          <w:rFonts w:ascii="Times New Roman" w:hAnsi="Times New Roman" w:cs="Times New Roman"/>
          <w:sz w:val="24"/>
          <w:szCs w:val="24"/>
          <w:lang w:val="ro-RO"/>
        </w:rPr>
        <w:t xml:space="preserve">studiile solicitate în Certificatul de </w:t>
      </w:r>
      <w:r w:rsidR="00ED4F84">
        <w:rPr>
          <w:rFonts w:ascii="Times New Roman" w:hAnsi="Times New Roman" w:cs="Times New Roman"/>
          <w:sz w:val="24"/>
          <w:szCs w:val="24"/>
          <w:lang w:val="ro-RO"/>
        </w:rPr>
        <w:t>U</w:t>
      </w:r>
      <w:r w:rsidR="001C5340" w:rsidRPr="001C5340">
        <w:rPr>
          <w:rFonts w:ascii="Times New Roman" w:hAnsi="Times New Roman" w:cs="Times New Roman"/>
          <w:sz w:val="24"/>
          <w:szCs w:val="24"/>
          <w:lang w:val="ro-RO"/>
        </w:rPr>
        <w:t>rbanism</w:t>
      </w:r>
      <w:r w:rsidR="00ED4F84">
        <w:rPr>
          <w:rFonts w:ascii="Times New Roman" w:hAnsi="Times New Roman" w:cs="Times New Roman"/>
          <w:sz w:val="24"/>
          <w:szCs w:val="24"/>
          <w:lang w:val="ro-RO"/>
        </w:rPr>
        <w:t>,</w:t>
      </w:r>
      <w:r w:rsidR="001C5340" w:rsidRPr="001C5340">
        <w:rPr>
          <w:rFonts w:ascii="Times New Roman" w:hAnsi="Times New Roman" w:cs="Times New Roman"/>
          <w:sz w:val="24"/>
          <w:szCs w:val="24"/>
          <w:lang w:val="ro-RO"/>
        </w:rPr>
        <w:t xml:space="preserve"> după caz.</w:t>
      </w:r>
      <w:r w:rsidR="005E287B" w:rsidRPr="00ED4F84">
        <w:rPr>
          <w:rFonts w:ascii="Times New Roman" w:hAnsi="Times New Roman" w:cs="Times New Roman"/>
          <w:sz w:val="24"/>
          <w:szCs w:val="24"/>
          <w:lang w:val="ro-RO"/>
        </w:rPr>
        <w:t xml:space="preserve"> </w:t>
      </w:r>
    </w:p>
    <w:p w14:paraId="2BB37222" w14:textId="77777777"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t>Livrabile:</w:t>
      </w:r>
    </w:p>
    <w:p w14:paraId="704C7EAD" w14:textId="4CD4BC98" w:rsidR="00B36CE8" w:rsidRPr="006A2C1A" w:rsidRDefault="00B36CE8" w:rsidP="00376209">
      <w:pPr>
        <w:pStyle w:val="ListParagraph"/>
        <w:numPr>
          <w:ilvl w:val="0"/>
          <w:numId w:val="18"/>
        </w:numPr>
        <w:spacing w:after="80" w:line="240" w:lineRule="auto"/>
        <w:ind w:left="714" w:hanging="357"/>
        <w:jc w:val="both"/>
        <w:rPr>
          <w:rFonts w:ascii="Times New Roman" w:hAnsi="Times New Roman" w:cs="Times New Roman"/>
          <w:sz w:val="24"/>
          <w:szCs w:val="24"/>
          <w:lang w:val="ro-RO"/>
        </w:rPr>
      </w:pPr>
      <w:r w:rsidRPr="006A2C1A">
        <w:rPr>
          <w:rFonts w:ascii="Times New Roman" w:hAnsi="Times New Roman" w:cs="Times New Roman"/>
          <w:b/>
          <w:bCs/>
          <w:sz w:val="24"/>
          <w:szCs w:val="24"/>
          <w:lang w:val="ro-RO"/>
        </w:rPr>
        <w:t>Documentația tehnică FINALĂ pentru Autorizația de Construire (DTAC)</w:t>
      </w:r>
      <w:r w:rsidRPr="006A2C1A">
        <w:rPr>
          <w:rFonts w:ascii="Times New Roman" w:hAnsi="Times New Roman" w:cs="Times New Roman"/>
          <w:sz w:val="24"/>
          <w:szCs w:val="24"/>
          <w:lang w:val="ro-RO"/>
        </w:rPr>
        <w:t>, inclusiv Documentația Tehnică FINALĂ pentru Organizarea Execuției Lucrarilor (DTOE</w:t>
      </w:r>
      <w:r w:rsidR="00E475C7" w:rsidRPr="006A2C1A">
        <w:rPr>
          <w:rFonts w:ascii="Times New Roman" w:hAnsi="Times New Roman" w:cs="Times New Roman"/>
          <w:sz w:val="24"/>
          <w:szCs w:val="24"/>
          <w:lang w:val="ro-RO"/>
        </w:rPr>
        <w:t xml:space="preserve">), </w:t>
      </w:r>
      <w:r w:rsidR="00376209" w:rsidRPr="006A2C1A">
        <w:rPr>
          <w:rFonts w:ascii="Times New Roman" w:hAnsi="Times New Roman" w:cs="Times New Roman"/>
          <w:sz w:val="24"/>
          <w:szCs w:val="24"/>
          <w:lang w:val="ro-RO"/>
        </w:rPr>
        <w:t>aprobat</w:t>
      </w:r>
      <w:r w:rsidR="00376209">
        <w:rPr>
          <w:rFonts w:ascii="Times New Roman" w:hAnsi="Times New Roman" w:cs="Times New Roman"/>
          <w:sz w:val="24"/>
          <w:szCs w:val="24"/>
          <w:lang w:val="ro-RO"/>
        </w:rPr>
        <w:t>e</w:t>
      </w:r>
      <w:r w:rsidR="00376209" w:rsidRPr="006A2C1A">
        <w:rPr>
          <w:rFonts w:ascii="Times New Roman" w:hAnsi="Times New Roman" w:cs="Times New Roman"/>
          <w:sz w:val="24"/>
          <w:szCs w:val="24"/>
          <w:lang w:val="ro-RO"/>
        </w:rPr>
        <w:t xml:space="preserve"> de către Expertul Tehnic atestat</w:t>
      </w:r>
      <w:r w:rsidR="00376209">
        <w:rPr>
          <w:rFonts w:ascii="Times New Roman" w:hAnsi="Times New Roman" w:cs="Times New Roman"/>
          <w:sz w:val="24"/>
          <w:szCs w:val="24"/>
          <w:lang w:val="ro-RO"/>
        </w:rPr>
        <w:t>,</w:t>
      </w:r>
      <w:r w:rsidR="00376209" w:rsidRPr="006A2C1A">
        <w:rPr>
          <w:rFonts w:ascii="Times New Roman" w:hAnsi="Times New Roman" w:cs="Times New Roman"/>
          <w:sz w:val="24"/>
          <w:szCs w:val="24"/>
          <w:lang w:val="ro-RO"/>
        </w:rPr>
        <w:t xml:space="preserve"> </w:t>
      </w:r>
      <w:r w:rsidRPr="006A2C1A">
        <w:rPr>
          <w:rFonts w:ascii="Times New Roman" w:hAnsi="Times New Roman" w:cs="Times New Roman"/>
          <w:sz w:val="24"/>
          <w:szCs w:val="24"/>
          <w:lang w:val="ro-RO"/>
        </w:rPr>
        <w:t>însoțită de Dovada înregistrării proiectului la Ordinul Arhitecților din România (OAR)</w:t>
      </w:r>
      <w:r w:rsidR="00376209">
        <w:rPr>
          <w:rFonts w:ascii="Times New Roman" w:hAnsi="Times New Roman" w:cs="Times New Roman"/>
          <w:sz w:val="24"/>
          <w:szCs w:val="24"/>
          <w:lang w:val="ro-RO"/>
        </w:rPr>
        <w:t>;</w:t>
      </w:r>
    </w:p>
    <w:p w14:paraId="52A4A353" w14:textId="39C5FAE8" w:rsidR="005E287B" w:rsidRDefault="00B36CE8" w:rsidP="00256C3F">
      <w:pPr>
        <w:pStyle w:val="ListParagraph"/>
        <w:numPr>
          <w:ilvl w:val="0"/>
          <w:numId w:val="18"/>
        </w:numPr>
        <w:spacing w:after="0" w:line="240" w:lineRule="auto"/>
        <w:jc w:val="both"/>
        <w:rPr>
          <w:rFonts w:ascii="Times New Roman" w:hAnsi="Times New Roman" w:cs="Times New Roman"/>
          <w:sz w:val="24"/>
          <w:szCs w:val="24"/>
          <w:lang w:val="ro-RO"/>
        </w:rPr>
      </w:pPr>
      <w:r w:rsidRPr="00B36CE8">
        <w:rPr>
          <w:rFonts w:ascii="Times New Roman" w:hAnsi="Times New Roman" w:cs="Times New Roman"/>
          <w:b/>
          <w:bCs/>
          <w:sz w:val="24"/>
          <w:szCs w:val="24"/>
          <w:lang w:val="ro-RO"/>
        </w:rPr>
        <w:t>Studiul actualizat privind utilizarea unor sisteme alternative de eficiență ridicată</w:t>
      </w:r>
      <w:r w:rsidR="005E287B" w:rsidRPr="00B36CE8">
        <w:rPr>
          <w:rFonts w:ascii="Times New Roman" w:hAnsi="Times New Roman" w:cs="Times New Roman"/>
          <w:sz w:val="24"/>
          <w:szCs w:val="24"/>
          <w:lang w:val="ro-RO"/>
        </w:rPr>
        <w:t>.</w:t>
      </w:r>
    </w:p>
    <w:p w14:paraId="7B37597D" w14:textId="77777777" w:rsidR="00B36CE8" w:rsidRPr="00B36CE8" w:rsidRDefault="00B36CE8" w:rsidP="00B36CE8">
      <w:pPr>
        <w:pStyle w:val="ListParagraph"/>
        <w:spacing w:after="0" w:line="240" w:lineRule="auto"/>
        <w:jc w:val="both"/>
        <w:rPr>
          <w:rFonts w:ascii="Times New Roman" w:hAnsi="Times New Roman" w:cs="Times New Roman"/>
          <w:sz w:val="24"/>
          <w:szCs w:val="24"/>
          <w:lang w:val="ro-RO"/>
        </w:rPr>
      </w:pPr>
    </w:p>
    <w:p w14:paraId="111A9107" w14:textId="34730F08" w:rsidR="005E287B" w:rsidRPr="00175A30" w:rsidRDefault="007300F6" w:rsidP="00175A30">
      <w:pPr>
        <w:pStyle w:val="Phase3sub-phase"/>
        <w:numPr>
          <w:ilvl w:val="0"/>
          <w:numId w:val="53"/>
        </w:numPr>
        <w:spacing w:after="120" w:line="240" w:lineRule="auto"/>
        <w:ind w:left="357" w:hanging="357"/>
        <w:jc w:val="both"/>
      </w:pPr>
      <w:bookmarkStart w:id="62" w:name="_Toc103251135"/>
      <w:r w:rsidRPr="00175A30">
        <w:t>Eliberarea Autorizației de Construire de către M.A.I.</w:t>
      </w:r>
      <w:bookmarkEnd w:id="62"/>
    </w:p>
    <w:p w14:paraId="57C08F4B" w14:textId="2BC42AFE"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 xml:space="preserve">Pe baza livrabilelor din sub-etapa anterioară </w:t>
      </w:r>
      <w:r w:rsidR="006320D8">
        <w:rPr>
          <w:rFonts w:ascii="Times New Roman" w:hAnsi="Times New Roman" w:cs="Times New Roman"/>
          <w:sz w:val="24"/>
          <w:szCs w:val="24"/>
          <w:lang w:val="ro-RO"/>
        </w:rPr>
        <w:t>3</w:t>
      </w:r>
      <w:r w:rsidRPr="007300F6">
        <w:rPr>
          <w:rFonts w:ascii="Times New Roman" w:hAnsi="Times New Roman" w:cs="Times New Roman"/>
          <w:sz w:val="24"/>
          <w:szCs w:val="24"/>
          <w:lang w:val="ro-RO"/>
        </w:rPr>
        <w:t xml:space="preserve">.6 și cu sprijinul Consultantului, Clientul va pregăti </w:t>
      </w:r>
      <w:r>
        <w:rPr>
          <w:rFonts w:ascii="Times New Roman" w:hAnsi="Times New Roman" w:cs="Times New Roman"/>
          <w:sz w:val="24"/>
          <w:szCs w:val="24"/>
          <w:lang w:val="ro-RO"/>
        </w:rPr>
        <w:t>documetați</w:t>
      </w:r>
      <w:r w:rsidR="00686947">
        <w:rPr>
          <w:rFonts w:ascii="Times New Roman" w:hAnsi="Times New Roman" w:cs="Times New Roman"/>
          <w:sz w:val="24"/>
          <w:szCs w:val="24"/>
          <w:lang w:val="ro-RO"/>
        </w:rPr>
        <w:t>ile</w:t>
      </w:r>
      <w:r>
        <w:rPr>
          <w:rFonts w:ascii="Times New Roman" w:hAnsi="Times New Roman" w:cs="Times New Roman"/>
          <w:sz w:val="24"/>
          <w:szCs w:val="24"/>
          <w:lang w:val="ro-RO"/>
        </w:rPr>
        <w:t xml:space="preserve"> de solicitare a</w:t>
      </w:r>
      <w:r w:rsidRPr="007300F6">
        <w:rPr>
          <w:rFonts w:ascii="Times New Roman" w:hAnsi="Times New Roman" w:cs="Times New Roman"/>
          <w:sz w:val="24"/>
          <w:szCs w:val="24"/>
          <w:lang w:val="ro-RO"/>
        </w:rPr>
        <w:t xml:space="preserve"> Autorizați</w:t>
      </w:r>
      <w:r>
        <w:rPr>
          <w:rFonts w:ascii="Times New Roman" w:hAnsi="Times New Roman" w:cs="Times New Roman"/>
          <w:sz w:val="24"/>
          <w:szCs w:val="24"/>
          <w:lang w:val="ro-RO"/>
        </w:rPr>
        <w:t>ei</w:t>
      </w:r>
      <w:r w:rsidRPr="007300F6">
        <w:rPr>
          <w:rFonts w:ascii="Times New Roman" w:hAnsi="Times New Roman" w:cs="Times New Roman"/>
          <w:sz w:val="24"/>
          <w:szCs w:val="24"/>
          <w:lang w:val="ro-RO"/>
        </w:rPr>
        <w:t xml:space="preserve"> de Construire. Depunerea documentații</w:t>
      </w:r>
      <w:r w:rsidR="00686947">
        <w:rPr>
          <w:rFonts w:ascii="Times New Roman" w:hAnsi="Times New Roman" w:cs="Times New Roman"/>
          <w:sz w:val="24"/>
          <w:szCs w:val="24"/>
          <w:lang w:val="ro-RO"/>
        </w:rPr>
        <w:t>lor</w:t>
      </w:r>
      <w:r w:rsidRPr="007300F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la </w:t>
      </w:r>
      <w:r w:rsidRPr="007300F6">
        <w:rPr>
          <w:rFonts w:ascii="Times New Roman" w:hAnsi="Times New Roman" w:cs="Times New Roman"/>
          <w:sz w:val="24"/>
          <w:szCs w:val="24"/>
          <w:lang w:val="ro-RO"/>
        </w:rPr>
        <w:t xml:space="preserve">Ministerul Afacerilor Interne pentru </w:t>
      </w:r>
      <w:r>
        <w:rPr>
          <w:rFonts w:ascii="Times New Roman" w:hAnsi="Times New Roman" w:cs="Times New Roman"/>
          <w:sz w:val="24"/>
          <w:szCs w:val="24"/>
          <w:lang w:val="ro-RO"/>
        </w:rPr>
        <w:t xml:space="preserve">obținerea </w:t>
      </w:r>
      <w:r w:rsidRPr="007300F6">
        <w:rPr>
          <w:rFonts w:ascii="Times New Roman" w:hAnsi="Times New Roman" w:cs="Times New Roman"/>
          <w:sz w:val="24"/>
          <w:szCs w:val="24"/>
          <w:lang w:val="ro-RO"/>
        </w:rPr>
        <w:t>Autorizați</w:t>
      </w:r>
      <w:r>
        <w:rPr>
          <w:rFonts w:ascii="Times New Roman" w:hAnsi="Times New Roman" w:cs="Times New Roman"/>
          <w:sz w:val="24"/>
          <w:szCs w:val="24"/>
          <w:lang w:val="ro-RO"/>
        </w:rPr>
        <w:t>ei</w:t>
      </w:r>
      <w:r w:rsidRPr="007300F6">
        <w:rPr>
          <w:rFonts w:ascii="Times New Roman" w:hAnsi="Times New Roman" w:cs="Times New Roman"/>
          <w:sz w:val="24"/>
          <w:szCs w:val="24"/>
          <w:lang w:val="ro-RO"/>
        </w:rPr>
        <w:t xml:space="preserve"> de Construire este în responsabilitatea Clientului.</w:t>
      </w:r>
    </w:p>
    <w:p w14:paraId="11461148" w14:textId="4B1B12C2"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 xml:space="preserve">Pe parcursul acestui proces, Consultantul va trebui să clarifice toate </w:t>
      </w:r>
      <w:r>
        <w:rPr>
          <w:rFonts w:ascii="Times New Roman" w:hAnsi="Times New Roman" w:cs="Times New Roman"/>
          <w:sz w:val="24"/>
          <w:szCs w:val="24"/>
          <w:lang w:val="ro-RO"/>
        </w:rPr>
        <w:t>observațiile</w:t>
      </w:r>
      <w:r w:rsidRPr="007300F6">
        <w:rPr>
          <w:rFonts w:ascii="Times New Roman" w:hAnsi="Times New Roman" w:cs="Times New Roman"/>
          <w:sz w:val="24"/>
          <w:szCs w:val="24"/>
          <w:lang w:val="ro-RO"/>
        </w:rPr>
        <w:t xml:space="preserve"> sau să facă toate revizuirile solicitate la Documentațiile Tehnice pentru Autorizația de Construire, dacă este solicitat de către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 în vederea obținerii Autorizației de Construire.</w:t>
      </w:r>
    </w:p>
    <w:p w14:paraId="6A166BA6" w14:textId="46738565"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lastRenderedPageBreak/>
        <w:t>Aceasta sub-etapă se finalizeaz</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 xml:space="preserve"> numai dupa emiterea Autorizației de Construire de c</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p>
    <w:p w14:paraId="792CB17E" w14:textId="77777777" w:rsidR="007300F6" w:rsidRPr="007300F6" w:rsidRDefault="007300F6" w:rsidP="007300F6">
      <w:pPr>
        <w:spacing w:after="0" w:line="240" w:lineRule="auto"/>
        <w:jc w:val="both"/>
        <w:rPr>
          <w:rFonts w:ascii="Times New Roman" w:hAnsi="Times New Roman" w:cs="Times New Roman"/>
          <w:b/>
          <w:bCs/>
          <w:sz w:val="24"/>
          <w:szCs w:val="24"/>
          <w:lang w:val="ro-RO"/>
        </w:rPr>
      </w:pPr>
      <w:r w:rsidRPr="007300F6">
        <w:rPr>
          <w:rFonts w:ascii="Times New Roman" w:hAnsi="Times New Roman" w:cs="Times New Roman"/>
          <w:b/>
          <w:bCs/>
          <w:sz w:val="24"/>
          <w:szCs w:val="24"/>
          <w:lang w:val="ro-RO"/>
        </w:rPr>
        <w:t>Livrabile:</w:t>
      </w:r>
    </w:p>
    <w:p w14:paraId="42A22815" w14:textId="2105F582" w:rsidR="007300F6" w:rsidRPr="00E475C7" w:rsidRDefault="00686947" w:rsidP="00E475C7">
      <w:pPr>
        <w:pStyle w:val="ListParagraph"/>
        <w:numPr>
          <w:ilvl w:val="0"/>
          <w:numId w:val="18"/>
        </w:numPr>
        <w:spacing w:after="0" w:line="240" w:lineRule="auto"/>
        <w:jc w:val="both"/>
        <w:rPr>
          <w:rFonts w:ascii="Times New Roman" w:hAnsi="Times New Roman" w:cs="Times New Roman"/>
          <w:bCs/>
          <w:sz w:val="24"/>
          <w:szCs w:val="24"/>
          <w:lang w:val="ro-RO"/>
        </w:rPr>
      </w:pPr>
      <w:r w:rsidRPr="00E475C7">
        <w:rPr>
          <w:rFonts w:ascii="Times New Roman" w:hAnsi="Times New Roman" w:cs="Times New Roman"/>
          <w:bCs/>
          <w:sz w:val="24"/>
          <w:szCs w:val="24"/>
          <w:lang w:val="ro-RO"/>
        </w:rPr>
        <w:t xml:space="preserve">Clarificările/ documentațiile revizuite, avizate de către </w:t>
      </w:r>
      <w:r w:rsidR="007300F6" w:rsidRPr="00E475C7">
        <w:rPr>
          <w:rFonts w:ascii="Times New Roman" w:hAnsi="Times New Roman" w:cs="Times New Roman"/>
          <w:bCs/>
          <w:sz w:val="24"/>
          <w:szCs w:val="24"/>
          <w:lang w:val="ro-RO"/>
        </w:rPr>
        <w:t>verificatorii tehnici atestați, solicitate în vederea eliber</w:t>
      </w:r>
      <w:r w:rsidRPr="00E475C7">
        <w:rPr>
          <w:rFonts w:ascii="Times New Roman" w:hAnsi="Times New Roman" w:cs="Times New Roman"/>
          <w:bCs/>
          <w:sz w:val="24"/>
          <w:szCs w:val="24"/>
          <w:lang w:val="ro-RO"/>
        </w:rPr>
        <w:t>ă</w:t>
      </w:r>
      <w:r w:rsidR="007300F6" w:rsidRPr="00E475C7">
        <w:rPr>
          <w:rFonts w:ascii="Times New Roman" w:hAnsi="Times New Roman" w:cs="Times New Roman"/>
          <w:bCs/>
          <w:sz w:val="24"/>
          <w:szCs w:val="24"/>
          <w:lang w:val="ro-RO"/>
        </w:rPr>
        <w:t>rii Autorizației de Construire de către M</w:t>
      </w:r>
      <w:r w:rsidRPr="00E475C7">
        <w:rPr>
          <w:rFonts w:ascii="Times New Roman" w:hAnsi="Times New Roman" w:cs="Times New Roman"/>
          <w:bCs/>
          <w:sz w:val="24"/>
          <w:szCs w:val="24"/>
          <w:lang w:val="ro-RO"/>
        </w:rPr>
        <w:t>.</w:t>
      </w:r>
      <w:r w:rsidR="007300F6" w:rsidRPr="00E475C7">
        <w:rPr>
          <w:rFonts w:ascii="Times New Roman" w:hAnsi="Times New Roman" w:cs="Times New Roman"/>
          <w:bCs/>
          <w:sz w:val="24"/>
          <w:szCs w:val="24"/>
          <w:lang w:val="ro-RO"/>
        </w:rPr>
        <w:t>A</w:t>
      </w:r>
      <w:r w:rsidRPr="00E475C7">
        <w:rPr>
          <w:rFonts w:ascii="Times New Roman" w:hAnsi="Times New Roman" w:cs="Times New Roman"/>
          <w:bCs/>
          <w:sz w:val="24"/>
          <w:szCs w:val="24"/>
          <w:lang w:val="ro-RO"/>
        </w:rPr>
        <w:t>.</w:t>
      </w:r>
      <w:r w:rsidR="007300F6" w:rsidRPr="00E475C7">
        <w:rPr>
          <w:rFonts w:ascii="Times New Roman" w:hAnsi="Times New Roman" w:cs="Times New Roman"/>
          <w:bCs/>
          <w:sz w:val="24"/>
          <w:szCs w:val="24"/>
          <w:lang w:val="ro-RO"/>
        </w:rPr>
        <w:t>I.</w:t>
      </w:r>
    </w:p>
    <w:p w14:paraId="2F86A21B" w14:textId="42B9D080" w:rsidR="005E287B" w:rsidRDefault="007300F6" w:rsidP="00E475C7">
      <w:pPr>
        <w:pStyle w:val="ListParagraph"/>
        <w:numPr>
          <w:ilvl w:val="0"/>
          <w:numId w:val="18"/>
        </w:numPr>
        <w:spacing w:after="0" w:line="240" w:lineRule="auto"/>
        <w:jc w:val="both"/>
        <w:rPr>
          <w:rFonts w:ascii="Times New Roman" w:hAnsi="Times New Roman" w:cs="Times New Roman"/>
          <w:bCs/>
          <w:sz w:val="24"/>
          <w:szCs w:val="24"/>
          <w:lang w:val="ro-RO"/>
        </w:rPr>
      </w:pPr>
      <w:r w:rsidRPr="00E475C7">
        <w:rPr>
          <w:rFonts w:ascii="Times New Roman" w:hAnsi="Times New Roman" w:cs="Times New Roman"/>
          <w:bCs/>
          <w:sz w:val="24"/>
          <w:szCs w:val="24"/>
          <w:lang w:val="ro-RO"/>
        </w:rPr>
        <w:t>DTAC FINAL aprobat de MAI – versiune scanată cu toate semnăturile și ștampilele</w:t>
      </w:r>
      <w:r w:rsidR="00686947" w:rsidRPr="00E475C7">
        <w:rPr>
          <w:rFonts w:ascii="Times New Roman" w:hAnsi="Times New Roman" w:cs="Times New Roman"/>
          <w:bCs/>
          <w:sz w:val="24"/>
          <w:szCs w:val="24"/>
          <w:lang w:val="ro-RO"/>
        </w:rPr>
        <w:t>.</w:t>
      </w:r>
    </w:p>
    <w:p w14:paraId="6D809D5B" w14:textId="77777777" w:rsidR="00E475C7" w:rsidRPr="00E475C7" w:rsidRDefault="00E475C7" w:rsidP="00E475C7">
      <w:pPr>
        <w:pStyle w:val="ListParagraph"/>
        <w:spacing w:after="0" w:line="240" w:lineRule="auto"/>
        <w:jc w:val="both"/>
        <w:rPr>
          <w:rFonts w:ascii="Times New Roman" w:hAnsi="Times New Roman" w:cs="Times New Roman"/>
          <w:bCs/>
          <w:sz w:val="24"/>
          <w:szCs w:val="24"/>
          <w:lang w:val="ro-RO"/>
        </w:rPr>
      </w:pPr>
    </w:p>
    <w:p w14:paraId="5B05B1C9" w14:textId="604E8235" w:rsidR="005E287B" w:rsidRPr="004A53A2" w:rsidRDefault="00C762A8" w:rsidP="00256C3F">
      <w:pPr>
        <w:pStyle w:val="TORsubchapterl2"/>
        <w:numPr>
          <w:ilvl w:val="0"/>
          <w:numId w:val="15"/>
        </w:numPr>
        <w:shd w:val="clear" w:color="auto" w:fill="C2D69B"/>
        <w:spacing w:after="240"/>
        <w:ind w:left="357" w:hanging="357"/>
        <w:rPr>
          <w:sz w:val="28"/>
          <w:szCs w:val="28"/>
          <w:lang w:val="ro-RO"/>
        </w:rPr>
      </w:pPr>
      <w:bookmarkStart w:id="63" w:name="_Toc103251136"/>
      <w:bookmarkStart w:id="64" w:name="_Toc93133818"/>
      <w:bookmarkStart w:id="65" w:name="_Toc93078900"/>
      <w:bookmarkStart w:id="66" w:name="_Toc93077466"/>
      <w:r>
        <w:rPr>
          <w:sz w:val="28"/>
          <w:szCs w:val="28"/>
          <w:lang w:val="ro-RO"/>
        </w:rPr>
        <w:t>Asistență Tehnică</w:t>
      </w:r>
      <w:bookmarkEnd w:id="63"/>
      <w:r w:rsidR="00E475C7">
        <w:rPr>
          <w:sz w:val="28"/>
          <w:szCs w:val="28"/>
          <w:lang w:val="ro-RO"/>
        </w:rPr>
        <w:t xml:space="preserve"> </w:t>
      </w:r>
      <w:bookmarkEnd w:id="64"/>
      <w:bookmarkEnd w:id="65"/>
      <w:bookmarkEnd w:id="66"/>
    </w:p>
    <w:p w14:paraId="7154F101" w14:textId="53595124" w:rsidR="00A72399" w:rsidRDefault="00A72399" w:rsidP="00A72399">
      <w:pPr>
        <w:pStyle w:val="Phase5subchapter"/>
        <w:spacing w:after="120"/>
        <w:ind w:left="567" w:hanging="567"/>
        <w:rPr>
          <w:lang w:val="ro-RO"/>
        </w:rPr>
      </w:pPr>
      <w:bookmarkStart w:id="67" w:name="_Toc103251137"/>
      <w:r w:rsidRPr="00A72399">
        <w:rPr>
          <w:lang w:val="ro-RO"/>
        </w:rPr>
        <w:t xml:space="preserve">AT în timpul procedurii de achiziție a lucrărilor de </w:t>
      </w:r>
      <w:r>
        <w:rPr>
          <w:lang w:val="ro-RO"/>
        </w:rPr>
        <w:t>construire</w:t>
      </w:r>
      <w:bookmarkEnd w:id="67"/>
    </w:p>
    <w:p w14:paraId="703CA877" w14:textId="20DBD070" w:rsidR="00CF0639" w:rsidRPr="00CF0639" w:rsidRDefault="00CF0639" w:rsidP="00CF0639">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Clientul intenționează să lanseze achiziția lucrărilor de construcție imediat ce se ob</w:t>
      </w:r>
      <w:r w:rsidR="00FD4318">
        <w:rPr>
          <w:rFonts w:ascii="Times New Roman" w:hAnsi="Times New Roman" w:cs="Times New Roman"/>
          <w:color w:val="000000"/>
          <w:sz w:val="24"/>
          <w:szCs w:val="24"/>
          <w:lang w:val="ro-RO" w:eastAsia="hr-HR"/>
        </w:rPr>
        <w:t>ț</w:t>
      </w:r>
      <w:r w:rsidRPr="00CF0639">
        <w:rPr>
          <w:rFonts w:ascii="Times New Roman" w:hAnsi="Times New Roman" w:cs="Times New Roman"/>
          <w:color w:val="000000"/>
          <w:sz w:val="24"/>
          <w:szCs w:val="24"/>
          <w:lang w:val="ro-RO" w:eastAsia="hr-HR"/>
        </w:rPr>
        <w:t>ine Autorizația de Construire de către M</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A</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I</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la finalul</w:t>
      </w:r>
      <w:r w:rsidRPr="00CF0639">
        <w:rPr>
          <w:rFonts w:ascii="Times New Roman" w:hAnsi="Times New Roman" w:cs="Times New Roman"/>
          <w:color w:val="000000"/>
          <w:sz w:val="24"/>
          <w:szCs w:val="24"/>
          <w:lang w:val="ro-RO" w:eastAsia="hr-HR"/>
        </w:rPr>
        <w:t xml:space="preserve"> sub-etapei </w:t>
      </w:r>
      <w:r w:rsidR="006320D8">
        <w:rPr>
          <w:rFonts w:ascii="Times New Roman" w:hAnsi="Times New Roman" w:cs="Times New Roman"/>
          <w:color w:val="000000"/>
          <w:sz w:val="24"/>
          <w:szCs w:val="24"/>
          <w:lang w:val="ro-RO" w:eastAsia="hr-HR"/>
        </w:rPr>
        <w:t>3</w:t>
      </w:r>
      <w:r w:rsidRPr="00CF0639">
        <w:rPr>
          <w:rFonts w:ascii="Times New Roman" w:hAnsi="Times New Roman" w:cs="Times New Roman"/>
          <w:color w:val="000000"/>
          <w:sz w:val="24"/>
          <w:szCs w:val="24"/>
          <w:lang w:val="ro-RO" w:eastAsia="hr-HR"/>
        </w:rPr>
        <w:t>.7).</w:t>
      </w:r>
    </w:p>
    <w:p w14:paraId="6217D1F8" w14:textId="77777777" w:rsidR="00CF0639" w:rsidRPr="00CF0639" w:rsidRDefault="00CF0639" w:rsidP="00CF0639">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În timpul pregătirii achiziției lucrărilor de construcții, precum și în timpul procedurii de achiziție în sine, este foarte probabil să i se solicite Consultantului clarificări cu privire la Proiectul Tehnic și Detaliile de Execuție (PT-DE). Consultantul va furniza clarificările solicitate, în timp util, în maximum 2 zile de la solicitarea Clientului.</w:t>
      </w:r>
    </w:p>
    <w:p w14:paraId="4DE3CE9F" w14:textId="1FD4FE1A" w:rsidR="005E287B" w:rsidRPr="004A53A2" w:rsidRDefault="00CF0639" w:rsidP="00992372">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 xml:space="preserve">În timp ce durata procedurii de achiziție este estimată la </w:t>
      </w:r>
      <w:r w:rsidR="00252759">
        <w:rPr>
          <w:rFonts w:ascii="Times New Roman" w:hAnsi="Times New Roman" w:cs="Times New Roman"/>
          <w:color w:val="000000"/>
          <w:sz w:val="24"/>
          <w:szCs w:val="24"/>
          <w:lang w:val="ro-RO" w:eastAsia="hr-HR"/>
        </w:rPr>
        <w:t>3</w:t>
      </w:r>
      <w:r w:rsidRPr="00CF0639">
        <w:rPr>
          <w:rFonts w:ascii="Times New Roman" w:hAnsi="Times New Roman" w:cs="Times New Roman"/>
          <w:color w:val="000000"/>
          <w:sz w:val="24"/>
          <w:szCs w:val="24"/>
          <w:lang w:val="ro-RO" w:eastAsia="hr-HR"/>
        </w:rPr>
        <w:t xml:space="preserve"> luni, contribuția Consultantului este estimată la max. 10 zile lucrătoare</w:t>
      </w:r>
      <w:r w:rsidR="005E287B" w:rsidRPr="004A53A2">
        <w:rPr>
          <w:rFonts w:ascii="Times New Roman" w:hAnsi="Times New Roman" w:cs="Times New Roman"/>
          <w:color w:val="000000"/>
          <w:sz w:val="24"/>
          <w:szCs w:val="24"/>
          <w:lang w:val="ro-RO" w:eastAsia="hr-HR"/>
        </w:rPr>
        <w:t>.</w:t>
      </w:r>
    </w:p>
    <w:p w14:paraId="57BD4928" w14:textId="77777777" w:rsidR="0034768D" w:rsidRPr="00FC6E87" w:rsidRDefault="0034768D" w:rsidP="00FC6E87">
      <w:pPr>
        <w:spacing w:after="0" w:line="240" w:lineRule="auto"/>
        <w:jc w:val="both"/>
        <w:rPr>
          <w:rFonts w:ascii="Times New Roman" w:hAnsi="Times New Roman" w:cs="Times New Roman"/>
          <w:b/>
          <w:bCs/>
          <w:sz w:val="24"/>
          <w:szCs w:val="24"/>
          <w:lang w:val="ro-RO"/>
        </w:rPr>
      </w:pPr>
      <w:r w:rsidRPr="00FC6E87">
        <w:rPr>
          <w:rFonts w:ascii="Times New Roman" w:hAnsi="Times New Roman" w:cs="Times New Roman"/>
          <w:b/>
          <w:bCs/>
          <w:sz w:val="24"/>
          <w:szCs w:val="24"/>
          <w:lang w:val="ro-RO"/>
        </w:rPr>
        <w:t>Livrabile:</w:t>
      </w:r>
    </w:p>
    <w:p w14:paraId="2217DA62" w14:textId="56484A9B" w:rsidR="005E287B" w:rsidRDefault="00FC6E87" w:rsidP="00E475C7">
      <w:pPr>
        <w:pStyle w:val="ListParagraph"/>
        <w:numPr>
          <w:ilvl w:val="0"/>
          <w:numId w:val="18"/>
        </w:numPr>
        <w:spacing w:after="0" w:line="240" w:lineRule="auto"/>
        <w:jc w:val="both"/>
        <w:rPr>
          <w:rFonts w:ascii="Times New Roman" w:hAnsi="Times New Roman" w:cs="Times New Roman"/>
          <w:sz w:val="24"/>
          <w:szCs w:val="24"/>
          <w:lang w:val="ro-RO"/>
        </w:rPr>
      </w:pPr>
      <w:r w:rsidRPr="00FC6E87">
        <w:rPr>
          <w:rFonts w:ascii="Times New Roman" w:hAnsi="Times New Roman" w:cs="Times New Roman"/>
          <w:sz w:val="24"/>
          <w:szCs w:val="24"/>
          <w:lang w:val="ro-RO"/>
        </w:rPr>
        <w:t xml:space="preserve">Clarificări </w:t>
      </w:r>
      <w:r>
        <w:rPr>
          <w:rFonts w:ascii="Times New Roman" w:hAnsi="Times New Roman" w:cs="Times New Roman"/>
          <w:sz w:val="24"/>
          <w:szCs w:val="24"/>
          <w:lang w:val="ro-RO"/>
        </w:rPr>
        <w:t xml:space="preserve">la </w:t>
      </w:r>
      <w:r w:rsidRPr="00FC6E87">
        <w:rPr>
          <w:rFonts w:ascii="Times New Roman" w:hAnsi="Times New Roman" w:cs="Times New Roman"/>
          <w:sz w:val="24"/>
          <w:szCs w:val="24"/>
          <w:lang w:val="ro-RO"/>
        </w:rPr>
        <w:t>Proiectul Tehnic și Detaliile de Execuție (PT-DE) FINAL, în sprijinul procedurii de achiziție a lucrărilor de construcții</w:t>
      </w:r>
      <w:r w:rsidR="005E287B" w:rsidRPr="004A53A2">
        <w:rPr>
          <w:rFonts w:ascii="Times New Roman" w:hAnsi="Times New Roman" w:cs="Times New Roman"/>
          <w:sz w:val="24"/>
          <w:szCs w:val="24"/>
          <w:lang w:val="ro-RO"/>
        </w:rPr>
        <w:t>.</w:t>
      </w:r>
    </w:p>
    <w:p w14:paraId="2E62F8B2" w14:textId="77777777" w:rsidR="001A4CED" w:rsidRPr="004A53A2" w:rsidRDefault="001A4CED" w:rsidP="001A4CED">
      <w:pPr>
        <w:pStyle w:val="ListParagraph"/>
        <w:spacing w:after="0" w:line="240" w:lineRule="auto"/>
        <w:jc w:val="both"/>
        <w:rPr>
          <w:rFonts w:ascii="Times New Roman" w:hAnsi="Times New Roman" w:cs="Times New Roman"/>
          <w:sz w:val="24"/>
          <w:szCs w:val="24"/>
          <w:lang w:val="ro-RO"/>
        </w:rPr>
      </w:pPr>
    </w:p>
    <w:p w14:paraId="0821B5AD" w14:textId="4A0FBD70" w:rsidR="005E287B" w:rsidRPr="00252759" w:rsidRDefault="000632F4" w:rsidP="00AE2D9C">
      <w:pPr>
        <w:pStyle w:val="Phase5subchapter"/>
        <w:spacing w:after="120"/>
        <w:ind w:left="567" w:hanging="567"/>
        <w:rPr>
          <w:lang w:val="ro-RO"/>
        </w:rPr>
      </w:pPr>
      <w:bookmarkStart w:id="68" w:name="_Toc103251138"/>
      <w:r w:rsidRPr="00252759">
        <w:rPr>
          <w:lang w:val="ro-RO"/>
        </w:rPr>
        <w:t>AT pe perioada lucrărilor de construire</w:t>
      </w:r>
      <w:r w:rsidR="005E287B" w:rsidRPr="00252759">
        <w:rPr>
          <w:lang w:val="ro-RO"/>
        </w:rPr>
        <w:t xml:space="preserve"> (aprox. </w:t>
      </w:r>
      <w:r w:rsidR="00252759" w:rsidRPr="00252759">
        <w:rPr>
          <w:lang w:val="ro-RO"/>
        </w:rPr>
        <w:t>24</w:t>
      </w:r>
      <w:r w:rsidR="006404F4" w:rsidRPr="00252759">
        <w:rPr>
          <w:lang w:val="ro-RO"/>
        </w:rPr>
        <w:t xml:space="preserve"> </w:t>
      </w:r>
      <w:r w:rsidRPr="00252759">
        <w:rPr>
          <w:lang w:val="ro-RO"/>
        </w:rPr>
        <w:t>luni</w:t>
      </w:r>
      <w:r w:rsidR="005E287B" w:rsidRPr="00252759">
        <w:rPr>
          <w:lang w:val="ro-RO"/>
        </w:rPr>
        <w:t>)</w:t>
      </w:r>
      <w:bookmarkEnd w:id="68"/>
    </w:p>
    <w:p w14:paraId="42EA0EB9" w14:textId="399AD8C5" w:rsidR="002033E5" w:rsidRPr="002033E5" w:rsidRDefault="002033E5" w:rsidP="00FD4A54">
      <w:pPr>
        <w:spacing w:after="80" w:line="240" w:lineRule="auto"/>
        <w:jc w:val="both"/>
        <w:rPr>
          <w:rFonts w:ascii="Times New Roman" w:hAnsi="Times New Roman" w:cs="Times New Roman"/>
          <w:color w:val="000000"/>
          <w:sz w:val="24"/>
          <w:szCs w:val="24"/>
          <w:lang w:val="ro-RO" w:eastAsia="hr-HR"/>
        </w:rPr>
      </w:pPr>
      <w:r w:rsidRPr="002033E5">
        <w:rPr>
          <w:rFonts w:ascii="Times New Roman" w:hAnsi="Times New Roman" w:cs="Times New Roman"/>
          <w:color w:val="000000"/>
          <w:sz w:val="24"/>
          <w:szCs w:val="24"/>
          <w:lang w:val="ro-RO" w:eastAsia="hr-HR"/>
        </w:rPr>
        <w:t>Pe parcursul acordării Asistenței Tehnice pe durata lucrărilor de constru</w:t>
      </w:r>
      <w:r>
        <w:rPr>
          <w:rFonts w:ascii="Times New Roman" w:hAnsi="Times New Roman" w:cs="Times New Roman"/>
          <w:color w:val="000000"/>
          <w:sz w:val="24"/>
          <w:szCs w:val="24"/>
          <w:lang w:val="ro-RO" w:eastAsia="hr-HR"/>
        </w:rPr>
        <w:t>ire</w:t>
      </w:r>
      <w:r w:rsidRPr="002033E5">
        <w:rPr>
          <w:rFonts w:ascii="Times New Roman" w:hAnsi="Times New Roman" w:cs="Times New Roman"/>
          <w:color w:val="000000"/>
          <w:sz w:val="24"/>
          <w:szCs w:val="24"/>
          <w:lang w:val="ro-RO" w:eastAsia="hr-HR"/>
        </w:rPr>
        <w:t>, Consultantul va trebui să respecte prevederile Legii nr.10/1995 privind asigurarea calității în construcții, republicată și cuprinzând toate modificările ulterioare, precum și să respecte prevederile prezenți</w:t>
      </w:r>
      <w:r>
        <w:rPr>
          <w:rFonts w:ascii="Times New Roman" w:hAnsi="Times New Roman" w:cs="Times New Roman"/>
          <w:color w:val="000000"/>
          <w:sz w:val="24"/>
          <w:szCs w:val="24"/>
          <w:lang w:val="ro-RO" w:eastAsia="hr-HR"/>
        </w:rPr>
        <w:t>lor</w:t>
      </w:r>
      <w:r w:rsidRPr="002033E5">
        <w:rPr>
          <w:rFonts w:ascii="Times New Roman" w:hAnsi="Times New Roman" w:cs="Times New Roman"/>
          <w:color w:val="000000"/>
          <w:sz w:val="24"/>
          <w:szCs w:val="24"/>
          <w:lang w:val="ro-RO" w:eastAsia="hr-HR"/>
        </w:rPr>
        <w:t xml:space="preserve"> T</w:t>
      </w:r>
      <w:r>
        <w:rPr>
          <w:rFonts w:ascii="Times New Roman" w:hAnsi="Times New Roman" w:cs="Times New Roman"/>
          <w:color w:val="000000"/>
          <w:sz w:val="24"/>
          <w:szCs w:val="24"/>
          <w:lang w:val="ro-RO" w:eastAsia="hr-HR"/>
        </w:rPr>
        <w:t>O</w:t>
      </w:r>
      <w:r w:rsidRPr="002033E5">
        <w:rPr>
          <w:rFonts w:ascii="Times New Roman" w:hAnsi="Times New Roman" w:cs="Times New Roman"/>
          <w:color w:val="000000"/>
          <w:sz w:val="24"/>
          <w:szCs w:val="24"/>
          <w:lang w:val="ro-RO" w:eastAsia="hr-HR"/>
        </w:rPr>
        <w:t>R.</w:t>
      </w:r>
    </w:p>
    <w:p w14:paraId="02D44C05" w14:textId="3BC4D4F6" w:rsidR="005E287B" w:rsidRPr="004A53A2" w:rsidRDefault="009D3C95" w:rsidP="00FD4A54">
      <w:pPr>
        <w:spacing w:after="80" w:line="240" w:lineRule="auto"/>
        <w:jc w:val="both"/>
        <w:rPr>
          <w:rFonts w:ascii="Times New Roman" w:hAnsi="Times New Roman" w:cs="Times New Roman"/>
          <w:color w:val="000000"/>
          <w:sz w:val="24"/>
          <w:szCs w:val="24"/>
          <w:lang w:val="ro-RO" w:eastAsia="hr-HR"/>
        </w:rPr>
      </w:pPr>
      <w:r w:rsidRPr="00252759">
        <w:rPr>
          <w:rFonts w:ascii="Times New Roman" w:hAnsi="Times New Roman" w:cs="Times New Roman"/>
          <w:color w:val="000000"/>
          <w:sz w:val="24"/>
          <w:szCs w:val="24"/>
          <w:lang w:val="ro-RO" w:eastAsia="hr-HR"/>
        </w:rPr>
        <w:t xml:space="preserve">Contribuția Consultantului pe durata estimată de </w:t>
      </w:r>
      <w:r w:rsidR="00252759" w:rsidRPr="00252759">
        <w:rPr>
          <w:rFonts w:ascii="Times New Roman" w:hAnsi="Times New Roman" w:cs="Times New Roman"/>
          <w:color w:val="000000"/>
          <w:sz w:val="24"/>
          <w:szCs w:val="24"/>
          <w:lang w:val="ro-RO" w:eastAsia="hr-HR"/>
        </w:rPr>
        <w:t>24</w:t>
      </w:r>
      <w:r w:rsidRPr="00252759">
        <w:rPr>
          <w:rFonts w:ascii="Times New Roman" w:hAnsi="Times New Roman" w:cs="Times New Roman"/>
          <w:color w:val="000000"/>
          <w:sz w:val="24"/>
          <w:szCs w:val="24"/>
          <w:lang w:val="ro-RO" w:eastAsia="hr-HR"/>
        </w:rPr>
        <w:t xml:space="preserve"> luni a aceastei sub-etape va consta din următoarele activități și rapoarte aferente:</w:t>
      </w:r>
    </w:p>
    <w:p w14:paraId="776F20F4" w14:textId="77777777" w:rsidR="00DA744C" w:rsidRPr="00DA744C" w:rsidRDefault="00DA744C"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DA744C">
        <w:rPr>
          <w:rFonts w:ascii="Times New Roman" w:hAnsi="Times New Roman" w:cs="Times New Roman"/>
          <w:b/>
          <w:bCs/>
          <w:color w:val="000000"/>
          <w:sz w:val="24"/>
          <w:szCs w:val="24"/>
          <w:lang w:val="ro-RO" w:eastAsia="hr-HR"/>
        </w:rPr>
        <w:t>Participarea la predarea amplasamentului</w:t>
      </w:r>
      <w:r w:rsidRPr="00DA744C">
        <w:rPr>
          <w:rFonts w:ascii="Times New Roman" w:hAnsi="Times New Roman" w:cs="Times New Roman"/>
          <w:color w:val="000000"/>
          <w:sz w:val="24"/>
          <w:szCs w:val="24"/>
          <w:lang w:val="ro-RO" w:eastAsia="hr-HR"/>
        </w:rPr>
        <w:t xml:space="preserve"> către Contractor (planșele Consultantului trebuie să indice poziția „cotei zero” pe șantier);</w:t>
      </w:r>
    </w:p>
    <w:p w14:paraId="10180FE2" w14:textId="1E735148" w:rsidR="00DA744C" w:rsidRDefault="00DA744C"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DA744C">
        <w:rPr>
          <w:rFonts w:ascii="Times New Roman" w:hAnsi="Times New Roman" w:cs="Times New Roman"/>
          <w:b/>
          <w:bCs/>
          <w:color w:val="000000"/>
          <w:sz w:val="24"/>
          <w:szCs w:val="24"/>
          <w:lang w:val="ro-RO" w:eastAsia="hr-HR"/>
        </w:rPr>
        <w:t>Vizite Lunare pe Șantier</w:t>
      </w:r>
      <w:r w:rsidRPr="00DA744C">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pentru monitorizarea execuției</w:t>
      </w:r>
      <w:r w:rsidRPr="00DA744C">
        <w:rPr>
          <w:rFonts w:ascii="Times New Roman" w:hAnsi="Times New Roman" w:cs="Times New Roman"/>
          <w:color w:val="000000"/>
          <w:sz w:val="24"/>
          <w:szCs w:val="24"/>
          <w:lang w:val="ro-RO" w:eastAsia="hr-HR"/>
        </w:rPr>
        <w:t xml:space="preserve"> lucrărilor de constru</w:t>
      </w:r>
      <w:r>
        <w:rPr>
          <w:rFonts w:ascii="Times New Roman" w:hAnsi="Times New Roman" w:cs="Times New Roman"/>
          <w:color w:val="000000"/>
          <w:sz w:val="24"/>
          <w:szCs w:val="24"/>
          <w:lang w:val="ro-RO" w:eastAsia="hr-HR"/>
        </w:rPr>
        <w:t>ire</w:t>
      </w:r>
      <w:r w:rsidRPr="00DA744C">
        <w:rPr>
          <w:rFonts w:ascii="Times New Roman" w:hAnsi="Times New Roman" w:cs="Times New Roman"/>
          <w:color w:val="000000"/>
          <w:sz w:val="24"/>
          <w:szCs w:val="24"/>
          <w:lang w:val="ro-RO" w:eastAsia="hr-HR"/>
        </w:rPr>
        <w:t xml:space="preserve"> și </w:t>
      </w:r>
      <w:r>
        <w:rPr>
          <w:rFonts w:ascii="Times New Roman" w:hAnsi="Times New Roman" w:cs="Times New Roman"/>
          <w:color w:val="000000"/>
          <w:sz w:val="24"/>
          <w:szCs w:val="24"/>
          <w:lang w:val="ro-RO" w:eastAsia="hr-HR"/>
        </w:rPr>
        <w:t xml:space="preserve">pentru </w:t>
      </w:r>
      <w:r w:rsidRPr="00DA744C">
        <w:rPr>
          <w:rFonts w:ascii="Times New Roman" w:hAnsi="Times New Roman" w:cs="Times New Roman"/>
          <w:color w:val="000000"/>
          <w:sz w:val="24"/>
          <w:szCs w:val="24"/>
          <w:lang w:val="ro-RO" w:eastAsia="hr-HR"/>
        </w:rPr>
        <w:t>pregătirea unui Raport lunar de progres;</w:t>
      </w:r>
    </w:p>
    <w:p w14:paraId="5B82F709" w14:textId="2E8DA99F" w:rsidR="00DA744C" w:rsidRPr="00252759" w:rsidRDefault="00E842FE"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252759">
        <w:rPr>
          <w:rFonts w:ascii="Times New Roman" w:hAnsi="Times New Roman" w:cs="Times New Roman"/>
          <w:b/>
          <w:bCs/>
          <w:color w:val="000000"/>
          <w:sz w:val="24"/>
          <w:szCs w:val="24"/>
          <w:lang w:val="ro-RO" w:eastAsia="hr-HR"/>
        </w:rPr>
        <w:t>Participă la recepția fazelor determinante</w:t>
      </w:r>
      <w:r w:rsidRPr="00252759">
        <w:rPr>
          <w:rFonts w:ascii="Times New Roman" w:hAnsi="Times New Roman" w:cs="Times New Roman"/>
          <w:color w:val="000000"/>
          <w:sz w:val="24"/>
          <w:szCs w:val="24"/>
          <w:lang w:val="ro-RO" w:eastAsia="hr-HR"/>
        </w:rPr>
        <w:t xml:space="preserve"> conform Programului de </w:t>
      </w:r>
      <w:r w:rsidR="001A4CED" w:rsidRPr="00252759">
        <w:rPr>
          <w:rFonts w:ascii="Times New Roman" w:hAnsi="Times New Roman" w:cs="Times New Roman"/>
          <w:color w:val="000000"/>
          <w:sz w:val="24"/>
          <w:szCs w:val="24"/>
          <w:lang w:val="ro-RO" w:eastAsia="hr-HR"/>
        </w:rPr>
        <w:t xml:space="preserve">Control pe </w:t>
      </w:r>
      <w:r w:rsidRPr="00252759">
        <w:rPr>
          <w:rFonts w:ascii="Times New Roman" w:hAnsi="Times New Roman" w:cs="Times New Roman"/>
          <w:color w:val="000000"/>
          <w:sz w:val="24"/>
          <w:szCs w:val="24"/>
          <w:lang w:val="ro-RO" w:eastAsia="hr-HR"/>
        </w:rPr>
        <w:t>Faze Determinante;</w:t>
      </w:r>
    </w:p>
    <w:p w14:paraId="32F07297" w14:textId="498FB1C7" w:rsidR="00E842FE" w:rsidRDefault="00E842FE" w:rsidP="00256C3F">
      <w:pPr>
        <w:pStyle w:val="ListParagraph"/>
        <w:numPr>
          <w:ilvl w:val="0"/>
          <w:numId w:val="28"/>
        </w:numPr>
        <w:spacing w:after="60" w:line="240" w:lineRule="auto"/>
        <w:ind w:left="714" w:hanging="357"/>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Vizite de urgență la șantier</w:t>
      </w:r>
      <w:r w:rsidRPr="00E842FE">
        <w:rPr>
          <w:rFonts w:ascii="Times New Roman" w:hAnsi="Times New Roman" w:cs="Times New Roman"/>
          <w:color w:val="000000"/>
          <w:sz w:val="24"/>
          <w:szCs w:val="24"/>
          <w:lang w:val="ro-RO" w:eastAsia="hr-HR"/>
        </w:rPr>
        <w:t xml:space="preserve">, la cererea specifică a Clientului pentru a evalua o situație </w:t>
      </w:r>
      <w:r>
        <w:rPr>
          <w:rFonts w:ascii="Times New Roman" w:hAnsi="Times New Roman" w:cs="Times New Roman"/>
          <w:color w:val="000000"/>
          <w:sz w:val="24"/>
          <w:szCs w:val="24"/>
          <w:lang w:val="ro-RO" w:eastAsia="hr-HR"/>
        </w:rPr>
        <w:t>apărută</w:t>
      </w:r>
      <w:r w:rsidRPr="00E842FE">
        <w:rPr>
          <w:rFonts w:ascii="Times New Roman" w:hAnsi="Times New Roman" w:cs="Times New Roman"/>
          <w:color w:val="000000"/>
          <w:sz w:val="24"/>
          <w:szCs w:val="24"/>
          <w:lang w:val="ro-RO" w:eastAsia="hr-HR"/>
        </w:rPr>
        <w:t xml:space="preserve"> și a furniza un Raport de Vizită Șantier cu privire la constatări</w:t>
      </w:r>
      <w:r>
        <w:rPr>
          <w:rFonts w:ascii="Times New Roman" w:hAnsi="Times New Roman" w:cs="Times New Roman"/>
          <w:color w:val="000000"/>
          <w:sz w:val="24"/>
          <w:szCs w:val="24"/>
          <w:lang w:val="ro-RO" w:eastAsia="hr-HR"/>
        </w:rPr>
        <w:t>;</w:t>
      </w:r>
    </w:p>
    <w:p w14:paraId="38BE5CD5" w14:textId="4BAC6DD1" w:rsidR="00E842FE" w:rsidRPr="00DA744C" w:rsidRDefault="00E842FE"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Dispoziții de Șantier</w:t>
      </w:r>
      <w:r w:rsidRPr="00DA744C">
        <w:rPr>
          <w:rFonts w:ascii="Times New Roman" w:hAnsi="Times New Roman" w:cs="Times New Roman"/>
          <w:color w:val="000000"/>
          <w:sz w:val="24"/>
          <w:szCs w:val="24"/>
          <w:lang w:val="ro-RO" w:eastAsia="hr-HR"/>
        </w:rPr>
        <w:t xml:space="preserve"> emise în urma solicitării specifice a Clientului, pe măsura necesităților </w:t>
      </w:r>
      <w:r>
        <w:rPr>
          <w:rFonts w:ascii="Times New Roman" w:hAnsi="Times New Roman" w:cs="Times New Roman"/>
          <w:color w:val="000000"/>
          <w:sz w:val="24"/>
          <w:szCs w:val="24"/>
          <w:lang w:val="ro-RO" w:eastAsia="hr-HR"/>
        </w:rPr>
        <w:t xml:space="preserve">apărute în </w:t>
      </w:r>
      <w:r w:rsidRPr="00DA744C">
        <w:rPr>
          <w:rFonts w:ascii="Times New Roman" w:hAnsi="Times New Roman" w:cs="Times New Roman"/>
          <w:color w:val="000000"/>
          <w:sz w:val="24"/>
          <w:szCs w:val="24"/>
          <w:lang w:val="ro-RO" w:eastAsia="hr-HR"/>
        </w:rPr>
        <w:t xml:space="preserve">timpul lucrărilor de </w:t>
      </w:r>
      <w:r>
        <w:rPr>
          <w:rFonts w:ascii="Times New Roman" w:hAnsi="Times New Roman" w:cs="Times New Roman"/>
          <w:color w:val="000000"/>
          <w:sz w:val="24"/>
          <w:szCs w:val="24"/>
          <w:lang w:val="ro-RO" w:eastAsia="hr-HR"/>
        </w:rPr>
        <w:t>construire</w:t>
      </w:r>
      <w:r w:rsidRPr="00DA744C">
        <w:rPr>
          <w:rFonts w:ascii="Times New Roman" w:hAnsi="Times New Roman" w:cs="Times New Roman"/>
          <w:color w:val="000000"/>
          <w:sz w:val="24"/>
          <w:szCs w:val="24"/>
          <w:lang w:val="ro-RO" w:eastAsia="hr-HR"/>
        </w:rPr>
        <w:t>. Toate dispozițiile de șantier trebuie să fie verificate de către verificatorii tehnici atestați. Dispozițiile de Șantier emise vor fi înregistrate corespunzător, iar atunci când aceste documente conduc la modificări de costuri sau de termene, vor fi însoțite de documente justificative. Consultantul va întocmi planuri detaliate, specificații tehnice și estimări de cost pentru lucrările suplimentare prevăzute în Dispozițiile de Șantier și aprobate de către Client.</w:t>
      </w:r>
    </w:p>
    <w:p w14:paraId="28A3F1F1" w14:textId="0D67E5AA" w:rsidR="00E842FE" w:rsidRPr="00E842FE" w:rsidRDefault="00E842FE" w:rsidP="00256C3F">
      <w:pPr>
        <w:pStyle w:val="ListParagraph"/>
        <w:numPr>
          <w:ilvl w:val="0"/>
          <w:numId w:val="28"/>
        </w:numPr>
        <w:spacing w:after="60" w:line="240" w:lineRule="auto"/>
        <w:ind w:left="714" w:hanging="357"/>
        <w:jc w:val="both"/>
        <w:rPr>
          <w:rFonts w:ascii="Times New Roman" w:hAnsi="Times New Roman" w:cs="Times New Roman"/>
          <w:color w:val="000000"/>
          <w:sz w:val="24"/>
          <w:szCs w:val="24"/>
          <w:lang w:val="ro-RO" w:eastAsia="hr-HR"/>
        </w:rPr>
      </w:pPr>
      <w:r>
        <w:rPr>
          <w:rFonts w:ascii="Times New Roman" w:hAnsi="Times New Roman" w:cs="Times New Roman"/>
          <w:b/>
          <w:bCs/>
          <w:color w:val="000000"/>
          <w:sz w:val="24"/>
          <w:szCs w:val="24"/>
          <w:lang w:val="ro-RO" w:eastAsia="hr-HR"/>
        </w:rPr>
        <w:t>D</w:t>
      </w:r>
      <w:r w:rsidRPr="00E842FE">
        <w:rPr>
          <w:rFonts w:ascii="Times New Roman" w:hAnsi="Times New Roman" w:cs="Times New Roman"/>
          <w:b/>
          <w:bCs/>
          <w:color w:val="000000"/>
          <w:sz w:val="24"/>
          <w:szCs w:val="24"/>
          <w:lang w:val="ro-RO" w:eastAsia="hr-HR"/>
        </w:rPr>
        <w:t>etalii suplimentare de execuție</w:t>
      </w:r>
      <w:r>
        <w:rPr>
          <w:rFonts w:ascii="Times New Roman" w:hAnsi="Times New Roman" w:cs="Times New Roman"/>
          <w:b/>
          <w:bCs/>
          <w:color w:val="000000"/>
          <w:sz w:val="24"/>
          <w:szCs w:val="24"/>
          <w:lang w:val="ro-RO" w:eastAsia="hr-HR"/>
        </w:rPr>
        <w:t xml:space="preserve"> </w:t>
      </w:r>
      <w:r w:rsidRPr="00E842FE">
        <w:rPr>
          <w:rFonts w:ascii="Times New Roman" w:hAnsi="Times New Roman" w:cs="Times New Roman"/>
          <w:color w:val="000000"/>
          <w:sz w:val="24"/>
          <w:szCs w:val="24"/>
          <w:lang w:val="ro-RO" w:eastAsia="hr-HR"/>
        </w:rPr>
        <w:t xml:space="preserve">să fie furnizate ori de câte ori este nevoie, la cererea specifică a Clientului. Consultantul se va asigura că soluțiile tehnice, specificațiile sau clarificările propuse sunt consecvente și aplicabile pe șantier, precum și avizate de verificatorii tehnici </w:t>
      </w:r>
      <w:r w:rsidR="00154481">
        <w:rPr>
          <w:rFonts w:ascii="Times New Roman" w:hAnsi="Times New Roman" w:cs="Times New Roman"/>
          <w:color w:val="000000"/>
          <w:sz w:val="24"/>
          <w:szCs w:val="24"/>
          <w:lang w:val="ro-RO" w:eastAsia="hr-HR"/>
        </w:rPr>
        <w:t>atestați</w:t>
      </w:r>
      <w:r w:rsidRPr="00E842FE">
        <w:rPr>
          <w:rFonts w:ascii="Times New Roman" w:hAnsi="Times New Roman" w:cs="Times New Roman"/>
          <w:color w:val="000000"/>
          <w:sz w:val="24"/>
          <w:szCs w:val="24"/>
          <w:lang w:val="ro-RO" w:eastAsia="hr-HR"/>
        </w:rPr>
        <w:t>;</w:t>
      </w:r>
    </w:p>
    <w:p w14:paraId="1E94A82B" w14:textId="0B87A73D" w:rsidR="00154481" w:rsidRPr="00154481" w:rsidRDefault="00154481"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sidRPr="00154481">
        <w:rPr>
          <w:rFonts w:ascii="Times New Roman" w:hAnsi="Times New Roman" w:cs="Times New Roman"/>
          <w:b/>
          <w:bCs/>
          <w:color w:val="000000"/>
          <w:sz w:val="24"/>
          <w:szCs w:val="24"/>
          <w:lang w:val="ro-RO" w:eastAsia="hr-HR"/>
        </w:rPr>
        <w:t>Participă la întâlnirile de monitorizare a progresului lucrărilor</w:t>
      </w:r>
      <w:r w:rsidRPr="00154481">
        <w:rPr>
          <w:rFonts w:ascii="Times New Roman" w:hAnsi="Times New Roman" w:cs="Times New Roman"/>
          <w:color w:val="000000"/>
          <w:sz w:val="24"/>
          <w:szCs w:val="24"/>
          <w:lang w:val="ro-RO" w:eastAsia="hr-HR"/>
        </w:rPr>
        <w:t xml:space="preserve"> ale părților interesate, la cererea specifică a Clientului, în funcție necesitate;</w:t>
      </w:r>
    </w:p>
    <w:p w14:paraId="480440A7" w14:textId="25AA96CF" w:rsidR="00154481" w:rsidRPr="00154481" w:rsidRDefault="00A6200D" w:rsidP="00256C3F">
      <w:pPr>
        <w:pStyle w:val="ListParagraph"/>
        <w:numPr>
          <w:ilvl w:val="0"/>
          <w:numId w:val="28"/>
        </w:numPr>
        <w:spacing w:after="60" w:line="240" w:lineRule="auto"/>
        <w:jc w:val="both"/>
        <w:rPr>
          <w:rFonts w:ascii="Times New Roman" w:hAnsi="Times New Roman" w:cs="Times New Roman"/>
          <w:color w:val="000000"/>
          <w:sz w:val="24"/>
          <w:szCs w:val="24"/>
          <w:lang w:val="ro-RO" w:eastAsia="hr-HR"/>
        </w:rPr>
      </w:pPr>
      <w:r>
        <w:rPr>
          <w:rFonts w:ascii="Times New Roman" w:hAnsi="Times New Roman" w:cs="Times New Roman"/>
          <w:b/>
          <w:bCs/>
          <w:color w:val="000000"/>
          <w:sz w:val="24"/>
          <w:szCs w:val="24"/>
          <w:lang w:val="ro-RO" w:eastAsia="hr-HR"/>
        </w:rPr>
        <w:lastRenderedPageBreak/>
        <w:t>Documente</w:t>
      </w:r>
      <w:r w:rsidR="00154481" w:rsidRPr="00154481">
        <w:rPr>
          <w:rFonts w:ascii="Times New Roman" w:hAnsi="Times New Roman" w:cs="Times New Roman"/>
          <w:b/>
          <w:bCs/>
          <w:color w:val="000000"/>
          <w:sz w:val="24"/>
          <w:szCs w:val="24"/>
          <w:lang w:val="ro-RO" w:eastAsia="hr-HR"/>
        </w:rPr>
        <w:t xml:space="preserve"> „as built</w:t>
      </w:r>
      <w:r w:rsidR="004D72CA">
        <w:rPr>
          <w:rFonts w:ascii="Times New Roman" w:hAnsi="Times New Roman" w:cs="Times New Roman"/>
          <w:b/>
          <w:bCs/>
          <w:color w:val="000000"/>
          <w:sz w:val="24"/>
          <w:szCs w:val="24"/>
          <w:lang w:val="ro-RO" w:eastAsia="hr-HR"/>
        </w:rPr>
        <w:t xml:space="preserve">” </w:t>
      </w:r>
      <w:r w:rsidR="00154481" w:rsidRPr="00154481">
        <w:rPr>
          <w:rFonts w:ascii="Times New Roman" w:hAnsi="Times New Roman" w:cs="Times New Roman"/>
          <w:color w:val="000000"/>
          <w:sz w:val="24"/>
          <w:szCs w:val="24"/>
          <w:lang w:val="ro-RO" w:eastAsia="hr-HR"/>
        </w:rPr>
        <w:t xml:space="preserve">ale construcției întocmite de Consultant pentru Recepția </w:t>
      </w:r>
      <w:r w:rsidR="004D72CA">
        <w:rPr>
          <w:rFonts w:ascii="Times New Roman" w:hAnsi="Times New Roman" w:cs="Times New Roman"/>
          <w:color w:val="000000"/>
          <w:sz w:val="24"/>
          <w:szCs w:val="24"/>
          <w:lang w:val="ro-RO" w:eastAsia="hr-HR"/>
        </w:rPr>
        <w:t>la Terminarea</w:t>
      </w:r>
      <w:r w:rsidR="00154481" w:rsidRPr="00154481">
        <w:rPr>
          <w:rFonts w:ascii="Times New Roman" w:hAnsi="Times New Roman" w:cs="Times New Roman"/>
          <w:color w:val="000000"/>
          <w:sz w:val="24"/>
          <w:szCs w:val="24"/>
          <w:lang w:val="ro-RO" w:eastAsia="hr-HR"/>
        </w:rPr>
        <w:t xml:space="preserve"> </w:t>
      </w:r>
      <w:r w:rsidR="004D72CA">
        <w:rPr>
          <w:rFonts w:ascii="Times New Roman" w:hAnsi="Times New Roman" w:cs="Times New Roman"/>
          <w:color w:val="000000"/>
          <w:sz w:val="24"/>
          <w:szCs w:val="24"/>
          <w:lang w:val="ro-RO" w:eastAsia="hr-HR"/>
        </w:rPr>
        <w:t>L</w:t>
      </w:r>
      <w:r w:rsidR="00154481" w:rsidRPr="00154481">
        <w:rPr>
          <w:rFonts w:ascii="Times New Roman" w:hAnsi="Times New Roman" w:cs="Times New Roman"/>
          <w:color w:val="000000"/>
          <w:sz w:val="24"/>
          <w:szCs w:val="24"/>
          <w:lang w:val="ro-RO" w:eastAsia="hr-HR"/>
        </w:rPr>
        <w:t xml:space="preserve">ucrărilor, </w:t>
      </w:r>
      <w:r w:rsidR="004D72CA">
        <w:rPr>
          <w:rFonts w:ascii="Times New Roman" w:hAnsi="Times New Roman" w:cs="Times New Roman"/>
          <w:color w:val="000000"/>
          <w:sz w:val="24"/>
          <w:szCs w:val="24"/>
          <w:lang w:val="ro-RO" w:eastAsia="hr-HR"/>
        </w:rPr>
        <w:t>avizate</w:t>
      </w:r>
      <w:r w:rsidR="00154481" w:rsidRPr="00154481">
        <w:rPr>
          <w:rFonts w:ascii="Times New Roman" w:hAnsi="Times New Roman" w:cs="Times New Roman"/>
          <w:color w:val="000000"/>
          <w:sz w:val="24"/>
          <w:szCs w:val="24"/>
          <w:lang w:val="ro-RO" w:eastAsia="hr-HR"/>
        </w:rPr>
        <w:t xml:space="preserve"> de verificatori</w:t>
      </w:r>
      <w:r w:rsidR="004D72CA">
        <w:rPr>
          <w:rFonts w:ascii="Times New Roman" w:hAnsi="Times New Roman" w:cs="Times New Roman"/>
          <w:color w:val="000000"/>
          <w:sz w:val="24"/>
          <w:szCs w:val="24"/>
          <w:lang w:val="ro-RO" w:eastAsia="hr-HR"/>
        </w:rPr>
        <w:t>i</w:t>
      </w:r>
      <w:r w:rsidR="00154481" w:rsidRPr="00154481">
        <w:rPr>
          <w:rFonts w:ascii="Times New Roman" w:hAnsi="Times New Roman" w:cs="Times New Roman"/>
          <w:color w:val="000000"/>
          <w:sz w:val="24"/>
          <w:szCs w:val="24"/>
          <w:lang w:val="ro-RO" w:eastAsia="hr-HR"/>
        </w:rPr>
        <w:t xml:space="preserve"> tehnici atestați</w:t>
      </w:r>
      <w:r w:rsidR="004D72CA">
        <w:rPr>
          <w:rFonts w:ascii="Times New Roman" w:hAnsi="Times New Roman" w:cs="Times New Roman"/>
          <w:color w:val="000000"/>
          <w:sz w:val="24"/>
          <w:szCs w:val="24"/>
          <w:lang w:val="ro-RO" w:eastAsia="hr-HR"/>
        </w:rPr>
        <w:t>;</w:t>
      </w:r>
    </w:p>
    <w:p w14:paraId="4BC1F6D4" w14:textId="5AD30D01" w:rsidR="004D72CA" w:rsidRPr="004D72CA" w:rsidRDefault="004D72CA" w:rsidP="00256C3F">
      <w:pPr>
        <w:pStyle w:val="ListParagraph"/>
        <w:numPr>
          <w:ilvl w:val="0"/>
          <w:numId w:val="28"/>
        </w:numPr>
        <w:spacing w:after="60" w:line="240" w:lineRule="auto"/>
        <w:ind w:left="714" w:hanging="357"/>
        <w:jc w:val="both"/>
        <w:rPr>
          <w:rFonts w:ascii="Times New Roman" w:hAnsi="Times New Roman" w:cs="Times New Roman"/>
          <w:color w:val="000000"/>
          <w:sz w:val="24"/>
          <w:szCs w:val="24"/>
          <w:lang w:val="ro-RO" w:eastAsia="hr-HR"/>
        </w:rPr>
      </w:pPr>
      <w:r w:rsidRPr="004D72CA">
        <w:rPr>
          <w:rFonts w:ascii="Times New Roman" w:hAnsi="Times New Roman" w:cs="Times New Roman"/>
          <w:b/>
          <w:bCs/>
          <w:color w:val="000000"/>
          <w:sz w:val="24"/>
          <w:szCs w:val="24"/>
          <w:lang w:val="ro-RO" w:eastAsia="hr-HR"/>
        </w:rPr>
        <w:t>Certificatele de Performanţă Energetică</w:t>
      </w:r>
      <w:r w:rsidRPr="004D72CA">
        <w:rPr>
          <w:rFonts w:ascii="Times New Roman" w:hAnsi="Times New Roman" w:cs="Times New Roman"/>
          <w:color w:val="000000"/>
          <w:sz w:val="24"/>
          <w:szCs w:val="24"/>
          <w:lang w:val="ro-RO" w:eastAsia="hr-HR"/>
        </w:rPr>
        <w:t xml:space="preserve"> ale clădirilor şi instalaţiilor aferente întocmite de </w:t>
      </w:r>
      <w:r>
        <w:rPr>
          <w:rFonts w:ascii="Times New Roman" w:hAnsi="Times New Roman" w:cs="Times New Roman"/>
          <w:color w:val="000000"/>
          <w:sz w:val="24"/>
          <w:szCs w:val="24"/>
          <w:lang w:val="ro-RO" w:eastAsia="hr-HR"/>
        </w:rPr>
        <w:t xml:space="preserve">către </w:t>
      </w:r>
      <w:r w:rsidRPr="004D72CA">
        <w:rPr>
          <w:rFonts w:ascii="Times New Roman" w:hAnsi="Times New Roman" w:cs="Times New Roman"/>
          <w:color w:val="000000"/>
          <w:sz w:val="24"/>
          <w:szCs w:val="24"/>
          <w:lang w:val="ro-RO" w:eastAsia="hr-HR"/>
        </w:rPr>
        <w:t>auditorul energetic conform prevederilor Legii nr. 372/2005, republicată, cu modif</w:t>
      </w:r>
      <w:r w:rsidR="006D0625">
        <w:rPr>
          <w:rFonts w:ascii="Times New Roman" w:hAnsi="Times New Roman" w:cs="Times New Roman"/>
          <w:color w:val="000000"/>
          <w:sz w:val="24"/>
          <w:szCs w:val="24"/>
          <w:lang w:val="ro-RO" w:eastAsia="hr-HR"/>
        </w:rPr>
        <w:t>i</w:t>
      </w:r>
      <w:r w:rsidRPr="004D72CA">
        <w:rPr>
          <w:rFonts w:ascii="Times New Roman" w:hAnsi="Times New Roman" w:cs="Times New Roman"/>
          <w:color w:val="000000"/>
          <w:sz w:val="24"/>
          <w:szCs w:val="24"/>
          <w:lang w:val="ro-RO" w:eastAsia="hr-HR"/>
        </w:rPr>
        <w:t>cările și completările ulterioare;</w:t>
      </w:r>
    </w:p>
    <w:p w14:paraId="74DDA9B7" w14:textId="7D65B4E9" w:rsidR="005E287B" w:rsidRPr="00D57276" w:rsidRDefault="00712514" w:rsidP="00256C3F">
      <w:pPr>
        <w:pStyle w:val="ListParagraph"/>
        <w:numPr>
          <w:ilvl w:val="0"/>
          <w:numId w:val="28"/>
        </w:numPr>
        <w:spacing w:after="80" w:line="240" w:lineRule="auto"/>
        <w:ind w:left="714" w:hanging="357"/>
        <w:jc w:val="both"/>
        <w:rPr>
          <w:rFonts w:ascii="Times New Roman" w:hAnsi="Times New Roman" w:cs="Times New Roman"/>
          <w:color w:val="000000"/>
          <w:sz w:val="24"/>
          <w:szCs w:val="24"/>
          <w:lang w:val="ro-RO" w:eastAsia="hr-HR"/>
        </w:rPr>
      </w:pPr>
      <w:r w:rsidRPr="00712514">
        <w:rPr>
          <w:rFonts w:ascii="Times New Roman" w:hAnsi="Times New Roman" w:cs="Times New Roman"/>
          <w:b/>
          <w:bCs/>
          <w:color w:val="000000"/>
          <w:sz w:val="24"/>
          <w:szCs w:val="24"/>
          <w:lang w:val="ro-RO" w:eastAsia="hr-HR"/>
        </w:rPr>
        <w:t>Participă la Recepția la Terminarea Lucrărilor de Construire</w:t>
      </w:r>
      <w:r w:rsidRPr="00712514">
        <w:rPr>
          <w:rFonts w:ascii="Times New Roman" w:hAnsi="Times New Roman" w:cs="Times New Roman"/>
          <w:color w:val="000000"/>
          <w:sz w:val="24"/>
          <w:szCs w:val="24"/>
          <w:lang w:val="ro-RO" w:eastAsia="hr-HR"/>
        </w:rPr>
        <w:t xml:space="preserve"> și </w:t>
      </w:r>
      <w:r w:rsidR="00B54EB6">
        <w:rPr>
          <w:rFonts w:ascii="Times New Roman" w:hAnsi="Times New Roman" w:cs="Times New Roman"/>
          <w:color w:val="000000"/>
          <w:sz w:val="24"/>
          <w:szCs w:val="24"/>
          <w:lang w:val="ro-RO" w:eastAsia="hr-HR"/>
        </w:rPr>
        <w:t xml:space="preserve">prezintă un </w:t>
      </w:r>
      <w:r w:rsidR="00B54EB6" w:rsidRPr="00B54EB6">
        <w:rPr>
          <w:rFonts w:ascii="Times New Roman" w:hAnsi="Times New Roman" w:cs="Times New Roman"/>
          <w:color w:val="000000"/>
          <w:sz w:val="24"/>
          <w:szCs w:val="24"/>
          <w:lang w:val="ro-RO" w:eastAsia="hr-HR"/>
        </w:rPr>
        <w:t>Referat pe specialități la terminarea construcției</w:t>
      </w:r>
      <w:r w:rsidRPr="00712514">
        <w:rPr>
          <w:rFonts w:ascii="Times New Roman" w:hAnsi="Times New Roman" w:cs="Times New Roman"/>
          <w:color w:val="000000"/>
          <w:sz w:val="24"/>
          <w:szCs w:val="24"/>
          <w:lang w:val="ro-RO" w:eastAsia="hr-HR"/>
        </w:rPr>
        <w:t xml:space="preserve"> </w:t>
      </w:r>
      <w:r w:rsidR="00B54EB6">
        <w:rPr>
          <w:rFonts w:ascii="Times New Roman" w:hAnsi="Times New Roman" w:cs="Times New Roman"/>
          <w:color w:val="000000"/>
          <w:sz w:val="24"/>
          <w:szCs w:val="24"/>
          <w:lang w:val="ro-RO" w:eastAsia="hr-HR"/>
        </w:rPr>
        <w:t>care cuprinde</w:t>
      </w:r>
      <w:r w:rsidRPr="00712514">
        <w:rPr>
          <w:rFonts w:ascii="Times New Roman" w:hAnsi="Times New Roman" w:cs="Times New Roman"/>
          <w:color w:val="000000"/>
          <w:sz w:val="24"/>
          <w:szCs w:val="24"/>
          <w:lang w:val="ro-RO" w:eastAsia="hr-HR"/>
        </w:rPr>
        <w:t xml:space="preserve"> informațiile cerute de lege în această etapă conform art. 11 (5) din HG nr. 343/2017. Clientul va anunța Consultantul cu cel puțin 15 zile înainte de întâlnire cu privire la data stabilită pentru ședința comisiei de recepție </w:t>
      </w:r>
      <w:r>
        <w:rPr>
          <w:rFonts w:ascii="Times New Roman" w:hAnsi="Times New Roman" w:cs="Times New Roman"/>
          <w:color w:val="000000"/>
          <w:sz w:val="24"/>
          <w:szCs w:val="24"/>
          <w:lang w:val="ro-RO" w:eastAsia="hr-HR"/>
        </w:rPr>
        <w:t>l</w:t>
      </w:r>
      <w:r w:rsidRPr="00712514">
        <w:rPr>
          <w:rFonts w:ascii="Times New Roman" w:hAnsi="Times New Roman" w:cs="Times New Roman"/>
          <w:color w:val="000000"/>
          <w:sz w:val="24"/>
          <w:szCs w:val="24"/>
          <w:lang w:val="ro-RO" w:eastAsia="hr-HR"/>
        </w:rPr>
        <w:t xml:space="preserve">a </w:t>
      </w:r>
      <w:r>
        <w:rPr>
          <w:rFonts w:ascii="Times New Roman" w:hAnsi="Times New Roman" w:cs="Times New Roman"/>
          <w:color w:val="000000"/>
          <w:sz w:val="24"/>
          <w:szCs w:val="24"/>
          <w:lang w:val="ro-RO" w:eastAsia="hr-HR"/>
        </w:rPr>
        <w:t xml:space="preserve">terminarea </w:t>
      </w:r>
      <w:r w:rsidRPr="00712514">
        <w:rPr>
          <w:rFonts w:ascii="Times New Roman" w:hAnsi="Times New Roman" w:cs="Times New Roman"/>
          <w:color w:val="000000"/>
          <w:sz w:val="24"/>
          <w:szCs w:val="24"/>
          <w:lang w:val="ro-RO" w:eastAsia="hr-HR"/>
        </w:rPr>
        <w:t>lucrărilor;</w:t>
      </w:r>
    </w:p>
    <w:p w14:paraId="0462D6E9" w14:textId="77777777" w:rsidR="002F2BB0" w:rsidRPr="002F2BB0" w:rsidRDefault="002F2BB0" w:rsidP="003C7351">
      <w:pPr>
        <w:spacing w:after="60" w:line="240" w:lineRule="auto"/>
        <w:jc w:val="both"/>
        <w:rPr>
          <w:rFonts w:ascii="Times New Roman" w:hAnsi="Times New Roman" w:cs="Times New Roman"/>
          <w:color w:val="000000"/>
          <w:sz w:val="24"/>
          <w:szCs w:val="24"/>
          <w:lang w:val="ro-RO" w:eastAsia="hr-HR"/>
        </w:rPr>
      </w:pPr>
      <w:r w:rsidRPr="002F2BB0">
        <w:rPr>
          <w:rFonts w:ascii="Times New Roman" w:hAnsi="Times New Roman" w:cs="Times New Roman"/>
          <w:color w:val="000000"/>
          <w:sz w:val="24"/>
          <w:szCs w:val="24"/>
          <w:lang w:val="ro-RO" w:eastAsia="hr-HR"/>
        </w:rPr>
        <w:t>În timpul vizitei pe șantier, Consultantul se va asigura că personalul său este echipat corespunzător conform prevederilor legale de sănătate și securitate în muncă (S.S.M.) în vigoare.</w:t>
      </w:r>
    </w:p>
    <w:p w14:paraId="05934A0B" w14:textId="77777777" w:rsidR="002F2BB0" w:rsidRDefault="002F2BB0" w:rsidP="003C7351">
      <w:pPr>
        <w:spacing w:after="60" w:line="240" w:lineRule="auto"/>
        <w:jc w:val="both"/>
        <w:rPr>
          <w:rFonts w:ascii="Times New Roman" w:hAnsi="Times New Roman" w:cs="Times New Roman"/>
          <w:color w:val="000000"/>
          <w:sz w:val="24"/>
          <w:szCs w:val="24"/>
          <w:lang w:val="ro-RO" w:eastAsia="hr-HR"/>
        </w:rPr>
      </w:pPr>
      <w:r w:rsidRPr="002F2BB0">
        <w:rPr>
          <w:rFonts w:ascii="Times New Roman" w:hAnsi="Times New Roman" w:cs="Times New Roman"/>
          <w:color w:val="000000"/>
          <w:sz w:val="24"/>
          <w:szCs w:val="24"/>
          <w:lang w:val="ro-RO" w:eastAsia="hr-HR"/>
        </w:rPr>
        <w:t xml:space="preserve">La toate solicitările specifice ale Clientului din această perioadă, </w:t>
      </w:r>
      <w:r w:rsidRPr="002F2BB0">
        <w:rPr>
          <w:rFonts w:ascii="Times New Roman" w:hAnsi="Times New Roman" w:cs="Times New Roman"/>
          <w:b/>
          <w:bCs/>
          <w:color w:val="000000"/>
          <w:sz w:val="24"/>
          <w:szCs w:val="24"/>
          <w:lang w:val="ro-RO" w:eastAsia="hr-HR"/>
        </w:rPr>
        <w:t>Consultantul va răspunde în mod adecvat în maximum 2 zile de la solicitarea Clientului</w:t>
      </w:r>
      <w:r w:rsidRPr="002F2BB0">
        <w:rPr>
          <w:rFonts w:ascii="Times New Roman" w:hAnsi="Times New Roman" w:cs="Times New Roman"/>
          <w:color w:val="000000"/>
          <w:sz w:val="24"/>
          <w:szCs w:val="24"/>
          <w:lang w:val="ro-RO" w:eastAsia="hr-HR"/>
        </w:rPr>
        <w:t>, cu excepția cazului în care se prevede altfel.</w:t>
      </w:r>
    </w:p>
    <w:p w14:paraId="6A4AEA3C" w14:textId="6ED0A005" w:rsidR="005E287B" w:rsidRPr="004A53A2" w:rsidRDefault="002F2BB0" w:rsidP="00AE2D9C">
      <w:pPr>
        <w:spacing w:after="120" w:line="240" w:lineRule="auto"/>
        <w:jc w:val="both"/>
        <w:rPr>
          <w:rFonts w:ascii="Times New Roman" w:hAnsi="Times New Roman" w:cs="Times New Roman"/>
          <w:sz w:val="24"/>
          <w:szCs w:val="24"/>
          <w:lang w:val="ro-RO"/>
        </w:rPr>
      </w:pPr>
      <w:r w:rsidRPr="002F2BB0">
        <w:rPr>
          <w:rFonts w:ascii="Times New Roman" w:hAnsi="Times New Roman" w:cs="Times New Roman"/>
          <w:sz w:val="24"/>
          <w:szCs w:val="24"/>
          <w:lang w:val="ro-RO"/>
        </w:rPr>
        <w:t xml:space="preserve">În timp ce durata AT pe perioada lucrărilor de </w:t>
      </w:r>
      <w:r>
        <w:rPr>
          <w:rFonts w:ascii="Times New Roman" w:hAnsi="Times New Roman" w:cs="Times New Roman"/>
          <w:sz w:val="24"/>
          <w:szCs w:val="24"/>
          <w:lang w:val="ro-RO"/>
        </w:rPr>
        <w:t>construire</w:t>
      </w:r>
      <w:r w:rsidRPr="002F2BB0">
        <w:rPr>
          <w:rFonts w:ascii="Times New Roman" w:hAnsi="Times New Roman" w:cs="Times New Roman"/>
          <w:sz w:val="24"/>
          <w:szCs w:val="24"/>
          <w:lang w:val="ro-RO"/>
        </w:rPr>
        <w:t xml:space="preserve"> este estimată la </w:t>
      </w:r>
      <w:r w:rsidR="00252759">
        <w:rPr>
          <w:rFonts w:ascii="Times New Roman" w:hAnsi="Times New Roman" w:cs="Times New Roman"/>
          <w:sz w:val="24"/>
          <w:szCs w:val="24"/>
          <w:lang w:val="ro-RO"/>
        </w:rPr>
        <w:t>24</w:t>
      </w:r>
      <w:r w:rsidRPr="002F2BB0">
        <w:rPr>
          <w:rFonts w:ascii="Times New Roman" w:hAnsi="Times New Roman" w:cs="Times New Roman"/>
          <w:sz w:val="24"/>
          <w:szCs w:val="24"/>
          <w:lang w:val="ro-RO"/>
        </w:rPr>
        <w:t xml:space="preserve"> luni, aportul Consultantului este estimat la max. </w:t>
      </w:r>
      <w:r w:rsidR="00252759">
        <w:rPr>
          <w:rFonts w:ascii="Times New Roman" w:hAnsi="Times New Roman" w:cs="Times New Roman"/>
          <w:sz w:val="24"/>
          <w:szCs w:val="24"/>
          <w:lang w:val="ro-RO"/>
        </w:rPr>
        <w:t>4</w:t>
      </w:r>
      <w:r w:rsidRPr="002F2BB0">
        <w:rPr>
          <w:rFonts w:ascii="Times New Roman" w:hAnsi="Times New Roman" w:cs="Times New Roman"/>
          <w:sz w:val="24"/>
          <w:szCs w:val="24"/>
          <w:lang w:val="ro-RO"/>
        </w:rPr>
        <w:t xml:space="preserve">5 </w:t>
      </w:r>
      <w:r w:rsidR="00F14D4C">
        <w:rPr>
          <w:rFonts w:ascii="Times New Roman" w:hAnsi="Times New Roman" w:cs="Times New Roman"/>
          <w:sz w:val="24"/>
          <w:szCs w:val="24"/>
          <w:lang w:val="ro-RO"/>
        </w:rPr>
        <w:t xml:space="preserve">de </w:t>
      </w:r>
      <w:r w:rsidRPr="002F2BB0">
        <w:rPr>
          <w:rFonts w:ascii="Times New Roman" w:hAnsi="Times New Roman" w:cs="Times New Roman"/>
          <w:sz w:val="24"/>
          <w:szCs w:val="24"/>
          <w:lang w:val="ro-RO"/>
        </w:rPr>
        <w:t>zile lucrătoare.</w:t>
      </w:r>
    </w:p>
    <w:p w14:paraId="151AE688" w14:textId="77777777" w:rsidR="0034768D" w:rsidRPr="00E179FE" w:rsidRDefault="0034768D" w:rsidP="00E179FE">
      <w:pPr>
        <w:spacing w:after="0" w:line="240" w:lineRule="auto"/>
        <w:jc w:val="both"/>
        <w:rPr>
          <w:rFonts w:ascii="Times New Roman" w:hAnsi="Times New Roman" w:cs="Times New Roman"/>
          <w:b/>
          <w:bCs/>
          <w:sz w:val="24"/>
          <w:szCs w:val="24"/>
          <w:lang w:val="ro-RO"/>
        </w:rPr>
      </w:pPr>
      <w:r w:rsidRPr="00E179FE">
        <w:rPr>
          <w:rFonts w:ascii="Times New Roman" w:hAnsi="Times New Roman" w:cs="Times New Roman"/>
          <w:b/>
          <w:bCs/>
          <w:sz w:val="24"/>
          <w:szCs w:val="24"/>
          <w:lang w:val="ro-RO"/>
        </w:rPr>
        <w:t>Livrabile:</w:t>
      </w:r>
    </w:p>
    <w:p w14:paraId="7F63E403" w14:textId="0059CCFE" w:rsidR="00B54EB6" w:rsidRPr="00B54EB6" w:rsidRDefault="00B54EB6" w:rsidP="00256C3F">
      <w:pPr>
        <w:pStyle w:val="ListParagraph"/>
        <w:numPr>
          <w:ilvl w:val="0"/>
          <w:numId w:val="29"/>
        </w:numPr>
        <w:spacing w:after="60" w:line="240" w:lineRule="auto"/>
        <w:ind w:left="357" w:hanging="357"/>
        <w:jc w:val="both"/>
        <w:rPr>
          <w:rFonts w:ascii="Times New Roman" w:hAnsi="Times New Roman" w:cs="Times New Roman"/>
          <w:color w:val="000000"/>
          <w:sz w:val="24"/>
          <w:szCs w:val="24"/>
          <w:lang w:val="ro-RO" w:eastAsia="hr-HR"/>
        </w:rPr>
      </w:pPr>
      <w:r w:rsidRPr="00B54EB6">
        <w:rPr>
          <w:rFonts w:ascii="Times New Roman" w:hAnsi="Times New Roman" w:cs="Times New Roman"/>
          <w:b/>
          <w:bCs/>
          <w:color w:val="000000"/>
          <w:sz w:val="24"/>
          <w:szCs w:val="24"/>
          <w:lang w:val="ro-RO" w:eastAsia="hr-HR"/>
        </w:rPr>
        <w:t>Rapoarte lunare</w:t>
      </w:r>
      <w:r w:rsidRPr="00B54EB6">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care vor include</w:t>
      </w:r>
      <w:r w:rsidRPr="00B54EB6">
        <w:rPr>
          <w:rFonts w:ascii="Times New Roman" w:hAnsi="Times New Roman" w:cs="Times New Roman"/>
          <w:color w:val="000000"/>
          <w:sz w:val="24"/>
          <w:szCs w:val="24"/>
          <w:lang w:val="ro-RO" w:eastAsia="hr-HR"/>
        </w:rPr>
        <w:t xml:space="preserve"> constatările în urma vizitelor lunare din șantier, fazel</w:t>
      </w:r>
      <w:r w:rsidR="00E179FE">
        <w:rPr>
          <w:rFonts w:ascii="Times New Roman" w:hAnsi="Times New Roman" w:cs="Times New Roman"/>
          <w:color w:val="000000"/>
          <w:sz w:val="24"/>
          <w:szCs w:val="24"/>
          <w:lang w:val="ro-RO" w:eastAsia="hr-HR"/>
        </w:rPr>
        <w:t>e</w:t>
      </w:r>
      <w:r w:rsidRPr="00B54EB6">
        <w:rPr>
          <w:rFonts w:ascii="Times New Roman" w:hAnsi="Times New Roman" w:cs="Times New Roman"/>
          <w:color w:val="000000"/>
          <w:sz w:val="24"/>
          <w:szCs w:val="24"/>
          <w:lang w:val="ro-RO" w:eastAsia="hr-HR"/>
        </w:rPr>
        <w:t xml:space="preserve"> determinante </w:t>
      </w:r>
      <w:r w:rsidR="00E179FE">
        <w:rPr>
          <w:rFonts w:ascii="Times New Roman" w:hAnsi="Times New Roman" w:cs="Times New Roman"/>
          <w:color w:val="000000"/>
          <w:sz w:val="24"/>
          <w:szCs w:val="24"/>
          <w:lang w:val="ro-RO" w:eastAsia="hr-HR"/>
        </w:rPr>
        <w:t>recepționate</w:t>
      </w:r>
      <w:r w:rsidRPr="00B54EB6">
        <w:rPr>
          <w:rFonts w:ascii="Times New Roman" w:hAnsi="Times New Roman" w:cs="Times New Roman"/>
          <w:color w:val="000000"/>
          <w:sz w:val="24"/>
          <w:szCs w:val="24"/>
          <w:lang w:val="ro-RO" w:eastAsia="hr-HR"/>
        </w:rPr>
        <w:t>, rapoartel</w:t>
      </w:r>
      <w:r w:rsidR="00E179FE">
        <w:rPr>
          <w:rFonts w:ascii="Times New Roman" w:hAnsi="Times New Roman" w:cs="Times New Roman"/>
          <w:color w:val="000000"/>
          <w:sz w:val="24"/>
          <w:szCs w:val="24"/>
          <w:lang w:val="ro-RO" w:eastAsia="hr-HR"/>
        </w:rPr>
        <w:t xml:space="preserve">e în urma vizitelor de urgență pe șantier </w:t>
      </w:r>
      <w:r w:rsidRPr="00B54EB6">
        <w:rPr>
          <w:rFonts w:ascii="Times New Roman" w:hAnsi="Times New Roman" w:cs="Times New Roman"/>
          <w:color w:val="000000"/>
          <w:sz w:val="24"/>
          <w:szCs w:val="24"/>
          <w:lang w:val="ro-RO" w:eastAsia="hr-HR"/>
        </w:rPr>
        <w:t xml:space="preserve">și participarea Consultantului la întâlnirile de progres. Rapoartele lunare vor avea atașate Dispozițiile de Șantier emise, precum și detaliile de execuție suplimentare emise, </w:t>
      </w:r>
      <w:r w:rsidR="00E179FE">
        <w:rPr>
          <w:rFonts w:ascii="Times New Roman" w:hAnsi="Times New Roman" w:cs="Times New Roman"/>
          <w:color w:val="000000"/>
          <w:sz w:val="24"/>
          <w:szCs w:val="24"/>
          <w:lang w:val="ro-RO" w:eastAsia="hr-HR"/>
        </w:rPr>
        <w:t>avizate</w:t>
      </w:r>
      <w:r w:rsidRPr="00B54EB6">
        <w:rPr>
          <w:rFonts w:ascii="Times New Roman" w:hAnsi="Times New Roman" w:cs="Times New Roman"/>
          <w:color w:val="000000"/>
          <w:sz w:val="24"/>
          <w:szCs w:val="24"/>
          <w:lang w:val="ro-RO" w:eastAsia="hr-HR"/>
        </w:rPr>
        <w:t xml:space="preserve"> de către verificatorii tehnici atestați. Acest raport va fi transmis în cel mult 7 zile de la încheierea perioadei de raportare;</w:t>
      </w:r>
    </w:p>
    <w:p w14:paraId="36F60C59" w14:textId="7A0A5F63" w:rsidR="00B54EB6" w:rsidRPr="00B54EB6" w:rsidRDefault="00E179FE" w:rsidP="00256C3F">
      <w:pPr>
        <w:pStyle w:val="ListParagraph"/>
        <w:numPr>
          <w:ilvl w:val="0"/>
          <w:numId w:val="29"/>
        </w:numPr>
        <w:spacing w:after="0" w:line="240" w:lineRule="auto"/>
        <w:ind w:left="363" w:hanging="357"/>
        <w:jc w:val="both"/>
        <w:rPr>
          <w:rFonts w:ascii="Times New Roman" w:hAnsi="Times New Roman" w:cs="Times New Roman"/>
          <w:color w:val="000000"/>
          <w:sz w:val="24"/>
          <w:szCs w:val="24"/>
          <w:lang w:val="ro-RO" w:eastAsia="hr-HR"/>
        </w:rPr>
      </w:pPr>
      <w:r w:rsidRPr="00E179FE">
        <w:rPr>
          <w:rFonts w:ascii="Times New Roman" w:hAnsi="Times New Roman" w:cs="Times New Roman"/>
          <w:b/>
          <w:color w:val="000000"/>
          <w:sz w:val="24"/>
          <w:szCs w:val="24"/>
          <w:lang w:val="ro-RO" w:eastAsia="hr-HR"/>
        </w:rPr>
        <w:t>Referate la terminarea lucrărilor de constru</w:t>
      </w:r>
      <w:r>
        <w:rPr>
          <w:rFonts w:ascii="Times New Roman" w:hAnsi="Times New Roman" w:cs="Times New Roman"/>
          <w:b/>
          <w:color w:val="000000"/>
          <w:sz w:val="24"/>
          <w:szCs w:val="24"/>
          <w:lang w:val="ro-RO" w:eastAsia="hr-HR"/>
        </w:rPr>
        <w:t>ire</w:t>
      </w:r>
      <w:r w:rsidRPr="00E179FE">
        <w:rPr>
          <w:rFonts w:ascii="Times New Roman" w:hAnsi="Times New Roman" w:cs="Times New Roman"/>
          <w:color w:val="000000"/>
          <w:sz w:val="24"/>
          <w:szCs w:val="24"/>
          <w:lang w:val="ro-RO" w:eastAsia="hr-HR"/>
        </w:rPr>
        <w:t>, inclusiv</w:t>
      </w:r>
    </w:p>
    <w:p w14:paraId="180D7845" w14:textId="46527D29" w:rsidR="00E179FE" w:rsidRPr="00E179FE" w:rsidRDefault="00E179FE" w:rsidP="00256C3F">
      <w:pPr>
        <w:pStyle w:val="ListParagraph"/>
        <w:numPr>
          <w:ilvl w:val="1"/>
          <w:numId w:val="29"/>
        </w:numPr>
        <w:spacing w:after="0" w:line="240" w:lineRule="auto"/>
        <w:jc w:val="both"/>
        <w:rPr>
          <w:rFonts w:ascii="Times New Roman" w:hAnsi="Times New Roman" w:cs="Times New Roman"/>
          <w:color w:val="000000"/>
          <w:sz w:val="24"/>
          <w:szCs w:val="24"/>
          <w:lang w:val="ro-RO" w:eastAsia="hr-HR"/>
        </w:rPr>
      </w:pPr>
      <w:r w:rsidRPr="00E179FE">
        <w:rPr>
          <w:rFonts w:ascii="Times New Roman" w:hAnsi="Times New Roman" w:cs="Times New Roman"/>
          <w:color w:val="000000"/>
          <w:sz w:val="24"/>
          <w:szCs w:val="24"/>
          <w:lang w:val="ro-RO" w:eastAsia="hr-HR"/>
        </w:rPr>
        <w:t>Referate pe specialități cerute de art. 5(i), precum și alte documente necesare conform art. 15(j) din HG nr. 343/2017 la terminarea lucr</w:t>
      </w:r>
      <w:r>
        <w:rPr>
          <w:rFonts w:ascii="Times New Roman" w:hAnsi="Times New Roman" w:cs="Times New Roman"/>
          <w:color w:val="000000"/>
          <w:sz w:val="24"/>
          <w:szCs w:val="24"/>
          <w:lang w:val="ro-RO" w:eastAsia="hr-HR"/>
        </w:rPr>
        <w:t>ă</w:t>
      </w:r>
      <w:r w:rsidRPr="00E179FE">
        <w:rPr>
          <w:rFonts w:ascii="Times New Roman" w:hAnsi="Times New Roman" w:cs="Times New Roman"/>
          <w:color w:val="000000"/>
          <w:sz w:val="24"/>
          <w:szCs w:val="24"/>
          <w:lang w:val="ro-RO" w:eastAsia="hr-HR"/>
        </w:rPr>
        <w:t>rilor de constru</w:t>
      </w:r>
      <w:r>
        <w:rPr>
          <w:rFonts w:ascii="Times New Roman" w:hAnsi="Times New Roman" w:cs="Times New Roman"/>
          <w:color w:val="000000"/>
          <w:sz w:val="24"/>
          <w:szCs w:val="24"/>
          <w:lang w:val="ro-RO" w:eastAsia="hr-HR"/>
        </w:rPr>
        <w:t>ire</w:t>
      </w:r>
      <w:r w:rsidRPr="00E179FE">
        <w:rPr>
          <w:rFonts w:ascii="Times New Roman" w:hAnsi="Times New Roman" w:cs="Times New Roman"/>
          <w:color w:val="000000"/>
          <w:sz w:val="24"/>
          <w:szCs w:val="24"/>
          <w:lang w:val="ro-RO" w:eastAsia="hr-HR"/>
        </w:rPr>
        <w:t>,</w:t>
      </w:r>
    </w:p>
    <w:p w14:paraId="57CBBE90" w14:textId="0E3D91AA" w:rsidR="00E179FE" w:rsidRPr="00E179FE" w:rsidRDefault="00E179FE" w:rsidP="00256C3F">
      <w:pPr>
        <w:pStyle w:val="ListParagraph"/>
        <w:numPr>
          <w:ilvl w:val="1"/>
          <w:numId w:val="29"/>
        </w:numPr>
        <w:spacing w:after="0" w:line="240" w:lineRule="auto"/>
        <w:jc w:val="both"/>
        <w:rPr>
          <w:rFonts w:ascii="Times New Roman" w:hAnsi="Times New Roman" w:cs="Times New Roman"/>
          <w:color w:val="000000"/>
          <w:sz w:val="24"/>
          <w:szCs w:val="24"/>
          <w:lang w:val="ro-RO" w:eastAsia="hr-HR"/>
        </w:rPr>
      </w:pPr>
      <w:r w:rsidRPr="00E179FE">
        <w:rPr>
          <w:rFonts w:ascii="Times New Roman" w:hAnsi="Times New Roman" w:cs="Times New Roman"/>
          <w:color w:val="000000"/>
          <w:sz w:val="24"/>
          <w:szCs w:val="24"/>
          <w:lang w:val="ro-RO" w:eastAsia="hr-HR"/>
        </w:rPr>
        <w:t>Certificat</w:t>
      </w:r>
      <w:r w:rsidR="005E6E87">
        <w:rPr>
          <w:rFonts w:ascii="Times New Roman" w:hAnsi="Times New Roman" w:cs="Times New Roman"/>
          <w:color w:val="000000"/>
          <w:sz w:val="24"/>
          <w:szCs w:val="24"/>
          <w:lang w:val="ro-RO" w:eastAsia="hr-HR"/>
        </w:rPr>
        <w:t>ul</w:t>
      </w:r>
      <w:r w:rsidRPr="00E179FE">
        <w:rPr>
          <w:rFonts w:ascii="Times New Roman" w:hAnsi="Times New Roman" w:cs="Times New Roman"/>
          <w:color w:val="000000"/>
          <w:sz w:val="24"/>
          <w:szCs w:val="24"/>
          <w:lang w:val="ro-RO" w:eastAsia="hr-HR"/>
        </w:rPr>
        <w:t xml:space="preserve"> de Performanță Energetică</w:t>
      </w:r>
      <w:r w:rsidR="005E6E87">
        <w:rPr>
          <w:rFonts w:ascii="Times New Roman" w:hAnsi="Times New Roman" w:cs="Times New Roman"/>
          <w:color w:val="000000"/>
          <w:sz w:val="24"/>
          <w:szCs w:val="24"/>
          <w:lang w:val="ro-RO" w:eastAsia="hr-HR"/>
        </w:rPr>
        <w:t xml:space="preserve"> al noii clădiri</w:t>
      </w:r>
      <w:r w:rsidRPr="00E179FE">
        <w:rPr>
          <w:rFonts w:ascii="Times New Roman" w:hAnsi="Times New Roman" w:cs="Times New Roman"/>
          <w:color w:val="000000"/>
          <w:sz w:val="24"/>
          <w:szCs w:val="24"/>
          <w:lang w:val="ro-RO" w:eastAsia="hr-HR"/>
        </w:rPr>
        <w:t>,</w:t>
      </w:r>
    </w:p>
    <w:p w14:paraId="31EB4A90" w14:textId="40349BA5" w:rsidR="005E287B" w:rsidRPr="00E179FE" w:rsidRDefault="00E179FE" w:rsidP="00256C3F">
      <w:pPr>
        <w:pStyle w:val="ListParagraph"/>
        <w:numPr>
          <w:ilvl w:val="1"/>
          <w:numId w:val="29"/>
        </w:numPr>
        <w:spacing w:after="80" w:line="240" w:lineRule="auto"/>
        <w:ind w:left="1077" w:hanging="357"/>
        <w:jc w:val="both"/>
        <w:rPr>
          <w:rStyle w:val="Bodytext2Bold"/>
          <w:b w:val="0"/>
          <w:bCs w:val="0"/>
          <w:lang w:eastAsia="hr-HR"/>
        </w:rPr>
      </w:pPr>
      <w:r w:rsidRPr="00E179FE">
        <w:rPr>
          <w:rFonts w:ascii="Times New Roman" w:hAnsi="Times New Roman" w:cs="Times New Roman"/>
          <w:color w:val="000000"/>
          <w:sz w:val="24"/>
          <w:szCs w:val="24"/>
          <w:lang w:val="ro-RO" w:eastAsia="hr-HR"/>
        </w:rPr>
        <w:t xml:space="preserve">desenele „as-built” </w:t>
      </w:r>
      <w:r w:rsidR="005E6E87">
        <w:rPr>
          <w:rFonts w:ascii="Times New Roman" w:hAnsi="Times New Roman" w:cs="Times New Roman"/>
          <w:color w:val="000000"/>
          <w:sz w:val="24"/>
          <w:szCs w:val="24"/>
          <w:lang w:val="ro-RO" w:eastAsia="hr-HR"/>
        </w:rPr>
        <w:t>ale cladirii</w:t>
      </w:r>
      <w:r>
        <w:rPr>
          <w:rFonts w:ascii="Times New Roman" w:hAnsi="Times New Roman" w:cs="Times New Roman"/>
          <w:color w:val="000000"/>
          <w:sz w:val="24"/>
          <w:szCs w:val="24"/>
          <w:lang w:val="ro-RO" w:eastAsia="hr-HR"/>
        </w:rPr>
        <w:t>,</w:t>
      </w:r>
      <w:r w:rsidRPr="00E179FE">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avizate</w:t>
      </w:r>
      <w:r w:rsidRPr="00E179FE">
        <w:rPr>
          <w:rFonts w:ascii="Times New Roman" w:hAnsi="Times New Roman" w:cs="Times New Roman"/>
          <w:color w:val="000000"/>
          <w:sz w:val="24"/>
          <w:szCs w:val="24"/>
          <w:lang w:val="ro-RO" w:eastAsia="hr-HR"/>
        </w:rPr>
        <w:t xml:space="preserve"> de verificatorii tehnici atestați</w:t>
      </w:r>
      <w:r w:rsidR="005E287B" w:rsidRPr="00E179FE">
        <w:rPr>
          <w:rStyle w:val="Bodytext2Bold"/>
          <w:b w:val="0"/>
          <w:bCs w:val="0"/>
        </w:rPr>
        <w:t xml:space="preserve">. </w:t>
      </w:r>
    </w:p>
    <w:p w14:paraId="30253B65" w14:textId="4EF60283" w:rsidR="005E287B" w:rsidRDefault="006D7AFA" w:rsidP="00E179FE">
      <w:pPr>
        <w:spacing w:after="120" w:line="240" w:lineRule="auto"/>
        <w:jc w:val="both"/>
        <w:rPr>
          <w:rStyle w:val="Bodytext2Bold"/>
          <w:b w:val="0"/>
          <w:bCs w:val="0"/>
        </w:rPr>
      </w:pPr>
      <w:r w:rsidRPr="006D7AFA">
        <w:rPr>
          <w:rFonts w:ascii="Times New Roman" w:hAnsi="Times New Roman" w:cs="Times New Roman"/>
          <w:color w:val="000000"/>
          <w:sz w:val="24"/>
          <w:szCs w:val="24"/>
          <w:lang w:val="ro-RO" w:eastAsia="hr-HR"/>
        </w:rPr>
        <w:t>Aceste rapoarte vor fi înmânate cu 5 zile înainte de data programată pentru ședința comisiei de recepție la terminarea lucrărilor</w:t>
      </w:r>
      <w:r w:rsidR="005E287B" w:rsidRPr="004A53A2">
        <w:rPr>
          <w:rStyle w:val="Bodytext2Bold"/>
          <w:b w:val="0"/>
          <w:bCs w:val="0"/>
        </w:rPr>
        <w:t>.</w:t>
      </w:r>
    </w:p>
    <w:p w14:paraId="1F644FCF" w14:textId="529F9E2A" w:rsidR="005E287B" w:rsidRPr="00FD4A54" w:rsidRDefault="00FD4A54" w:rsidP="00FD4A54">
      <w:pPr>
        <w:pStyle w:val="Phase5subchapter"/>
        <w:spacing w:after="120"/>
        <w:ind w:left="567" w:hanging="567"/>
        <w:rPr>
          <w:lang w:val="ro-RO"/>
        </w:rPr>
      </w:pPr>
      <w:bookmarkStart w:id="69" w:name="_Toc103251139"/>
      <w:r w:rsidRPr="00FD4A54">
        <w:rPr>
          <w:lang w:val="ro-RO"/>
        </w:rPr>
        <w:t>Întocmirea documentațiilor tehnice de punere în funcțiune</w:t>
      </w:r>
      <w:bookmarkEnd w:id="69"/>
    </w:p>
    <w:p w14:paraId="3EE474F0" w14:textId="6C5A50C5" w:rsidR="00FD4A54" w:rsidRP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Cu aproximativ 25 de zile înainte de </w:t>
      </w:r>
      <w:r>
        <w:rPr>
          <w:rFonts w:ascii="Times New Roman" w:hAnsi="Times New Roman" w:cs="Times New Roman"/>
          <w:sz w:val="24"/>
          <w:szCs w:val="24"/>
          <w:lang w:val="ro-RO"/>
        </w:rPr>
        <w:t xml:space="preserve">data </w:t>
      </w:r>
      <w:r w:rsidRPr="00FD4A54">
        <w:rPr>
          <w:rFonts w:ascii="Times New Roman" w:hAnsi="Times New Roman" w:cs="Times New Roman"/>
          <w:sz w:val="24"/>
          <w:szCs w:val="24"/>
          <w:lang w:val="ro-RO"/>
        </w:rPr>
        <w:t xml:space="preserve">estimată </w:t>
      </w:r>
      <w:r>
        <w:rPr>
          <w:rFonts w:ascii="Times New Roman" w:hAnsi="Times New Roman" w:cs="Times New Roman"/>
          <w:sz w:val="24"/>
          <w:szCs w:val="24"/>
          <w:lang w:val="ro-RO"/>
        </w:rPr>
        <w:t>de terminare</w:t>
      </w:r>
      <w:r w:rsidRPr="00FD4A54">
        <w:rPr>
          <w:rFonts w:ascii="Times New Roman" w:hAnsi="Times New Roman" w:cs="Times New Roman"/>
          <w:sz w:val="24"/>
          <w:szCs w:val="24"/>
          <w:lang w:val="ro-RO"/>
        </w:rPr>
        <w:t xml:space="preserve"> a lucrărilor, Consultantul va începe pregătirea documentațiilor tehnice pentru obținerea </w:t>
      </w:r>
      <w:r w:rsidRPr="00FD4A54">
        <w:rPr>
          <w:rFonts w:ascii="Times New Roman" w:hAnsi="Times New Roman" w:cs="Times New Roman"/>
          <w:b/>
          <w:bCs/>
          <w:sz w:val="24"/>
          <w:szCs w:val="24"/>
          <w:lang w:val="ro-RO"/>
        </w:rPr>
        <w:t>Autorizației Sanitare și a Atestatul</w:t>
      </w:r>
      <w:r w:rsidR="00CA302D">
        <w:rPr>
          <w:rFonts w:ascii="Times New Roman" w:hAnsi="Times New Roman" w:cs="Times New Roman"/>
          <w:b/>
          <w:bCs/>
          <w:sz w:val="24"/>
          <w:szCs w:val="24"/>
          <w:lang w:val="ro-RO"/>
        </w:rPr>
        <w:t>ui</w:t>
      </w:r>
      <w:r w:rsidRPr="00FD4A54">
        <w:rPr>
          <w:rFonts w:ascii="Times New Roman" w:hAnsi="Times New Roman" w:cs="Times New Roman"/>
          <w:b/>
          <w:bCs/>
          <w:sz w:val="24"/>
          <w:szCs w:val="24"/>
          <w:lang w:val="ro-RO"/>
        </w:rPr>
        <w:t xml:space="preserve"> de Securitate la Incendiu</w:t>
      </w:r>
      <w:r w:rsidRPr="00FD4A54">
        <w:rPr>
          <w:rFonts w:ascii="Times New Roman" w:hAnsi="Times New Roman" w:cs="Times New Roman"/>
          <w:sz w:val="24"/>
          <w:szCs w:val="24"/>
          <w:lang w:val="ro-RO"/>
        </w:rPr>
        <w:t xml:space="preserve">, necesare pentru punerea în funcțiune a </w:t>
      </w:r>
      <w:r w:rsidR="00CA302D">
        <w:rPr>
          <w:rFonts w:ascii="Times New Roman" w:hAnsi="Times New Roman" w:cs="Times New Roman"/>
          <w:sz w:val="24"/>
          <w:szCs w:val="24"/>
          <w:lang w:val="ro-RO"/>
        </w:rPr>
        <w:t>clădirii</w:t>
      </w:r>
      <w:r w:rsidRPr="00FD4A54">
        <w:rPr>
          <w:rFonts w:ascii="Times New Roman" w:hAnsi="Times New Roman" w:cs="Times New Roman"/>
          <w:sz w:val="24"/>
          <w:szCs w:val="24"/>
          <w:lang w:val="ro-RO"/>
        </w:rPr>
        <w:t xml:space="preserve"> </w:t>
      </w:r>
      <w:r w:rsidR="00F14D4C">
        <w:rPr>
          <w:rFonts w:ascii="Times New Roman" w:hAnsi="Times New Roman" w:cs="Times New Roman"/>
          <w:sz w:val="24"/>
          <w:szCs w:val="24"/>
          <w:lang w:val="ro-RO"/>
        </w:rPr>
        <w:t xml:space="preserve">reabilitate </w:t>
      </w:r>
      <w:r w:rsidRPr="00FD4A54">
        <w:rPr>
          <w:rFonts w:ascii="Times New Roman" w:hAnsi="Times New Roman" w:cs="Times New Roman"/>
          <w:sz w:val="24"/>
          <w:szCs w:val="24"/>
          <w:lang w:val="ro-RO"/>
        </w:rPr>
        <w:t>conform prevederilor legale în vigoare.</w:t>
      </w:r>
    </w:p>
    <w:p w14:paraId="5D66F387" w14:textId="7AB68321" w:rsidR="00FD4A54" w:rsidRP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Documentațiile tehnice menționate mai sus vor fi predate Clientului aproape de </w:t>
      </w:r>
      <w:r>
        <w:rPr>
          <w:rFonts w:ascii="Times New Roman" w:hAnsi="Times New Roman" w:cs="Times New Roman"/>
          <w:sz w:val="24"/>
          <w:szCs w:val="24"/>
          <w:lang w:val="ro-RO"/>
        </w:rPr>
        <w:t>terminarea</w:t>
      </w:r>
      <w:r w:rsidRPr="00FD4A54">
        <w:rPr>
          <w:rFonts w:ascii="Times New Roman" w:hAnsi="Times New Roman" w:cs="Times New Roman"/>
          <w:sz w:val="24"/>
          <w:szCs w:val="24"/>
          <w:lang w:val="ro-RO"/>
        </w:rPr>
        <w:t xml:space="preserve"> lucrărilor de construcție, vor fi supuse analizei Clientului și a verificatorilor tehnici atestați și vor fi </w:t>
      </w:r>
      <w:r>
        <w:rPr>
          <w:rFonts w:ascii="Times New Roman" w:hAnsi="Times New Roman" w:cs="Times New Roman"/>
          <w:sz w:val="24"/>
          <w:szCs w:val="24"/>
          <w:lang w:val="ro-RO"/>
        </w:rPr>
        <w:t>recepționate</w:t>
      </w:r>
      <w:r w:rsidRPr="00FD4A54">
        <w:rPr>
          <w:rFonts w:ascii="Times New Roman" w:hAnsi="Times New Roman" w:cs="Times New Roman"/>
          <w:sz w:val="24"/>
          <w:szCs w:val="24"/>
          <w:lang w:val="ro-RO"/>
        </w:rPr>
        <w:t xml:space="preserve"> conform procedurii de </w:t>
      </w:r>
      <w:r>
        <w:rPr>
          <w:rFonts w:ascii="Times New Roman" w:hAnsi="Times New Roman" w:cs="Times New Roman"/>
          <w:sz w:val="24"/>
          <w:szCs w:val="24"/>
          <w:lang w:val="ro-RO"/>
        </w:rPr>
        <w:t>recepție</w:t>
      </w:r>
      <w:r w:rsidRPr="00FD4A54">
        <w:rPr>
          <w:rFonts w:ascii="Times New Roman" w:hAnsi="Times New Roman" w:cs="Times New Roman"/>
          <w:sz w:val="24"/>
          <w:szCs w:val="24"/>
          <w:lang w:val="ro-RO"/>
        </w:rPr>
        <w:t xml:space="preserve"> din </w:t>
      </w:r>
      <w:r w:rsidRPr="00FD4A54">
        <w:rPr>
          <w:rFonts w:ascii="Times New Roman" w:hAnsi="Times New Roman" w:cs="Times New Roman"/>
          <w:i/>
          <w:iCs/>
          <w:sz w:val="24"/>
          <w:szCs w:val="24"/>
          <w:lang w:val="ro-RO"/>
        </w:rPr>
        <w:t xml:space="preserve">Secțiunea </w:t>
      </w:r>
      <w:r w:rsidR="009E53F0">
        <w:rPr>
          <w:rFonts w:ascii="Times New Roman" w:hAnsi="Times New Roman" w:cs="Times New Roman"/>
          <w:i/>
          <w:iCs/>
          <w:sz w:val="24"/>
          <w:szCs w:val="24"/>
          <w:lang w:val="ro-RO"/>
        </w:rPr>
        <w:t>H</w:t>
      </w:r>
      <w:r w:rsidRPr="00FD4A54">
        <w:rPr>
          <w:rFonts w:ascii="Times New Roman" w:hAnsi="Times New Roman" w:cs="Times New Roman"/>
          <w:i/>
          <w:iCs/>
          <w:sz w:val="24"/>
          <w:szCs w:val="24"/>
          <w:lang w:val="ro-RO"/>
        </w:rPr>
        <w:t>. Procedura de livrare și recepție; livrabile și format</w:t>
      </w:r>
      <w:r w:rsidRPr="00FD4A54">
        <w:rPr>
          <w:rFonts w:ascii="Times New Roman" w:hAnsi="Times New Roman" w:cs="Times New Roman"/>
          <w:sz w:val="24"/>
          <w:szCs w:val="24"/>
          <w:lang w:val="ro-RO"/>
        </w:rPr>
        <w:t>.</w:t>
      </w:r>
    </w:p>
    <w:p w14:paraId="37FEB6AA" w14:textId="1C7F4A93" w:rsid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Documentațiile tehnice </w:t>
      </w:r>
      <w:r>
        <w:rPr>
          <w:rFonts w:ascii="Times New Roman" w:hAnsi="Times New Roman" w:cs="Times New Roman"/>
          <w:sz w:val="24"/>
          <w:szCs w:val="24"/>
          <w:lang w:val="ro-RO"/>
        </w:rPr>
        <w:t>recepționate, avizate</w:t>
      </w:r>
      <w:r w:rsidRPr="00FD4A54">
        <w:rPr>
          <w:rFonts w:ascii="Times New Roman" w:hAnsi="Times New Roman" w:cs="Times New Roman"/>
          <w:sz w:val="24"/>
          <w:szCs w:val="24"/>
          <w:lang w:val="ro-RO"/>
        </w:rPr>
        <w:t xml:space="preserve"> de verificatorii tehnici atestați</w:t>
      </w:r>
      <w:r>
        <w:rPr>
          <w:rFonts w:ascii="Times New Roman" w:hAnsi="Times New Roman" w:cs="Times New Roman"/>
          <w:sz w:val="24"/>
          <w:szCs w:val="24"/>
          <w:lang w:val="ro-RO"/>
        </w:rPr>
        <w:t>,</w:t>
      </w:r>
      <w:r w:rsidRPr="00FD4A54">
        <w:rPr>
          <w:rFonts w:ascii="Times New Roman" w:hAnsi="Times New Roman" w:cs="Times New Roman"/>
          <w:sz w:val="24"/>
          <w:szCs w:val="24"/>
          <w:lang w:val="ro-RO"/>
        </w:rPr>
        <w:t xml:space="preserve"> vor fi </w:t>
      </w:r>
      <w:r>
        <w:rPr>
          <w:rFonts w:ascii="Times New Roman" w:hAnsi="Times New Roman" w:cs="Times New Roman"/>
          <w:sz w:val="24"/>
          <w:szCs w:val="24"/>
          <w:lang w:val="ro-RO"/>
        </w:rPr>
        <w:t>depuse</w:t>
      </w:r>
      <w:r w:rsidRPr="00FD4A54">
        <w:rPr>
          <w:rFonts w:ascii="Times New Roman" w:hAnsi="Times New Roman" w:cs="Times New Roman"/>
          <w:sz w:val="24"/>
          <w:szCs w:val="24"/>
          <w:lang w:val="ro-RO"/>
        </w:rPr>
        <w:t xml:space="preserve"> de către Client </w:t>
      </w:r>
      <w:r>
        <w:rPr>
          <w:rFonts w:ascii="Times New Roman" w:hAnsi="Times New Roman" w:cs="Times New Roman"/>
          <w:sz w:val="24"/>
          <w:szCs w:val="24"/>
          <w:lang w:val="ro-RO"/>
        </w:rPr>
        <w:t xml:space="preserve">la </w:t>
      </w:r>
      <w:r w:rsidRPr="00FD4A54">
        <w:rPr>
          <w:rFonts w:ascii="Times New Roman" w:hAnsi="Times New Roman" w:cs="Times New Roman"/>
          <w:sz w:val="24"/>
          <w:szCs w:val="24"/>
          <w:lang w:val="ro-RO"/>
        </w:rPr>
        <w:t>autoritățil</w:t>
      </w:r>
      <w:r>
        <w:rPr>
          <w:rFonts w:ascii="Times New Roman" w:hAnsi="Times New Roman" w:cs="Times New Roman"/>
          <w:sz w:val="24"/>
          <w:szCs w:val="24"/>
          <w:lang w:val="ro-RO"/>
        </w:rPr>
        <w:t>e</w:t>
      </w:r>
      <w:r w:rsidRPr="00FD4A54">
        <w:rPr>
          <w:rFonts w:ascii="Times New Roman" w:hAnsi="Times New Roman" w:cs="Times New Roman"/>
          <w:sz w:val="24"/>
          <w:szCs w:val="24"/>
          <w:lang w:val="ro-RO"/>
        </w:rPr>
        <w:t xml:space="preserve"> respective.</w:t>
      </w:r>
    </w:p>
    <w:p w14:paraId="0F3BC03C" w14:textId="1E3F0688" w:rsidR="00FD4A54" w:rsidRDefault="00FD4A54" w:rsidP="00176A05">
      <w:pPr>
        <w:spacing w:after="6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În timp ce durata </w:t>
      </w:r>
      <w:r>
        <w:rPr>
          <w:rFonts w:ascii="Times New Roman" w:hAnsi="Times New Roman" w:cs="Times New Roman"/>
          <w:sz w:val="24"/>
          <w:szCs w:val="24"/>
          <w:lang w:val="ro-RO"/>
        </w:rPr>
        <w:t>asistenței tehnice din această sub-etapă</w:t>
      </w:r>
      <w:r w:rsidRPr="00FD4A54">
        <w:rPr>
          <w:rFonts w:ascii="Times New Roman" w:hAnsi="Times New Roman" w:cs="Times New Roman"/>
          <w:sz w:val="24"/>
          <w:szCs w:val="24"/>
          <w:lang w:val="ro-RO"/>
        </w:rPr>
        <w:t xml:space="preserve"> este estimată la </w:t>
      </w:r>
      <w:r>
        <w:rPr>
          <w:rFonts w:ascii="Times New Roman" w:hAnsi="Times New Roman" w:cs="Times New Roman"/>
          <w:sz w:val="24"/>
          <w:szCs w:val="24"/>
          <w:lang w:val="ro-RO"/>
        </w:rPr>
        <w:t>25 de zile</w:t>
      </w:r>
      <w:r w:rsidRPr="00FD4A54">
        <w:rPr>
          <w:rFonts w:ascii="Times New Roman" w:hAnsi="Times New Roman" w:cs="Times New Roman"/>
          <w:sz w:val="24"/>
          <w:szCs w:val="24"/>
          <w:lang w:val="ro-RO"/>
        </w:rPr>
        <w:t>, contribuția Consultantului este estimată la max. 1</w:t>
      </w:r>
      <w:r>
        <w:rPr>
          <w:rFonts w:ascii="Times New Roman" w:hAnsi="Times New Roman" w:cs="Times New Roman"/>
          <w:sz w:val="24"/>
          <w:szCs w:val="24"/>
          <w:lang w:val="ro-RO"/>
        </w:rPr>
        <w:t>5</w:t>
      </w:r>
      <w:r w:rsidRPr="00FD4A54">
        <w:rPr>
          <w:rFonts w:ascii="Times New Roman" w:hAnsi="Times New Roman" w:cs="Times New Roman"/>
          <w:sz w:val="24"/>
          <w:szCs w:val="24"/>
          <w:lang w:val="ro-RO"/>
        </w:rPr>
        <w:t xml:space="preserve"> zile lucrătoare.</w:t>
      </w:r>
    </w:p>
    <w:p w14:paraId="24D969A7" w14:textId="77777777" w:rsidR="0034768D" w:rsidRPr="0034768D" w:rsidRDefault="0034768D" w:rsidP="00621DF2">
      <w:pPr>
        <w:spacing w:after="80" w:line="240" w:lineRule="auto"/>
        <w:jc w:val="both"/>
        <w:rPr>
          <w:rFonts w:ascii="Times New Roman" w:hAnsi="Times New Roman" w:cs="Times New Roman"/>
          <w:sz w:val="24"/>
          <w:szCs w:val="24"/>
          <w:lang w:val="ro-RO"/>
        </w:rPr>
      </w:pPr>
      <w:r w:rsidRPr="0034768D">
        <w:rPr>
          <w:rFonts w:ascii="Times New Roman" w:hAnsi="Times New Roman" w:cs="Times New Roman"/>
          <w:b/>
          <w:bCs/>
          <w:color w:val="000000"/>
          <w:sz w:val="24"/>
          <w:szCs w:val="24"/>
          <w:lang w:val="ro-RO" w:eastAsia="hr-HR"/>
        </w:rPr>
        <w:t>Livrabile:</w:t>
      </w:r>
    </w:p>
    <w:p w14:paraId="05ACD7FB" w14:textId="27502062" w:rsidR="00FD4A54" w:rsidRPr="00FD4A54" w:rsidRDefault="00FD4A54" w:rsidP="00621DF2">
      <w:pPr>
        <w:pStyle w:val="ListParagraph"/>
        <w:numPr>
          <w:ilvl w:val="0"/>
          <w:numId w:val="30"/>
        </w:numPr>
        <w:spacing w:after="80" w:line="240" w:lineRule="auto"/>
        <w:jc w:val="both"/>
        <w:rPr>
          <w:rFonts w:ascii="Times New Roman" w:hAnsi="Times New Roman" w:cs="Times New Roman"/>
          <w:sz w:val="24"/>
          <w:szCs w:val="24"/>
          <w:lang w:val="ro-RO"/>
        </w:rPr>
      </w:pPr>
      <w:r w:rsidRPr="00FD4A54">
        <w:rPr>
          <w:rFonts w:ascii="Times New Roman" w:hAnsi="Times New Roman" w:cs="Times New Roman"/>
          <w:b/>
          <w:bCs/>
          <w:sz w:val="24"/>
          <w:szCs w:val="24"/>
          <w:lang w:val="ro-RO"/>
        </w:rPr>
        <w:t xml:space="preserve">Documentația pentru Autorizația Sanitară, </w:t>
      </w:r>
      <w:r w:rsidRPr="00FD4A54">
        <w:rPr>
          <w:rFonts w:ascii="Times New Roman" w:hAnsi="Times New Roman" w:cs="Times New Roman"/>
          <w:sz w:val="24"/>
          <w:szCs w:val="24"/>
          <w:lang w:val="ro-RO"/>
        </w:rPr>
        <w:t>vizată de verificatorii tehnici atesta</w:t>
      </w:r>
      <w:r>
        <w:rPr>
          <w:rFonts w:ascii="Times New Roman" w:hAnsi="Times New Roman" w:cs="Times New Roman"/>
          <w:sz w:val="24"/>
          <w:szCs w:val="24"/>
          <w:lang w:val="ro-RO"/>
        </w:rPr>
        <w:t>ț</w:t>
      </w:r>
      <w:r w:rsidRPr="00FD4A54">
        <w:rPr>
          <w:rFonts w:ascii="Times New Roman" w:hAnsi="Times New Roman" w:cs="Times New Roman"/>
          <w:sz w:val="24"/>
          <w:szCs w:val="24"/>
          <w:lang w:val="ro-RO"/>
        </w:rPr>
        <w:t>i;</w:t>
      </w:r>
    </w:p>
    <w:p w14:paraId="79B40A03" w14:textId="34938EF2" w:rsidR="005E287B" w:rsidRPr="00FD4A54" w:rsidRDefault="00FD4A54" w:rsidP="00621DF2">
      <w:pPr>
        <w:pStyle w:val="ListParagraph"/>
        <w:numPr>
          <w:ilvl w:val="0"/>
          <w:numId w:val="30"/>
        </w:numPr>
        <w:spacing w:after="80" w:line="240" w:lineRule="auto"/>
        <w:jc w:val="both"/>
        <w:rPr>
          <w:rFonts w:ascii="Times New Roman" w:hAnsi="Times New Roman" w:cs="Times New Roman"/>
          <w:sz w:val="24"/>
          <w:szCs w:val="24"/>
          <w:lang w:val="ro-RO"/>
        </w:rPr>
      </w:pPr>
      <w:r w:rsidRPr="00FD4A54">
        <w:rPr>
          <w:rFonts w:ascii="Times New Roman" w:hAnsi="Times New Roman" w:cs="Times New Roman"/>
          <w:b/>
          <w:bCs/>
          <w:sz w:val="24"/>
          <w:szCs w:val="24"/>
          <w:lang w:val="ro-RO"/>
        </w:rPr>
        <w:t>Documenta</w:t>
      </w:r>
      <w:r w:rsidR="00F14D4C">
        <w:rPr>
          <w:rFonts w:ascii="Times New Roman" w:hAnsi="Times New Roman" w:cs="Times New Roman"/>
          <w:b/>
          <w:bCs/>
          <w:sz w:val="24"/>
          <w:szCs w:val="24"/>
          <w:lang w:val="ro-RO"/>
        </w:rPr>
        <w:t>ț</w:t>
      </w:r>
      <w:r w:rsidRPr="00FD4A54">
        <w:rPr>
          <w:rFonts w:ascii="Times New Roman" w:hAnsi="Times New Roman" w:cs="Times New Roman"/>
          <w:b/>
          <w:bCs/>
          <w:sz w:val="24"/>
          <w:szCs w:val="24"/>
          <w:lang w:val="ro-RO"/>
        </w:rPr>
        <w:t xml:space="preserve">ia pentru Atestatul de Securitate la Incendiu, </w:t>
      </w:r>
      <w:r w:rsidRPr="00FD4A54">
        <w:rPr>
          <w:rFonts w:ascii="Times New Roman" w:hAnsi="Times New Roman" w:cs="Times New Roman"/>
          <w:sz w:val="24"/>
          <w:szCs w:val="24"/>
          <w:lang w:val="ro-RO"/>
        </w:rPr>
        <w:t>vizată de verificatorii tehnici atesta</w:t>
      </w:r>
      <w:r>
        <w:rPr>
          <w:rFonts w:ascii="Times New Roman" w:hAnsi="Times New Roman" w:cs="Times New Roman"/>
          <w:sz w:val="24"/>
          <w:szCs w:val="24"/>
          <w:lang w:val="ro-RO"/>
        </w:rPr>
        <w:t>ț</w:t>
      </w:r>
      <w:r w:rsidRPr="00FD4A54">
        <w:rPr>
          <w:rFonts w:ascii="Times New Roman" w:hAnsi="Times New Roman" w:cs="Times New Roman"/>
          <w:sz w:val="24"/>
          <w:szCs w:val="24"/>
          <w:lang w:val="ro-RO"/>
        </w:rPr>
        <w:t>i</w:t>
      </w:r>
      <w:r w:rsidR="005E287B" w:rsidRPr="00FD4A54">
        <w:rPr>
          <w:rFonts w:ascii="Times New Roman" w:hAnsi="Times New Roman" w:cs="Times New Roman"/>
          <w:sz w:val="24"/>
          <w:szCs w:val="24"/>
          <w:lang w:val="ro-RO"/>
        </w:rPr>
        <w:t>;</w:t>
      </w:r>
    </w:p>
    <w:p w14:paraId="0AF103C3" w14:textId="64241F8F" w:rsidR="00621DF2" w:rsidRDefault="00621DF2">
      <w:pPr>
        <w:spacing w:after="0" w:line="240" w:lineRule="auto"/>
        <w:ind w:left="720"/>
        <w:jc w:val="both"/>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5B2A0E41" w14:textId="2FEC7429" w:rsidR="005E287B" w:rsidRPr="004A53A2" w:rsidRDefault="006128EE" w:rsidP="00C46990">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70" w:name="_Toc103251140"/>
      <w:r w:rsidRPr="004A53A2">
        <w:rPr>
          <w:kern w:val="28"/>
          <w:position w:val="12"/>
          <w:lang w:val="ro-RO"/>
        </w:rPr>
        <w:lastRenderedPageBreak/>
        <w:t>RESPONSABILITĂȚI SUPLIMENTARE ALE CONSULTANTULUI</w:t>
      </w:r>
      <w:bookmarkEnd w:id="70"/>
    </w:p>
    <w:p w14:paraId="7771B937" w14:textId="77777777" w:rsidR="005E287B" w:rsidRPr="003C7351" w:rsidRDefault="005E287B">
      <w:pPr>
        <w:pStyle w:val="ListParagraph"/>
        <w:spacing w:after="0" w:line="240" w:lineRule="auto"/>
        <w:ind w:left="0"/>
        <w:jc w:val="both"/>
        <w:rPr>
          <w:rFonts w:ascii="Times New Roman" w:hAnsi="Times New Roman" w:cs="Times New Roman"/>
          <w:sz w:val="16"/>
          <w:szCs w:val="16"/>
          <w:lang w:val="ro-RO"/>
        </w:rPr>
      </w:pPr>
    </w:p>
    <w:p w14:paraId="3D31B204" w14:textId="05B8E57E" w:rsidR="00316803" w:rsidRPr="004A53A2" w:rsidRDefault="00316803" w:rsidP="003C7351">
      <w:pPr>
        <w:pStyle w:val="ListParagraph"/>
        <w:spacing w:after="80" w:line="240" w:lineRule="auto"/>
        <w:ind w:left="0"/>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Consultantul va furniza Serviciile și livrabilele așa cum este descris </w:t>
      </w:r>
      <w:r w:rsidR="00660F15">
        <w:rPr>
          <w:rFonts w:ascii="Times New Roman" w:hAnsi="Times New Roman" w:cs="Times New Roman"/>
          <w:sz w:val="24"/>
          <w:szCs w:val="24"/>
          <w:lang w:val="ro-RO"/>
        </w:rPr>
        <w:t>mai</w:t>
      </w:r>
      <w:r w:rsidRPr="004A53A2">
        <w:rPr>
          <w:rFonts w:ascii="Times New Roman" w:hAnsi="Times New Roman" w:cs="Times New Roman"/>
          <w:sz w:val="24"/>
          <w:szCs w:val="24"/>
          <w:lang w:val="ro-RO"/>
        </w:rPr>
        <w:t xml:space="preserve"> sus și va respecta toate prevederile legale relevante pentru Servicii, după cum urmează:</w:t>
      </w:r>
    </w:p>
    <w:p w14:paraId="6E0FBB91" w14:textId="0610EB4B" w:rsidR="00255CA1" w:rsidRPr="004A53A2" w:rsidRDefault="00255CA1" w:rsidP="00256C3F">
      <w:pPr>
        <w:pStyle w:val="ListParagraph"/>
        <w:numPr>
          <w:ilvl w:val="0"/>
          <w:numId w:val="31"/>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Pe parcursul Serviciilor, Consultantul trebuie să contracteze și să mențină </w:t>
      </w:r>
      <w:r w:rsidRPr="004A53A2">
        <w:rPr>
          <w:rFonts w:ascii="Times New Roman" w:hAnsi="Times New Roman" w:cs="Times New Roman"/>
          <w:b/>
          <w:bCs/>
          <w:sz w:val="24"/>
          <w:szCs w:val="24"/>
          <w:lang w:val="ro-RO"/>
        </w:rPr>
        <w:t xml:space="preserve">o asigurare de răspundere civilă </w:t>
      </w:r>
      <w:r w:rsidR="009766CD" w:rsidRPr="004A53A2">
        <w:rPr>
          <w:rFonts w:ascii="Times New Roman" w:hAnsi="Times New Roman" w:cs="Times New Roman"/>
          <w:b/>
          <w:bCs/>
          <w:sz w:val="24"/>
          <w:szCs w:val="24"/>
          <w:lang w:val="ro-RO"/>
        </w:rPr>
        <w:t>profesională a arhitecților,</w:t>
      </w:r>
      <w:r w:rsidRPr="004A53A2">
        <w:rPr>
          <w:rFonts w:ascii="Times New Roman" w:hAnsi="Times New Roman" w:cs="Times New Roman"/>
          <w:b/>
          <w:bCs/>
          <w:sz w:val="24"/>
          <w:szCs w:val="24"/>
          <w:lang w:val="ro-RO"/>
        </w:rPr>
        <w:t xml:space="preserve"> proiectanți</w:t>
      </w:r>
      <w:r w:rsidR="009766CD" w:rsidRPr="004A53A2">
        <w:rPr>
          <w:rFonts w:ascii="Times New Roman" w:hAnsi="Times New Roman" w:cs="Times New Roman"/>
          <w:b/>
          <w:bCs/>
          <w:sz w:val="24"/>
          <w:szCs w:val="24"/>
          <w:lang w:val="ro-RO"/>
        </w:rPr>
        <w:t>lor și inginerilor</w:t>
      </w:r>
      <w:r w:rsidRPr="004A53A2">
        <w:rPr>
          <w:rFonts w:ascii="Times New Roman" w:hAnsi="Times New Roman" w:cs="Times New Roman"/>
          <w:b/>
          <w:bCs/>
          <w:sz w:val="24"/>
          <w:szCs w:val="24"/>
          <w:lang w:val="ro-RO"/>
        </w:rPr>
        <w:t xml:space="preserve"> </w:t>
      </w:r>
      <w:r w:rsidR="009766CD" w:rsidRPr="004A53A2">
        <w:rPr>
          <w:rFonts w:ascii="Times New Roman" w:hAnsi="Times New Roman" w:cs="Times New Roman"/>
          <w:b/>
          <w:bCs/>
          <w:sz w:val="24"/>
          <w:szCs w:val="24"/>
          <w:lang w:val="ro-RO"/>
        </w:rPr>
        <w:t>constructori</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conform Art.6 și -Art. 31 din Legea 10/95 republicată;</w:t>
      </w:r>
    </w:p>
    <w:p w14:paraId="6BCB562B" w14:textId="0DBFE2A0" w:rsidR="009766CD" w:rsidRPr="004A53A2" w:rsidRDefault="009766CD" w:rsidP="00256C3F">
      <w:pPr>
        <w:pStyle w:val="ListParagraph"/>
        <w:numPr>
          <w:ilvl w:val="0"/>
          <w:numId w:val="31"/>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La sfârşitul Perioadei de Garanţie a lucrărilor, Consultantul trebuie să participe </w:t>
      </w:r>
      <w:r w:rsidRPr="004A53A2">
        <w:rPr>
          <w:rFonts w:ascii="Times New Roman" w:hAnsi="Times New Roman" w:cs="Times New Roman"/>
          <w:b/>
          <w:bCs/>
          <w:sz w:val="24"/>
          <w:szCs w:val="24"/>
          <w:lang w:val="ro-RO"/>
        </w:rPr>
        <w:t>la Recepţia Finală a Lucrărilor</w:t>
      </w:r>
      <w:r w:rsidRPr="004A53A2">
        <w:rPr>
          <w:rFonts w:ascii="Times New Roman" w:hAnsi="Times New Roman" w:cs="Times New Roman"/>
          <w:sz w:val="24"/>
          <w:szCs w:val="24"/>
          <w:lang w:val="ro-RO"/>
        </w:rPr>
        <w:t xml:space="preserve"> conform Art. 25 (2) din HG 343/2017;</w:t>
      </w:r>
    </w:p>
    <w:p w14:paraId="59DF51DC" w14:textId="7609B2DC" w:rsidR="005E287B" w:rsidRPr="004A53A2" w:rsidRDefault="009766CD" w:rsidP="003C7351">
      <w:p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Clientul va anunța Consultantul despre data stabilită pentru ședința comisiei de recepție finală a lucrărilor cu cel puțin 15 zile înainte de întâlnire. Consultantul va depune un Raport de Construcție cuprinzând informațiile cerute de lege în această etapă (a se vedea Art. 25 (2) din HG nr. 343/2017)</w:t>
      </w:r>
      <w:r w:rsidR="005E287B" w:rsidRPr="004A53A2">
        <w:rPr>
          <w:rFonts w:ascii="Times New Roman" w:hAnsi="Times New Roman" w:cs="Times New Roman"/>
          <w:sz w:val="24"/>
          <w:szCs w:val="24"/>
          <w:lang w:val="ro-RO"/>
        </w:rPr>
        <w:t>;</w:t>
      </w:r>
    </w:p>
    <w:p w14:paraId="09363511" w14:textId="082C913E" w:rsidR="00C60321" w:rsidRPr="004A53A2" w:rsidRDefault="00C60321" w:rsidP="00256C3F">
      <w:pPr>
        <w:pStyle w:val="ListParagraph"/>
        <w:numPr>
          <w:ilvl w:val="0"/>
          <w:numId w:val="31"/>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Consultantul răspunde conform Legii 10/95 republicată pentru defectele ascunse</w:t>
      </w:r>
      <w:r w:rsidRPr="004A53A2">
        <w:rPr>
          <w:rFonts w:ascii="Times New Roman" w:hAnsi="Times New Roman" w:cs="Times New Roman"/>
          <w:sz w:val="24"/>
          <w:szCs w:val="24"/>
          <w:lang w:val="ro-RO"/>
        </w:rPr>
        <w:t xml:space="preserve"> ale clădirilor apărute în ultimii </w:t>
      </w:r>
      <w:r w:rsidRPr="004A53A2">
        <w:rPr>
          <w:rFonts w:ascii="Times New Roman" w:hAnsi="Times New Roman" w:cs="Times New Roman"/>
          <w:b/>
          <w:bCs/>
          <w:sz w:val="24"/>
          <w:szCs w:val="24"/>
          <w:lang w:val="ro-RO"/>
        </w:rPr>
        <w:t>10 ani de la Recepția Finală a Lucrărilor</w:t>
      </w:r>
      <w:r w:rsidRPr="004A53A2">
        <w:rPr>
          <w:rFonts w:ascii="Times New Roman" w:hAnsi="Times New Roman" w:cs="Times New Roman"/>
          <w:sz w:val="24"/>
          <w:szCs w:val="24"/>
          <w:lang w:val="ro-RO"/>
        </w:rPr>
        <w:t xml:space="preserve"> și pentru orice defecte ale structurii de rezistență care pot apărea pe durata de viață a construcțiilor, care se datorează nerespectării normelor de proiectare în vigoare la momentul ridicării construcției;</w:t>
      </w:r>
    </w:p>
    <w:p w14:paraId="4B56E09B" w14:textId="7834388A" w:rsidR="007D6780" w:rsidRPr="004A53A2" w:rsidRDefault="007D6780" w:rsidP="00256C3F">
      <w:pPr>
        <w:pStyle w:val="ListParagraph"/>
        <w:numPr>
          <w:ilvl w:val="0"/>
          <w:numId w:val="31"/>
        </w:numPr>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Consultantul va respecta cerințele Politicii de salvgardare a Băncii Mondiale OP/BP 4.11. Este important să se ia în considerare riscul și impactul asupra patrimoniului cultural în fiecare etapă a Proiectului DRM, ca parte a evaluării riscurilor sociale și de mediu. Astfel, Consultantul va aborda atât aspectele de impact asupra mediului în timpul execuției lucrărilor construcții, cât și impactul asupra mediului în timpul funcționării subunității de intervenție după finalizarea construcției noi propuse.</w:t>
      </w:r>
    </w:p>
    <w:p w14:paraId="4279E831" w14:textId="7B701A80" w:rsidR="005E287B" w:rsidRPr="004A53A2" w:rsidRDefault="00C62CE6" w:rsidP="00C46990">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71" w:name="_Ref93135550"/>
      <w:bookmarkStart w:id="72" w:name="_Toc93133820"/>
      <w:bookmarkStart w:id="73" w:name="_Toc93078902"/>
      <w:bookmarkStart w:id="74" w:name="_Toc93077468"/>
      <w:bookmarkStart w:id="75" w:name="_Toc103251141"/>
      <w:r w:rsidRPr="004A53A2">
        <w:rPr>
          <w:kern w:val="28"/>
          <w:position w:val="12"/>
          <w:lang w:val="ro-RO"/>
        </w:rPr>
        <w:t>DURATA SERVICIILOR</w:t>
      </w:r>
      <w:r w:rsidR="005E287B" w:rsidRPr="004A53A2">
        <w:rPr>
          <w:kern w:val="28"/>
          <w:position w:val="12"/>
          <w:lang w:val="ro-RO"/>
        </w:rPr>
        <w:t xml:space="preserve">, </w:t>
      </w:r>
      <w:r w:rsidR="001251A3" w:rsidRPr="004A53A2">
        <w:rPr>
          <w:kern w:val="28"/>
          <w:position w:val="12"/>
          <w:lang w:val="ro-RO"/>
        </w:rPr>
        <w:t>TIMPUL DE LUCRU ESTIMAT ȘI GRAFICUL DE ACTIVITĂȚI</w:t>
      </w:r>
      <w:bookmarkEnd w:id="71"/>
      <w:bookmarkEnd w:id="72"/>
      <w:bookmarkEnd w:id="73"/>
      <w:bookmarkEnd w:id="74"/>
      <w:bookmarkEnd w:id="75"/>
    </w:p>
    <w:p w14:paraId="59CD83C1" w14:textId="77777777" w:rsidR="005E287B" w:rsidRPr="004A53A2" w:rsidRDefault="005E287B">
      <w:pPr>
        <w:pStyle w:val="ListParagraph"/>
        <w:spacing w:after="0" w:line="240" w:lineRule="auto"/>
        <w:ind w:left="0"/>
        <w:jc w:val="both"/>
        <w:rPr>
          <w:rFonts w:ascii="Times New Roman" w:hAnsi="Times New Roman" w:cs="Times New Roman"/>
          <w:iCs/>
          <w:sz w:val="24"/>
          <w:szCs w:val="24"/>
          <w:lang w:val="ro-RO"/>
        </w:rPr>
      </w:pPr>
    </w:p>
    <w:p w14:paraId="3C4468CB" w14:textId="0B95FA73" w:rsidR="005E287B" w:rsidRPr="004A53A2" w:rsidRDefault="000241FD" w:rsidP="003C7351">
      <w:pPr>
        <w:spacing w:after="60" w:line="240" w:lineRule="auto"/>
        <w:ind w:righ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Prezentele Servicii vor fi prestate pe o </w:t>
      </w:r>
      <w:r w:rsidRPr="004A53A2">
        <w:rPr>
          <w:rFonts w:ascii="Times New Roman" w:hAnsi="Times New Roman" w:cs="Times New Roman"/>
          <w:b/>
          <w:bCs/>
          <w:sz w:val="24"/>
          <w:szCs w:val="24"/>
          <w:lang w:val="ro-RO"/>
        </w:rPr>
        <w:t xml:space="preserve">durată estimată </w:t>
      </w:r>
      <w:r w:rsidRPr="00F14D4C">
        <w:rPr>
          <w:rFonts w:ascii="Times New Roman" w:hAnsi="Times New Roman" w:cs="Times New Roman"/>
          <w:b/>
          <w:bCs/>
          <w:sz w:val="24"/>
          <w:szCs w:val="24"/>
          <w:lang w:val="ro-RO"/>
        </w:rPr>
        <w:t xml:space="preserve">de </w:t>
      </w:r>
      <w:r w:rsidR="00F14D4C" w:rsidRPr="00F14D4C">
        <w:rPr>
          <w:rFonts w:ascii="Times New Roman" w:hAnsi="Times New Roman" w:cs="Times New Roman"/>
          <w:b/>
          <w:bCs/>
          <w:sz w:val="24"/>
          <w:szCs w:val="24"/>
          <w:lang w:val="ro-RO"/>
        </w:rPr>
        <w:t>36</w:t>
      </w:r>
      <w:r w:rsidRPr="00F14D4C">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luni</w:t>
      </w:r>
      <w:r w:rsidRPr="004A53A2">
        <w:rPr>
          <w:rFonts w:ascii="Times New Roman" w:hAnsi="Times New Roman" w:cs="Times New Roman"/>
          <w:sz w:val="24"/>
          <w:szCs w:val="24"/>
          <w:lang w:val="ro-RO"/>
        </w:rPr>
        <w:t xml:space="preserve"> </w:t>
      </w:r>
      <w:r w:rsidR="00F028E6" w:rsidRPr="004A53A2">
        <w:rPr>
          <w:rFonts w:ascii="Times New Roman" w:hAnsi="Times New Roman" w:cs="Times New Roman"/>
          <w:sz w:val="24"/>
          <w:szCs w:val="24"/>
          <w:lang w:val="ro-RO"/>
        </w:rPr>
        <w:t>împărțită pe două perioade principale</w:t>
      </w:r>
      <w:r w:rsidR="005E287B" w:rsidRPr="004A53A2">
        <w:rPr>
          <w:rFonts w:ascii="Times New Roman" w:hAnsi="Times New Roman" w:cs="Times New Roman"/>
          <w:sz w:val="24"/>
          <w:szCs w:val="24"/>
          <w:lang w:val="ro-RO"/>
        </w:rPr>
        <w:t>:</w:t>
      </w:r>
    </w:p>
    <w:p w14:paraId="6694DF51" w14:textId="77777777" w:rsidR="007D6780" w:rsidRPr="004A53A2" w:rsidRDefault="007D6780" w:rsidP="007D6780">
      <w:pPr>
        <w:pStyle w:val="ListParagraph"/>
        <w:numPr>
          <w:ilvl w:val="0"/>
          <w:numId w:val="14"/>
        </w:numPr>
        <w:spacing w:after="60" w:line="240" w:lineRule="auto"/>
        <w:ind w:right="284"/>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 xml:space="preserve">Perioada Proiectului Tehnic (PT) - lunile 1 - </w:t>
      </w:r>
      <w:r>
        <w:rPr>
          <w:rFonts w:ascii="Times New Roman" w:hAnsi="Times New Roman" w:cs="Times New Roman"/>
          <w:b/>
          <w:bCs/>
          <w:sz w:val="24"/>
          <w:szCs w:val="24"/>
          <w:lang w:val="ro-RO"/>
        </w:rPr>
        <w:t>8</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 xml:space="preserve">sau oricare altă perioadă agreată de către părți în care Consultantul va întocmi și va livra </w:t>
      </w:r>
      <w:r w:rsidRPr="004133B5">
        <w:rPr>
          <w:rFonts w:ascii="Times New Roman" w:hAnsi="Times New Roman" w:cs="Times New Roman"/>
          <w:bCs/>
          <w:sz w:val="24"/>
          <w:szCs w:val="24"/>
          <w:lang w:val="ro-RO"/>
        </w:rPr>
        <w:t>Documentația de Avizare a Lucrărilor de Intervenții</w:t>
      </w:r>
      <w:r w:rsidRPr="004133B5">
        <w:rPr>
          <w:rFonts w:ascii="Times New Roman" w:hAnsi="Times New Roman" w:cs="Times New Roman"/>
          <w:sz w:val="24"/>
          <w:szCs w:val="24"/>
          <w:lang w:val="ro-RO"/>
        </w:rPr>
        <w:t>,</w:t>
      </w:r>
      <w:r w:rsidRPr="004A53A2">
        <w:rPr>
          <w:rFonts w:ascii="Times New Roman" w:hAnsi="Times New Roman" w:cs="Times New Roman"/>
          <w:sz w:val="24"/>
          <w:szCs w:val="24"/>
          <w:lang w:val="ro-RO"/>
        </w:rPr>
        <w:t xml:space="preserve"> Documentațiile Tehnice necesare pentru construcție și va obține toate avizele/autorizațiile necesare pentru începerea lucrărilor conform acestor Termeni de Referință, </w:t>
      </w:r>
    </w:p>
    <w:p w14:paraId="78480E6D" w14:textId="0C5190C6" w:rsidR="007D6780" w:rsidRPr="004A53A2" w:rsidRDefault="007D6780" w:rsidP="007D6780">
      <w:pPr>
        <w:pStyle w:val="ListParagraph"/>
        <w:numPr>
          <w:ilvl w:val="0"/>
          <w:numId w:val="14"/>
        </w:numPr>
        <w:spacing w:after="120" w:line="20" w:lineRule="atLeast"/>
        <w:ind w:right="284"/>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 xml:space="preserve">Perioada de Asistență Tehnică (AT) – lunile </w:t>
      </w:r>
      <w:r>
        <w:rPr>
          <w:rFonts w:ascii="Times New Roman" w:hAnsi="Times New Roman" w:cs="Times New Roman"/>
          <w:b/>
          <w:bCs/>
          <w:sz w:val="24"/>
          <w:szCs w:val="24"/>
          <w:lang w:val="ro-RO"/>
        </w:rPr>
        <w:t>9</w:t>
      </w:r>
      <w:r w:rsidRPr="004A53A2">
        <w:rPr>
          <w:rFonts w:ascii="Times New Roman" w:hAnsi="Times New Roman" w:cs="Times New Roman"/>
          <w:b/>
          <w:bCs/>
          <w:sz w:val="24"/>
          <w:szCs w:val="24"/>
          <w:lang w:val="ro-RO"/>
        </w:rPr>
        <w:t xml:space="preserve"> </w:t>
      </w:r>
      <w:r w:rsidR="00F14D4C">
        <w:rPr>
          <w:rFonts w:ascii="Times New Roman" w:hAnsi="Times New Roman" w:cs="Times New Roman"/>
          <w:b/>
          <w:bCs/>
          <w:sz w:val="24"/>
          <w:szCs w:val="24"/>
          <w:lang w:val="ro-RO"/>
        </w:rPr>
        <w:t>- 36</w:t>
      </w:r>
      <w:r w:rsidRPr="004A53A2">
        <w:rPr>
          <w:rFonts w:ascii="Times New Roman" w:hAnsi="Times New Roman" w:cs="Times New Roman"/>
          <w:sz w:val="24"/>
          <w:szCs w:val="24"/>
          <w:lang w:val="ro-RO"/>
        </w:rPr>
        <w:t xml:space="preserve"> sau oricare altă perioadă agreată de către părți în care Consultantul va acorda Asistență Tehnică pe parcursul procesului de achiziție a lucrărilor, de execuție a lucrărilor și va întocmi documentațiile tehnice pentru obținerea autorizațiilor de exploatare necesare pentru punerea în funcțiune a noii clădiri conform acestor Termeni de Referință;</w:t>
      </w:r>
    </w:p>
    <w:p w14:paraId="02572C68" w14:textId="2A950A7D" w:rsidR="005E287B" w:rsidRPr="004A53A2" w:rsidRDefault="00306C8C" w:rsidP="00621DF2">
      <w:pPr>
        <w:tabs>
          <w:tab w:val="left" w:pos="0"/>
          <w:tab w:val="left" w:pos="567"/>
          <w:tab w:val="left" w:pos="851"/>
          <w:tab w:val="left" w:pos="1260"/>
        </w:tabs>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În ciuda duratelor estimate de </w:t>
      </w:r>
      <w:r w:rsidR="00660F15">
        <w:rPr>
          <w:rFonts w:ascii="Times New Roman" w:hAnsi="Times New Roman" w:cs="Times New Roman"/>
          <w:sz w:val="24"/>
          <w:szCs w:val="24"/>
          <w:lang w:val="ro-RO"/>
        </w:rPr>
        <w:t>mai</w:t>
      </w:r>
      <w:r w:rsidRPr="004A53A2">
        <w:rPr>
          <w:rFonts w:ascii="Times New Roman" w:hAnsi="Times New Roman" w:cs="Times New Roman"/>
          <w:sz w:val="24"/>
          <w:szCs w:val="24"/>
          <w:lang w:val="ro-RO"/>
        </w:rPr>
        <w:t xml:space="preserve"> sus ale perioadelor de PT și AT, timpul efectiv lucrat de către Consultant este estimat după cum urmează:</w:t>
      </w:r>
    </w:p>
    <w:p w14:paraId="654F4A33" w14:textId="41D20F7D" w:rsidR="005E287B" w:rsidRPr="004A53A2" w:rsidRDefault="00306C8C" w:rsidP="00621DF2">
      <w:pPr>
        <w:pStyle w:val="ListParagraph"/>
        <w:numPr>
          <w:ilvl w:val="0"/>
          <w:numId w:val="27"/>
        </w:numPr>
        <w:tabs>
          <w:tab w:val="left" w:pos="0"/>
          <w:tab w:val="left" w:pos="851"/>
          <w:tab w:val="left" w:pos="1260"/>
        </w:tabs>
        <w:spacing w:after="120" w:line="240" w:lineRule="auto"/>
        <w:ind w:left="1077"/>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Proiect Tehnic</w:t>
      </w:r>
      <w:r w:rsidR="005E287B" w:rsidRPr="004A53A2">
        <w:rPr>
          <w:rFonts w:ascii="Times New Roman" w:hAnsi="Times New Roman" w:cs="Times New Roman"/>
          <w:b/>
          <w:bCs/>
          <w:sz w:val="24"/>
          <w:szCs w:val="24"/>
          <w:lang w:val="ro-RO"/>
        </w:rPr>
        <w:t xml:space="preserve"> – </w:t>
      </w:r>
      <w:r w:rsidR="00F14D4C">
        <w:rPr>
          <w:rFonts w:ascii="Times New Roman" w:hAnsi="Times New Roman" w:cs="Times New Roman"/>
          <w:b/>
          <w:bCs/>
          <w:sz w:val="24"/>
          <w:szCs w:val="24"/>
          <w:lang w:val="ro-RO"/>
        </w:rPr>
        <w:t>162</w:t>
      </w:r>
      <w:r w:rsidR="005E287B" w:rsidRPr="004A53A2">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zile lucrătoare</w:t>
      </w:r>
      <w:r w:rsidR="005E287B" w:rsidRPr="004A53A2">
        <w:rPr>
          <w:rFonts w:ascii="Times New Roman" w:hAnsi="Times New Roman" w:cs="Times New Roman"/>
          <w:b/>
          <w:bCs/>
          <w:sz w:val="24"/>
          <w:szCs w:val="24"/>
          <w:lang w:val="ro-RO"/>
        </w:rPr>
        <w:t>;</w:t>
      </w:r>
    </w:p>
    <w:p w14:paraId="2DDE7E1E" w14:textId="41969640" w:rsidR="005E287B" w:rsidRPr="004A53A2" w:rsidRDefault="00306C8C" w:rsidP="00621DF2">
      <w:pPr>
        <w:pStyle w:val="ListParagraph"/>
        <w:numPr>
          <w:ilvl w:val="0"/>
          <w:numId w:val="27"/>
        </w:numPr>
        <w:tabs>
          <w:tab w:val="left" w:pos="0"/>
          <w:tab w:val="left" w:pos="851"/>
          <w:tab w:val="left" w:pos="993"/>
          <w:tab w:val="left" w:pos="1260"/>
        </w:tabs>
        <w:spacing w:after="120" w:line="240" w:lineRule="auto"/>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Asistență Tehnică</w:t>
      </w:r>
      <w:r w:rsidR="005E287B" w:rsidRPr="004A53A2">
        <w:rPr>
          <w:rFonts w:ascii="Times New Roman" w:hAnsi="Times New Roman" w:cs="Times New Roman"/>
          <w:b/>
          <w:bCs/>
          <w:sz w:val="24"/>
          <w:szCs w:val="24"/>
          <w:lang w:val="ro-RO"/>
        </w:rPr>
        <w:t xml:space="preserve"> – </w:t>
      </w:r>
      <w:r w:rsidR="00F14D4C">
        <w:rPr>
          <w:rFonts w:ascii="Times New Roman" w:hAnsi="Times New Roman" w:cs="Times New Roman"/>
          <w:b/>
          <w:bCs/>
          <w:sz w:val="24"/>
          <w:szCs w:val="24"/>
          <w:lang w:val="ro-RO"/>
        </w:rPr>
        <w:t>70</w:t>
      </w:r>
      <w:r w:rsidR="005E287B" w:rsidRPr="004A53A2">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zile lucrătoare</w:t>
      </w:r>
      <w:r w:rsidR="005E287B" w:rsidRPr="004A53A2">
        <w:rPr>
          <w:rFonts w:ascii="Times New Roman" w:hAnsi="Times New Roman" w:cs="Times New Roman"/>
          <w:b/>
          <w:bCs/>
          <w:sz w:val="24"/>
          <w:szCs w:val="24"/>
          <w:lang w:val="ro-RO"/>
        </w:rPr>
        <w:t>.</w:t>
      </w:r>
    </w:p>
    <w:p w14:paraId="4B990B7B" w14:textId="481A5025" w:rsidR="005E287B" w:rsidRPr="004A53A2" w:rsidRDefault="00306C8C" w:rsidP="00457F43">
      <w:pPr>
        <w:tabs>
          <w:tab w:val="left" w:pos="0"/>
          <w:tab w:val="left" w:pos="567"/>
          <w:tab w:val="left" w:pos="851"/>
          <w:tab w:val="left" w:pos="1260"/>
        </w:tabs>
        <w:spacing w:after="24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Consultantul va face toate demersurile necesare pentru a respecta toate cerințele de calitate, prevederile legale, prescripțiile și reglementările tehnice legate de realizarea obiectivelor de investiții, termenele limită, inclusiv angajare de personal suplimentar considerat necesar pentru respectarea termenelor contractuale.</w:t>
      </w:r>
    </w:p>
    <w:p w14:paraId="495A4B92" w14:textId="77777777" w:rsidR="005E287B" w:rsidRPr="004A53A2" w:rsidRDefault="005E287B">
      <w:pPr>
        <w:pStyle w:val="ListParagraph"/>
        <w:spacing w:after="0" w:line="240" w:lineRule="auto"/>
        <w:ind w:left="0"/>
        <w:jc w:val="both"/>
        <w:rPr>
          <w:rFonts w:ascii="Times New Roman" w:hAnsi="Times New Roman" w:cs="Times New Roman"/>
          <w:i/>
          <w:sz w:val="24"/>
          <w:szCs w:val="24"/>
          <w:lang w:val="ro-RO"/>
        </w:rPr>
        <w:sectPr w:rsidR="005E287B" w:rsidRPr="004A53A2">
          <w:footerReference w:type="default" r:id="rId15"/>
          <w:pgSz w:w="11906" w:h="16838"/>
          <w:pgMar w:top="1135" w:right="850" w:bottom="993" w:left="1138" w:header="0" w:footer="562" w:gutter="0"/>
          <w:cols w:space="720"/>
          <w:formProt w:val="0"/>
          <w:rtlGutter/>
          <w:docGrid w:linePitch="360" w:charSpace="4096"/>
        </w:sectPr>
      </w:pPr>
    </w:p>
    <w:p w14:paraId="2811EA5F" w14:textId="0D9C1D26" w:rsidR="005E287B" w:rsidRPr="004A53A2" w:rsidRDefault="00927ED2" w:rsidP="007545BC">
      <w:pPr>
        <w:pStyle w:val="ListParagraph"/>
        <w:spacing w:after="0" w:line="240" w:lineRule="auto"/>
        <w:ind w:left="0"/>
        <w:jc w:val="center"/>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lastRenderedPageBreak/>
        <w:t>GRAFICUL DE ACTIVITĂȚI</w:t>
      </w:r>
      <w:r w:rsidR="005E287B" w:rsidRPr="004A53A2">
        <w:rPr>
          <w:rFonts w:ascii="Times New Roman" w:hAnsi="Times New Roman" w:cs="Times New Roman"/>
          <w:b/>
          <w:bCs/>
          <w:sz w:val="28"/>
          <w:szCs w:val="28"/>
          <w:lang w:val="ro-RO"/>
        </w:rPr>
        <w:t xml:space="preserve"> </w:t>
      </w:r>
      <w:r w:rsidRPr="004A53A2">
        <w:rPr>
          <w:rFonts w:ascii="Times New Roman" w:hAnsi="Times New Roman" w:cs="Times New Roman"/>
          <w:b/>
          <w:bCs/>
          <w:sz w:val="28"/>
          <w:szCs w:val="28"/>
          <w:lang w:val="ro-RO"/>
        </w:rPr>
        <w:t>pentru fiecare obiectiv de investiții</w:t>
      </w:r>
    </w:p>
    <w:p w14:paraId="5258F92E" w14:textId="77777777" w:rsidR="005E287B" w:rsidRPr="004A53A2" w:rsidRDefault="005E287B">
      <w:pPr>
        <w:pStyle w:val="ListParagraph"/>
        <w:spacing w:after="0" w:line="240" w:lineRule="auto"/>
        <w:ind w:left="0"/>
        <w:jc w:val="both"/>
        <w:rPr>
          <w:rFonts w:ascii="Times New Roman" w:hAnsi="Times New Roman" w:cs="Times New Roman"/>
          <w:sz w:val="24"/>
          <w:szCs w:val="24"/>
          <w:lang w:val="ro-RO"/>
        </w:rPr>
      </w:pPr>
    </w:p>
    <w:tbl>
      <w:tblPr>
        <w:tblW w:w="15022" w:type="dxa"/>
        <w:tblLook w:val="04A0" w:firstRow="1" w:lastRow="0" w:firstColumn="1" w:lastColumn="0" w:noHBand="0" w:noVBand="1"/>
      </w:tblPr>
      <w:tblGrid>
        <w:gridCol w:w="576"/>
        <w:gridCol w:w="6164"/>
        <w:gridCol w:w="1271"/>
        <w:gridCol w:w="1839"/>
        <w:gridCol w:w="2119"/>
        <w:gridCol w:w="1499"/>
        <w:gridCol w:w="1554"/>
      </w:tblGrid>
      <w:tr w:rsidR="00B76F74" w:rsidRPr="00B946A5" w14:paraId="2DBEE589" w14:textId="77777777" w:rsidTr="00C009CF">
        <w:trPr>
          <w:trHeight w:val="1152"/>
          <w:tblHead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23E2" w14:textId="1A60F884"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N</w:t>
            </w:r>
            <w:r w:rsidR="00927ED2" w:rsidRPr="004A53A2">
              <w:rPr>
                <w:rFonts w:ascii="Times New Roman" w:hAnsi="Times New Roman" w:cs="Times New Roman"/>
                <w:b/>
                <w:bCs/>
                <w:color w:val="000000"/>
                <w:lang w:val="ro-RO" w:eastAsia="en-GB"/>
              </w:rPr>
              <w:t>r</w:t>
            </w:r>
            <w:r w:rsidRPr="004A53A2">
              <w:rPr>
                <w:rFonts w:ascii="Times New Roman" w:hAnsi="Times New Roman" w:cs="Times New Roman"/>
                <w:b/>
                <w:bCs/>
                <w:color w:val="000000"/>
                <w:lang w:val="ro-RO" w:eastAsia="en-GB"/>
              </w:rPr>
              <w:t>.</w:t>
            </w:r>
          </w:p>
        </w:tc>
        <w:tc>
          <w:tcPr>
            <w:tcW w:w="6164" w:type="dxa"/>
            <w:tcBorders>
              <w:top w:val="single" w:sz="4" w:space="0" w:color="auto"/>
              <w:left w:val="nil"/>
              <w:bottom w:val="single" w:sz="4" w:space="0" w:color="auto"/>
              <w:right w:val="single" w:sz="4" w:space="0" w:color="auto"/>
            </w:tcBorders>
            <w:shd w:val="clear" w:color="auto" w:fill="auto"/>
            <w:vAlign w:val="center"/>
            <w:hideMark/>
          </w:tcPr>
          <w:p w14:paraId="216A89EB" w14:textId="453FAE2F" w:rsidR="00DA5409" w:rsidRPr="004A53A2" w:rsidRDefault="00927ED2"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Etapele Serviciilor</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F39B6AB" w14:textId="503B9344"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Durat</w:t>
            </w:r>
            <w:r w:rsidR="0074300F" w:rsidRPr="004A53A2">
              <w:rPr>
                <w:rFonts w:ascii="Times New Roman" w:hAnsi="Times New Roman" w:cs="Times New Roman"/>
                <w:b/>
                <w:bCs/>
                <w:color w:val="000000"/>
                <w:lang w:val="ro-RO" w:eastAsia="en-GB"/>
              </w:rPr>
              <w:t>a etapei/</w:t>
            </w:r>
            <w:r w:rsidRPr="004A53A2">
              <w:rPr>
                <w:rFonts w:ascii="Times New Roman" w:hAnsi="Times New Roman" w:cs="Times New Roman"/>
                <w:b/>
                <w:bCs/>
                <w:color w:val="000000"/>
                <w:lang w:val="ro-RO" w:eastAsia="en-GB"/>
              </w:rPr>
              <w:t xml:space="preserve"> sub-</w:t>
            </w:r>
            <w:r w:rsidR="00E34622" w:rsidRPr="004A53A2">
              <w:rPr>
                <w:rFonts w:ascii="Times New Roman" w:hAnsi="Times New Roman" w:cs="Times New Roman"/>
                <w:b/>
                <w:bCs/>
                <w:color w:val="000000"/>
                <w:lang w:val="ro-RO" w:eastAsia="en-GB"/>
              </w:rPr>
              <w:t>etapei</w:t>
            </w:r>
            <w:r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br/>
              <w:t>(</w:t>
            </w:r>
            <w:r w:rsidR="00E34622" w:rsidRPr="004A53A2">
              <w:rPr>
                <w:rFonts w:ascii="Times New Roman" w:hAnsi="Times New Roman" w:cs="Times New Roman"/>
                <w:b/>
                <w:bCs/>
                <w:color w:val="000000"/>
                <w:lang w:val="ro-RO" w:eastAsia="en-GB"/>
              </w:rPr>
              <w:t>zile</w:t>
            </w:r>
            <w:r w:rsidRPr="004A53A2">
              <w:rPr>
                <w:rFonts w:ascii="Times New Roman" w:hAnsi="Times New Roman" w:cs="Times New Roman"/>
                <w:b/>
                <w:bCs/>
                <w:color w:val="000000"/>
                <w:lang w:val="ro-RO" w:eastAsia="en-GB"/>
              </w:rPr>
              <w:t>*)</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4217DBC" w14:textId="08C7E6DB"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w:t>
            </w:r>
            <w:r w:rsidR="00DA5409" w:rsidRPr="004A53A2">
              <w:rPr>
                <w:rFonts w:ascii="Times New Roman" w:hAnsi="Times New Roman" w:cs="Times New Roman"/>
                <w:b/>
                <w:bCs/>
                <w:color w:val="000000"/>
                <w:lang w:val="ro-RO" w:eastAsia="en-GB"/>
              </w:rPr>
              <w:t xml:space="preserve"> draft</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 de</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Data Începerii</w:t>
            </w:r>
            <w:r w:rsidR="00DA5409" w:rsidRPr="004A53A2">
              <w:rPr>
                <w:rFonts w:ascii="Times New Roman" w:hAnsi="Times New Roman" w:cs="Times New Roman"/>
                <w:b/>
                <w:bCs/>
                <w:color w:val="000000"/>
                <w:lang w:val="ro-RO" w:eastAsia="en-GB"/>
              </w:rPr>
              <w:t>)</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3E1774F" w14:textId="7AC01493"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xml:space="preserve">Observațiile </w:t>
            </w:r>
            <w:r w:rsidR="00DA5409" w:rsidRPr="004A53A2">
              <w:rPr>
                <w:rFonts w:ascii="Times New Roman" w:hAnsi="Times New Roman" w:cs="Times New Roman"/>
                <w:b/>
                <w:bCs/>
                <w:color w:val="000000"/>
                <w:lang w:val="ro-RO" w:eastAsia="en-GB"/>
              </w:rPr>
              <w:t>Client</w:t>
            </w:r>
            <w:r w:rsidRPr="004A53A2">
              <w:rPr>
                <w:rFonts w:ascii="Times New Roman" w:hAnsi="Times New Roman" w:cs="Times New Roman"/>
                <w:b/>
                <w:bCs/>
                <w:color w:val="000000"/>
                <w:lang w:val="ro-RO" w:eastAsia="en-GB"/>
              </w:rPr>
              <w:t>ului</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verificatorilor</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la livrabilele</w:t>
            </w:r>
            <w:r w:rsidR="00DA5409" w:rsidRPr="004A53A2">
              <w:rPr>
                <w:rFonts w:ascii="Times New Roman" w:hAnsi="Times New Roman" w:cs="Times New Roman"/>
                <w:b/>
                <w:bCs/>
                <w:color w:val="000000"/>
                <w:lang w:val="ro-RO" w:eastAsia="en-GB"/>
              </w:rPr>
              <w:t xml:space="preserve"> draft</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w:t>
            </w:r>
            <w:r w:rsidR="00DA5409" w:rsidRPr="004A53A2">
              <w:rPr>
                <w:rFonts w:ascii="Times New Roman" w:hAnsi="Times New Roman" w:cs="Times New Roman"/>
                <w:b/>
                <w:bCs/>
                <w:color w:val="000000"/>
                <w:lang w:val="ro-RO" w:eastAsia="en-GB"/>
              </w:rPr>
              <w:t>)</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BAAB549" w14:textId="33CA8F33"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 finale</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w:t>
            </w:r>
            <w:r w:rsidR="00DA5409" w:rsidRPr="004A53A2">
              <w:rPr>
                <w:rFonts w:ascii="Times New Roman" w:hAnsi="Times New Roman" w:cs="Times New Roman"/>
                <w:b/>
                <w:bCs/>
                <w:color w:val="000000"/>
                <w:lang w:val="ro-RO" w:eastAsia="en-GB"/>
              </w:rPr>
              <w:t>)</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5EF9BC6F" w14:textId="60B4EC00"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Perioada totală de livrare</w:t>
            </w:r>
            <w:r w:rsidR="00DA5409" w:rsidRPr="004A53A2">
              <w:rPr>
                <w:rFonts w:ascii="Times New Roman" w:hAnsi="Times New Roman" w:cs="Times New Roman"/>
                <w:b/>
                <w:bCs/>
                <w:color w:val="000000"/>
                <w:lang w:val="ro-RO" w:eastAsia="en-GB"/>
              </w:rPr>
              <w:br/>
            </w:r>
            <w:r w:rsidRPr="004A53A2">
              <w:rPr>
                <w:rFonts w:ascii="Times New Roman" w:hAnsi="Times New Roman" w:cs="Times New Roman"/>
                <w:b/>
                <w:bCs/>
                <w:color w:val="000000"/>
                <w:lang w:val="ro-RO" w:eastAsia="en-GB"/>
              </w:rPr>
              <w:t>(zile de Data Începerii)</w:t>
            </w:r>
          </w:p>
        </w:tc>
      </w:tr>
      <w:tr w:rsidR="00D64A75" w:rsidRPr="00D64A75" w14:paraId="0350CB5F" w14:textId="77777777" w:rsidTr="00C009CF">
        <w:trPr>
          <w:trHeight w:val="324"/>
        </w:trPr>
        <w:tc>
          <w:tcPr>
            <w:tcW w:w="576" w:type="dxa"/>
            <w:tcBorders>
              <w:top w:val="nil"/>
              <w:left w:val="single" w:sz="4" w:space="0" w:color="auto"/>
              <w:bottom w:val="single" w:sz="4" w:space="0" w:color="auto"/>
              <w:right w:val="single" w:sz="4" w:space="0" w:color="auto"/>
            </w:tcBorders>
            <w:shd w:val="clear" w:color="000000" w:fill="C6E0B4"/>
            <w:vAlign w:val="center"/>
            <w:hideMark/>
          </w:tcPr>
          <w:p w14:paraId="0F78923D" w14:textId="77777777"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1</w:t>
            </w:r>
          </w:p>
        </w:tc>
        <w:tc>
          <w:tcPr>
            <w:tcW w:w="6164" w:type="dxa"/>
            <w:tcBorders>
              <w:top w:val="nil"/>
              <w:left w:val="nil"/>
              <w:bottom w:val="single" w:sz="4" w:space="0" w:color="auto"/>
              <w:right w:val="single" w:sz="4" w:space="0" w:color="auto"/>
            </w:tcBorders>
            <w:shd w:val="clear" w:color="000000" w:fill="C6E0B4"/>
            <w:vAlign w:val="center"/>
            <w:hideMark/>
          </w:tcPr>
          <w:p w14:paraId="1F8EDCFE" w14:textId="19086B30" w:rsidR="00D64A75" w:rsidRPr="00D64A75" w:rsidRDefault="00D64A75" w:rsidP="00F910DD">
            <w:pPr>
              <w:suppressAutoHyphens w:val="0"/>
              <w:spacing w:after="120" w:line="240" w:lineRule="auto"/>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Raportul Preliminar</w:t>
            </w:r>
          </w:p>
        </w:tc>
        <w:tc>
          <w:tcPr>
            <w:tcW w:w="1271" w:type="dxa"/>
            <w:tcBorders>
              <w:top w:val="nil"/>
              <w:left w:val="nil"/>
              <w:bottom w:val="single" w:sz="4" w:space="0" w:color="auto"/>
              <w:right w:val="single" w:sz="4" w:space="0" w:color="auto"/>
            </w:tcBorders>
            <w:shd w:val="clear" w:color="000000" w:fill="C6E0B4"/>
            <w:vAlign w:val="center"/>
            <w:hideMark/>
          </w:tcPr>
          <w:p w14:paraId="46C0C3E8" w14:textId="1D3AC0C4"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20</w:t>
            </w:r>
          </w:p>
        </w:tc>
        <w:tc>
          <w:tcPr>
            <w:tcW w:w="1839" w:type="dxa"/>
            <w:tcBorders>
              <w:top w:val="nil"/>
              <w:left w:val="nil"/>
              <w:bottom w:val="single" w:sz="4" w:space="0" w:color="auto"/>
              <w:right w:val="single" w:sz="4" w:space="0" w:color="auto"/>
            </w:tcBorders>
            <w:shd w:val="clear" w:color="000000" w:fill="C6E0B4"/>
            <w:vAlign w:val="center"/>
            <w:hideMark/>
          </w:tcPr>
          <w:p w14:paraId="6C2867A1" w14:textId="4E8E45C2"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20</w:t>
            </w:r>
          </w:p>
        </w:tc>
        <w:tc>
          <w:tcPr>
            <w:tcW w:w="2119" w:type="dxa"/>
            <w:tcBorders>
              <w:top w:val="nil"/>
              <w:left w:val="nil"/>
              <w:bottom w:val="single" w:sz="4" w:space="0" w:color="auto"/>
              <w:right w:val="single" w:sz="4" w:space="0" w:color="auto"/>
            </w:tcBorders>
            <w:shd w:val="clear" w:color="000000" w:fill="C6E0B4"/>
            <w:vAlign w:val="center"/>
            <w:hideMark/>
          </w:tcPr>
          <w:p w14:paraId="651C8F36" w14:textId="6303E97A"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7</w:t>
            </w:r>
          </w:p>
        </w:tc>
        <w:tc>
          <w:tcPr>
            <w:tcW w:w="1499" w:type="dxa"/>
            <w:tcBorders>
              <w:top w:val="nil"/>
              <w:left w:val="nil"/>
              <w:bottom w:val="single" w:sz="4" w:space="0" w:color="auto"/>
              <w:right w:val="single" w:sz="4" w:space="0" w:color="auto"/>
            </w:tcBorders>
            <w:shd w:val="clear" w:color="000000" w:fill="C6E0B4"/>
            <w:vAlign w:val="center"/>
            <w:hideMark/>
          </w:tcPr>
          <w:p w14:paraId="13AEF10C" w14:textId="0F0EE458"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3</w:t>
            </w:r>
          </w:p>
        </w:tc>
        <w:tc>
          <w:tcPr>
            <w:tcW w:w="1554" w:type="dxa"/>
            <w:tcBorders>
              <w:top w:val="nil"/>
              <w:left w:val="nil"/>
              <w:bottom w:val="single" w:sz="4" w:space="0" w:color="auto"/>
              <w:right w:val="single" w:sz="4" w:space="0" w:color="auto"/>
            </w:tcBorders>
            <w:shd w:val="clear" w:color="000000" w:fill="C6E0B4"/>
            <w:vAlign w:val="center"/>
            <w:hideMark/>
          </w:tcPr>
          <w:p w14:paraId="39621873" w14:textId="3692F53A"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en-GB" w:eastAsia="en-GB"/>
              </w:rPr>
              <w:t>30</w:t>
            </w:r>
          </w:p>
        </w:tc>
      </w:tr>
      <w:tr w:rsidR="00D64A75" w:rsidRPr="004A53A2" w14:paraId="4706B322" w14:textId="77777777" w:rsidTr="00C009CF">
        <w:trPr>
          <w:trHeight w:val="432"/>
        </w:trPr>
        <w:tc>
          <w:tcPr>
            <w:tcW w:w="576" w:type="dxa"/>
            <w:tcBorders>
              <w:top w:val="nil"/>
              <w:left w:val="single" w:sz="4" w:space="0" w:color="auto"/>
              <w:bottom w:val="single" w:sz="4" w:space="0" w:color="auto"/>
              <w:right w:val="single" w:sz="4" w:space="0" w:color="auto"/>
            </w:tcBorders>
            <w:shd w:val="clear" w:color="000000" w:fill="C6E0B4"/>
            <w:vAlign w:val="center"/>
            <w:hideMark/>
          </w:tcPr>
          <w:p w14:paraId="4D96BBF3" w14:textId="77777777"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w:t>
            </w:r>
          </w:p>
        </w:tc>
        <w:tc>
          <w:tcPr>
            <w:tcW w:w="6164" w:type="dxa"/>
            <w:tcBorders>
              <w:top w:val="nil"/>
              <w:left w:val="nil"/>
              <w:bottom w:val="single" w:sz="4" w:space="0" w:color="auto"/>
              <w:right w:val="single" w:sz="4" w:space="0" w:color="auto"/>
            </w:tcBorders>
            <w:shd w:val="clear" w:color="000000" w:fill="C6E0B4"/>
            <w:vAlign w:val="center"/>
            <w:hideMark/>
          </w:tcPr>
          <w:p w14:paraId="2AB53B36" w14:textId="17E698A6" w:rsidR="00D64A75" w:rsidRPr="00C009CF" w:rsidRDefault="00D64A75" w:rsidP="00F910DD">
            <w:pPr>
              <w:suppressAutoHyphens w:val="0"/>
              <w:spacing w:after="120" w:line="240" w:lineRule="auto"/>
              <w:rPr>
                <w:rFonts w:ascii="Times New Roman" w:hAnsi="Times New Roman" w:cs="Times New Roman"/>
                <w:b/>
                <w:bCs/>
                <w:color w:val="000000"/>
                <w:lang w:val="ro-RO" w:eastAsia="en-GB"/>
              </w:rPr>
            </w:pPr>
            <w:r w:rsidRPr="00C009CF">
              <w:rPr>
                <w:rFonts w:ascii="Times New Roman" w:hAnsi="Times New Roman" w:cs="Times New Roman"/>
                <w:b/>
                <w:sz w:val="24"/>
                <w:szCs w:val="24"/>
                <w:lang w:val="ro-RO"/>
              </w:rPr>
              <w:t>Documentația de Avizare a Lucrărilor de Intervenții</w:t>
            </w:r>
          </w:p>
        </w:tc>
        <w:tc>
          <w:tcPr>
            <w:tcW w:w="1271" w:type="dxa"/>
            <w:tcBorders>
              <w:top w:val="nil"/>
              <w:left w:val="nil"/>
              <w:bottom w:val="single" w:sz="4" w:space="0" w:color="auto"/>
              <w:right w:val="single" w:sz="4" w:space="0" w:color="auto"/>
            </w:tcBorders>
            <w:shd w:val="clear" w:color="000000" w:fill="C6E0B4"/>
            <w:vAlign w:val="center"/>
            <w:hideMark/>
          </w:tcPr>
          <w:p w14:paraId="05AD609C" w14:textId="471B82D1"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66</w:t>
            </w:r>
          </w:p>
        </w:tc>
        <w:tc>
          <w:tcPr>
            <w:tcW w:w="1839" w:type="dxa"/>
            <w:tcBorders>
              <w:top w:val="nil"/>
              <w:left w:val="nil"/>
              <w:bottom w:val="single" w:sz="4" w:space="0" w:color="auto"/>
              <w:right w:val="single" w:sz="4" w:space="0" w:color="auto"/>
            </w:tcBorders>
            <w:shd w:val="clear" w:color="000000" w:fill="C6E0B4"/>
            <w:vAlign w:val="center"/>
            <w:hideMark/>
          </w:tcPr>
          <w:p w14:paraId="675FF9EA" w14:textId="2B6CD364"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 </w:t>
            </w:r>
          </w:p>
        </w:tc>
        <w:tc>
          <w:tcPr>
            <w:tcW w:w="2119" w:type="dxa"/>
            <w:tcBorders>
              <w:top w:val="nil"/>
              <w:left w:val="nil"/>
              <w:bottom w:val="single" w:sz="4" w:space="0" w:color="auto"/>
              <w:right w:val="single" w:sz="4" w:space="0" w:color="auto"/>
            </w:tcBorders>
            <w:shd w:val="clear" w:color="000000" w:fill="C6E0B4"/>
            <w:vAlign w:val="center"/>
            <w:hideMark/>
          </w:tcPr>
          <w:p w14:paraId="68037D84" w14:textId="72ED6F23"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 </w:t>
            </w:r>
          </w:p>
        </w:tc>
        <w:tc>
          <w:tcPr>
            <w:tcW w:w="1499" w:type="dxa"/>
            <w:tcBorders>
              <w:top w:val="nil"/>
              <w:left w:val="nil"/>
              <w:bottom w:val="single" w:sz="4" w:space="0" w:color="auto"/>
              <w:right w:val="single" w:sz="4" w:space="0" w:color="auto"/>
            </w:tcBorders>
            <w:shd w:val="clear" w:color="000000" w:fill="C6E0B4"/>
            <w:vAlign w:val="center"/>
            <w:hideMark/>
          </w:tcPr>
          <w:p w14:paraId="68F3264A" w14:textId="7AA9610D"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5310CFF4" w14:textId="613013E9" w:rsidR="00D64A75" w:rsidRPr="004A53A2" w:rsidRDefault="00D64A75" w:rsidP="00F910DD">
            <w:pPr>
              <w:suppressAutoHyphens w:val="0"/>
              <w:spacing w:after="120" w:line="240" w:lineRule="auto"/>
              <w:jc w:val="center"/>
              <w:rPr>
                <w:rFonts w:ascii="Times New Roman" w:hAnsi="Times New Roman" w:cs="Times New Roman"/>
                <w:b/>
                <w:bCs/>
                <w:color w:val="000000"/>
                <w:lang w:val="ro-RO" w:eastAsia="en-GB"/>
              </w:rPr>
            </w:pPr>
            <w:r w:rsidRPr="006234CB">
              <w:rPr>
                <w:rFonts w:ascii="Times New Roman" w:hAnsi="Times New Roman" w:cs="Times New Roman"/>
                <w:b/>
                <w:bCs/>
                <w:color w:val="000000"/>
                <w:lang w:val="en-GB" w:eastAsia="en-GB"/>
              </w:rPr>
              <w:t>126</w:t>
            </w:r>
          </w:p>
        </w:tc>
      </w:tr>
      <w:tr w:rsidR="00D64A75" w:rsidRPr="00D64A75" w14:paraId="53BBC218" w14:textId="77777777" w:rsidTr="00C009CF">
        <w:trPr>
          <w:trHeight w:val="2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71303FA" w14:textId="77777777" w:rsidR="00D64A75" w:rsidRPr="00D64A75" w:rsidRDefault="00D64A75" w:rsidP="00F910DD">
            <w:pPr>
              <w:suppressAutoHyphens w:val="0"/>
              <w:spacing w:after="120" w:line="240" w:lineRule="auto"/>
              <w:jc w:val="right"/>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2.1</w:t>
            </w:r>
          </w:p>
        </w:tc>
        <w:tc>
          <w:tcPr>
            <w:tcW w:w="6164" w:type="dxa"/>
            <w:tcBorders>
              <w:top w:val="nil"/>
              <w:left w:val="nil"/>
              <w:bottom w:val="single" w:sz="4" w:space="0" w:color="auto"/>
              <w:right w:val="single" w:sz="4" w:space="0" w:color="auto"/>
            </w:tcBorders>
            <w:shd w:val="clear" w:color="auto" w:fill="auto"/>
            <w:vAlign w:val="center"/>
            <w:hideMark/>
          </w:tcPr>
          <w:p w14:paraId="5F8C8BD9" w14:textId="1277099D" w:rsidR="00D64A75" w:rsidRPr="00D64A75" w:rsidRDefault="00D64A75" w:rsidP="00F910DD">
            <w:pPr>
              <w:suppressAutoHyphens w:val="0"/>
              <w:spacing w:after="120" w:line="240" w:lineRule="auto"/>
              <w:rPr>
                <w:rFonts w:ascii="Times New Roman" w:hAnsi="Times New Roman" w:cs="Times New Roman"/>
                <w:color w:val="000000"/>
                <w:lang w:val="ro-RO" w:eastAsia="en-GB"/>
              </w:rPr>
            </w:pPr>
            <w:r w:rsidRPr="00D64A75">
              <w:rPr>
                <w:rFonts w:ascii="Times New Roman" w:hAnsi="Times New Roman" w:cs="Times New Roman"/>
                <w:lang w:val="ro-RO"/>
              </w:rPr>
              <w:t>Documentația de Avizare a Lucrărilor de Intervenții</w:t>
            </w:r>
            <w:r w:rsidRPr="00D64A75">
              <w:rPr>
                <w:rFonts w:ascii="Times New Roman" w:hAnsi="Times New Roman" w:cs="Times New Roman"/>
                <w:b/>
                <w:lang w:val="ro-RO"/>
              </w:rPr>
              <w:t xml:space="preserve"> </w:t>
            </w:r>
            <w:r w:rsidRPr="00D64A75">
              <w:rPr>
                <w:rFonts w:ascii="Times New Roman" w:hAnsi="Times New Roman" w:cs="Times New Roman"/>
                <w:color w:val="000000"/>
                <w:lang w:val="ro-RO" w:eastAsia="en-GB"/>
              </w:rPr>
              <w:t xml:space="preserve">- </w:t>
            </w:r>
            <w:r w:rsidRPr="00D64A75">
              <w:rPr>
                <w:rFonts w:ascii="Times New Roman" w:hAnsi="Times New Roman" w:cs="Times New Roman"/>
                <w:b/>
                <w:bCs/>
                <w:color w:val="FF0000"/>
                <w:lang w:val="ro-RO" w:eastAsia="en-GB"/>
              </w:rPr>
              <w:t>DRAFT</w:t>
            </w:r>
          </w:p>
        </w:tc>
        <w:tc>
          <w:tcPr>
            <w:tcW w:w="1271" w:type="dxa"/>
            <w:tcBorders>
              <w:top w:val="nil"/>
              <w:left w:val="nil"/>
              <w:bottom w:val="single" w:sz="4" w:space="0" w:color="auto"/>
              <w:right w:val="single" w:sz="4" w:space="0" w:color="auto"/>
            </w:tcBorders>
            <w:shd w:val="clear" w:color="auto" w:fill="auto"/>
            <w:vAlign w:val="center"/>
            <w:hideMark/>
          </w:tcPr>
          <w:p w14:paraId="2DDDF19A" w14:textId="0F1D85C7"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21</w:t>
            </w:r>
          </w:p>
        </w:tc>
        <w:tc>
          <w:tcPr>
            <w:tcW w:w="1839" w:type="dxa"/>
            <w:tcBorders>
              <w:top w:val="nil"/>
              <w:left w:val="nil"/>
              <w:bottom w:val="single" w:sz="4" w:space="0" w:color="auto"/>
              <w:right w:val="single" w:sz="4" w:space="0" w:color="auto"/>
            </w:tcBorders>
            <w:shd w:val="clear" w:color="auto" w:fill="auto"/>
            <w:vAlign w:val="center"/>
            <w:hideMark/>
          </w:tcPr>
          <w:p w14:paraId="368A7EC2" w14:textId="3056D71B"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51</w:t>
            </w:r>
          </w:p>
        </w:tc>
        <w:tc>
          <w:tcPr>
            <w:tcW w:w="2119" w:type="dxa"/>
            <w:tcBorders>
              <w:top w:val="nil"/>
              <w:left w:val="nil"/>
              <w:bottom w:val="single" w:sz="4" w:space="0" w:color="auto"/>
              <w:right w:val="single" w:sz="4" w:space="0" w:color="auto"/>
            </w:tcBorders>
            <w:shd w:val="clear" w:color="auto" w:fill="auto"/>
            <w:vAlign w:val="center"/>
            <w:hideMark/>
          </w:tcPr>
          <w:p w14:paraId="7A2D9BD5" w14:textId="6BF73490"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w:t>
            </w:r>
          </w:p>
        </w:tc>
        <w:tc>
          <w:tcPr>
            <w:tcW w:w="1499" w:type="dxa"/>
            <w:tcBorders>
              <w:top w:val="nil"/>
              <w:left w:val="nil"/>
              <w:bottom w:val="single" w:sz="4" w:space="0" w:color="auto"/>
              <w:right w:val="single" w:sz="4" w:space="0" w:color="auto"/>
            </w:tcBorders>
            <w:shd w:val="clear" w:color="auto" w:fill="auto"/>
            <w:vAlign w:val="center"/>
            <w:hideMark/>
          </w:tcPr>
          <w:p w14:paraId="42C045E5" w14:textId="262DAADD"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3</w:t>
            </w:r>
          </w:p>
        </w:tc>
        <w:tc>
          <w:tcPr>
            <w:tcW w:w="1554" w:type="dxa"/>
            <w:tcBorders>
              <w:top w:val="nil"/>
              <w:left w:val="nil"/>
              <w:bottom w:val="single" w:sz="4" w:space="0" w:color="auto"/>
              <w:right w:val="single" w:sz="4" w:space="0" w:color="auto"/>
            </w:tcBorders>
            <w:shd w:val="clear" w:color="auto" w:fill="auto"/>
            <w:vAlign w:val="center"/>
            <w:hideMark/>
          </w:tcPr>
          <w:p w14:paraId="6546446C" w14:textId="51EEA672"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59</w:t>
            </w:r>
          </w:p>
        </w:tc>
      </w:tr>
      <w:tr w:rsidR="00D64A75" w:rsidRPr="00D64A75" w14:paraId="6E30B132" w14:textId="77777777" w:rsidTr="00C009CF">
        <w:trPr>
          <w:trHeight w:val="2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511EAE8" w14:textId="77777777" w:rsidR="00D64A75" w:rsidRPr="00D64A75" w:rsidRDefault="00D64A75" w:rsidP="00F910DD">
            <w:pPr>
              <w:suppressAutoHyphens w:val="0"/>
              <w:spacing w:after="120" w:line="240" w:lineRule="auto"/>
              <w:jc w:val="right"/>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2.2</w:t>
            </w:r>
          </w:p>
        </w:tc>
        <w:tc>
          <w:tcPr>
            <w:tcW w:w="6164" w:type="dxa"/>
            <w:tcBorders>
              <w:top w:val="nil"/>
              <w:left w:val="nil"/>
              <w:bottom w:val="single" w:sz="4" w:space="0" w:color="auto"/>
              <w:right w:val="single" w:sz="4" w:space="0" w:color="auto"/>
            </w:tcBorders>
            <w:shd w:val="clear" w:color="auto" w:fill="auto"/>
            <w:vAlign w:val="center"/>
            <w:hideMark/>
          </w:tcPr>
          <w:p w14:paraId="7B6DBE77" w14:textId="015F1D58" w:rsidR="00D64A75" w:rsidRPr="00D64A75" w:rsidRDefault="00D64A75" w:rsidP="00F910DD">
            <w:pPr>
              <w:suppressAutoHyphens w:val="0"/>
              <w:spacing w:after="120" w:line="240" w:lineRule="auto"/>
              <w:rPr>
                <w:rFonts w:ascii="Times New Roman" w:hAnsi="Times New Roman" w:cs="Times New Roman"/>
                <w:lang w:val="ro-RO" w:eastAsia="en-GB"/>
              </w:rPr>
            </w:pPr>
            <w:r w:rsidRPr="00D64A75">
              <w:rPr>
                <w:rFonts w:ascii="Times New Roman" w:hAnsi="Times New Roman" w:cs="Times New Roman"/>
                <w:lang w:val="ro-RO" w:eastAsia="en-GB"/>
              </w:rPr>
              <w:t>Documentații pentru obținerea avizelor incluse în Certificatul de Urbanism la stadiul DALI</w:t>
            </w:r>
          </w:p>
        </w:tc>
        <w:tc>
          <w:tcPr>
            <w:tcW w:w="1271" w:type="dxa"/>
            <w:tcBorders>
              <w:top w:val="nil"/>
              <w:left w:val="nil"/>
              <w:bottom w:val="single" w:sz="4" w:space="0" w:color="auto"/>
              <w:right w:val="single" w:sz="4" w:space="0" w:color="auto"/>
            </w:tcBorders>
            <w:shd w:val="clear" w:color="auto" w:fill="auto"/>
            <w:vAlign w:val="center"/>
            <w:hideMark/>
          </w:tcPr>
          <w:p w14:paraId="3C30C28F" w14:textId="469DC9EE"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15</w:t>
            </w:r>
          </w:p>
        </w:tc>
        <w:tc>
          <w:tcPr>
            <w:tcW w:w="1839" w:type="dxa"/>
            <w:tcBorders>
              <w:top w:val="nil"/>
              <w:left w:val="nil"/>
              <w:bottom w:val="single" w:sz="4" w:space="0" w:color="auto"/>
              <w:right w:val="single" w:sz="4" w:space="0" w:color="auto"/>
            </w:tcBorders>
            <w:shd w:val="clear" w:color="auto" w:fill="auto"/>
            <w:vAlign w:val="center"/>
            <w:hideMark/>
          </w:tcPr>
          <w:p w14:paraId="35A4AE02" w14:textId="15F6FC61"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74</w:t>
            </w:r>
          </w:p>
        </w:tc>
        <w:tc>
          <w:tcPr>
            <w:tcW w:w="2119" w:type="dxa"/>
            <w:tcBorders>
              <w:top w:val="nil"/>
              <w:left w:val="nil"/>
              <w:bottom w:val="single" w:sz="4" w:space="0" w:color="auto"/>
              <w:right w:val="single" w:sz="4" w:space="0" w:color="auto"/>
            </w:tcBorders>
            <w:shd w:val="clear" w:color="auto" w:fill="auto"/>
            <w:vAlign w:val="center"/>
            <w:hideMark/>
          </w:tcPr>
          <w:p w14:paraId="09B45633" w14:textId="1C7968CC"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w:t>
            </w:r>
          </w:p>
        </w:tc>
        <w:tc>
          <w:tcPr>
            <w:tcW w:w="1499" w:type="dxa"/>
            <w:tcBorders>
              <w:top w:val="nil"/>
              <w:left w:val="nil"/>
              <w:bottom w:val="single" w:sz="4" w:space="0" w:color="auto"/>
              <w:right w:val="single" w:sz="4" w:space="0" w:color="auto"/>
            </w:tcBorders>
            <w:shd w:val="clear" w:color="auto" w:fill="auto"/>
            <w:vAlign w:val="center"/>
            <w:hideMark/>
          </w:tcPr>
          <w:p w14:paraId="665BA357" w14:textId="7EAC3D33"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3</w:t>
            </w:r>
          </w:p>
        </w:tc>
        <w:tc>
          <w:tcPr>
            <w:tcW w:w="1554" w:type="dxa"/>
            <w:tcBorders>
              <w:top w:val="nil"/>
              <w:left w:val="nil"/>
              <w:bottom w:val="single" w:sz="4" w:space="0" w:color="auto"/>
              <w:right w:val="single" w:sz="4" w:space="0" w:color="auto"/>
            </w:tcBorders>
            <w:shd w:val="clear" w:color="auto" w:fill="auto"/>
            <w:vAlign w:val="center"/>
            <w:hideMark/>
          </w:tcPr>
          <w:p w14:paraId="64961F03" w14:textId="221A5E22"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82</w:t>
            </w:r>
          </w:p>
        </w:tc>
      </w:tr>
      <w:tr w:rsidR="00D64A75" w:rsidRPr="00D64A75" w14:paraId="579A2697" w14:textId="77777777" w:rsidTr="00C009CF">
        <w:trPr>
          <w:trHeight w:val="576"/>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5D0AB5B6" w14:textId="3360C1A3" w:rsidR="00D64A75" w:rsidRPr="00D64A75" w:rsidRDefault="00D64A75" w:rsidP="00F910DD">
            <w:pPr>
              <w:suppressAutoHyphens w:val="0"/>
              <w:spacing w:after="120" w:line="240" w:lineRule="auto"/>
              <w:jc w:val="right"/>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2.3</w:t>
            </w:r>
          </w:p>
        </w:tc>
        <w:tc>
          <w:tcPr>
            <w:tcW w:w="6164" w:type="dxa"/>
            <w:tcBorders>
              <w:top w:val="nil"/>
              <w:left w:val="nil"/>
              <w:bottom w:val="single" w:sz="4" w:space="0" w:color="auto"/>
              <w:right w:val="single" w:sz="4" w:space="0" w:color="auto"/>
            </w:tcBorders>
            <w:shd w:val="clear" w:color="000000" w:fill="FCE4D6"/>
            <w:vAlign w:val="center"/>
            <w:hideMark/>
          </w:tcPr>
          <w:p w14:paraId="7EE9EC57" w14:textId="4E241A89" w:rsidR="00D64A75" w:rsidRPr="00D64A75" w:rsidRDefault="00D64A75" w:rsidP="00F910DD">
            <w:pPr>
              <w:suppressAutoHyphens w:val="0"/>
              <w:spacing w:after="120" w:line="240" w:lineRule="auto"/>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 xml:space="preserve">Depunerea documentațiilor și obținerea avizelor </w:t>
            </w:r>
            <w:r w:rsidRPr="00D64A75">
              <w:rPr>
                <w:rFonts w:ascii="Times New Roman" w:hAnsi="Times New Roman" w:cs="Times New Roman"/>
                <w:lang w:val="ro-RO" w:eastAsia="en-GB"/>
              </w:rPr>
              <w:t xml:space="preserve">incluse în Certificatul de Urbanism la stadiul DALI </w:t>
            </w:r>
            <w:r w:rsidRPr="00D64A75">
              <w:rPr>
                <w:rFonts w:ascii="Times New Roman" w:hAnsi="Times New Roman" w:cs="Times New Roman"/>
                <w:color w:val="000000"/>
                <w:lang w:val="ro-RO" w:eastAsia="en-GB"/>
              </w:rPr>
              <w:t xml:space="preserve">și transmiterea de către Consultant a DALI </w:t>
            </w:r>
            <w:r w:rsidRPr="00D64A75">
              <w:rPr>
                <w:rFonts w:ascii="Times New Roman" w:hAnsi="Times New Roman" w:cs="Times New Roman"/>
                <w:b/>
                <w:bCs/>
                <w:color w:val="FF0000"/>
                <w:lang w:val="ro-RO" w:eastAsia="en-GB"/>
              </w:rPr>
              <w:t>FINAL</w:t>
            </w:r>
          </w:p>
        </w:tc>
        <w:tc>
          <w:tcPr>
            <w:tcW w:w="1271" w:type="dxa"/>
            <w:tcBorders>
              <w:top w:val="nil"/>
              <w:left w:val="nil"/>
              <w:bottom w:val="single" w:sz="4" w:space="0" w:color="auto"/>
              <w:right w:val="single" w:sz="4" w:space="0" w:color="auto"/>
            </w:tcBorders>
            <w:shd w:val="clear" w:color="000000" w:fill="FCE4D6"/>
            <w:vAlign w:val="center"/>
            <w:hideMark/>
          </w:tcPr>
          <w:p w14:paraId="6F1CD504" w14:textId="76D62D0D"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15</w:t>
            </w:r>
          </w:p>
        </w:tc>
        <w:tc>
          <w:tcPr>
            <w:tcW w:w="1839" w:type="dxa"/>
            <w:tcBorders>
              <w:top w:val="nil"/>
              <w:left w:val="nil"/>
              <w:bottom w:val="single" w:sz="4" w:space="0" w:color="auto"/>
              <w:right w:val="single" w:sz="4" w:space="0" w:color="auto"/>
            </w:tcBorders>
            <w:shd w:val="clear" w:color="000000" w:fill="FCE4D6"/>
            <w:vAlign w:val="center"/>
            <w:hideMark/>
          </w:tcPr>
          <w:p w14:paraId="4024EDC5" w14:textId="2903683A"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97</w:t>
            </w:r>
          </w:p>
        </w:tc>
        <w:tc>
          <w:tcPr>
            <w:tcW w:w="2119" w:type="dxa"/>
            <w:tcBorders>
              <w:top w:val="nil"/>
              <w:left w:val="nil"/>
              <w:bottom w:val="single" w:sz="4" w:space="0" w:color="auto"/>
              <w:right w:val="single" w:sz="4" w:space="0" w:color="auto"/>
            </w:tcBorders>
            <w:shd w:val="clear" w:color="000000" w:fill="FCE4D6"/>
            <w:vAlign w:val="center"/>
            <w:hideMark/>
          </w:tcPr>
          <w:p w14:paraId="63C26705" w14:textId="717842E5"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w:t>
            </w:r>
          </w:p>
        </w:tc>
        <w:tc>
          <w:tcPr>
            <w:tcW w:w="1499" w:type="dxa"/>
            <w:tcBorders>
              <w:top w:val="nil"/>
              <w:left w:val="nil"/>
              <w:bottom w:val="single" w:sz="4" w:space="0" w:color="auto"/>
              <w:right w:val="single" w:sz="4" w:space="0" w:color="auto"/>
            </w:tcBorders>
            <w:shd w:val="clear" w:color="000000" w:fill="FCE4D6"/>
            <w:vAlign w:val="center"/>
            <w:hideMark/>
          </w:tcPr>
          <w:p w14:paraId="33F71D75" w14:textId="1DE8BC6B"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5</w:t>
            </w:r>
          </w:p>
        </w:tc>
        <w:tc>
          <w:tcPr>
            <w:tcW w:w="1554" w:type="dxa"/>
            <w:tcBorders>
              <w:top w:val="nil"/>
              <w:left w:val="nil"/>
              <w:bottom w:val="single" w:sz="4" w:space="0" w:color="auto"/>
              <w:right w:val="single" w:sz="4" w:space="0" w:color="auto"/>
            </w:tcBorders>
            <w:shd w:val="clear" w:color="000000" w:fill="FCE4D6"/>
            <w:vAlign w:val="center"/>
            <w:hideMark/>
          </w:tcPr>
          <w:p w14:paraId="2A31E7E6" w14:textId="4FF376B6"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107</w:t>
            </w:r>
          </w:p>
        </w:tc>
      </w:tr>
      <w:tr w:rsidR="00D64A75" w:rsidRPr="00D64A75" w14:paraId="3183C0DA" w14:textId="77777777" w:rsidTr="00C009CF">
        <w:trPr>
          <w:trHeight w:val="372"/>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4FC745FF" w14:textId="218A9C0B" w:rsidR="00D64A75" w:rsidRPr="00D64A75" w:rsidRDefault="00D64A75" w:rsidP="00F910DD">
            <w:pPr>
              <w:suppressAutoHyphens w:val="0"/>
              <w:spacing w:after="120" w:line="240" w:lineRule="auto"/>
              <w:jc w:val="right"/>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2.4</w:t>
            </w:r>
          </w:p>
        </w:tc>
        <w:tc>
          <w:tcPr>
            <w:tcW w:w="6164" w:type="dxa"/>
            <w:tcBorders>
              <w:top w:val="nil"/>
              <w:left w:val="nil"/>
              <w:bottom w:val="single" w:sz="4" w:space="0" w:color="auto"/>
              <w:right w:val="single" w:sz="4" w:space="0" w:color="auto"/>
            </w:tcBorders>
            <w:shd w:val="clear" w:color="000000" w:fill="FCE4D6"/>
            <w:vAlign w:val="center"/>
            <w:hideMark/>
          </w:tcPr>
          <w:p w14:paraId="2AD52AFE" w14:textId="583957B2" w:rsidR="00D64A75" w:rsidRPr="00D64A75" w:rsidRDefault="00D64A75" w:rsidP="00F910DD">
            <w:pPr>
              <w:suppressAutoHyphens w:val="0"/>
              <w:spacing w:after="120" w:line="240" w:lineRule="auto"/>
              <w:rPr>
                <w:rFonts w:ascii="Times New Roman" w:hAnsi="Times New Roman" w:cs="Times New Roman"/>
                <w:color w:val="000000"/>
                <w:lang w:val="ro-RO" w:eastAsia="en-GB"/>
              </w:rPr>
            </w:pPr>
            <w:r w:rsidRPr="00D64A75">
              <w:rPr>
                <w:rFonts w:ascii="Times New Roman" w:hAnsi="Times New Roman" w:cs="Times New Roman"/>
                <w:color w:val="000000"/>
                <w:lang w:val="ro-RO" w:eastAsia="en-GB"/>
              </w:rPr>
              <w:t>Aprobarea DALI de către C.T.E. al M.A.I.</w:t>
            </w:r>
            <w:r w:rsidRPr="00D64A75">
              <w:rPr>
                <w:rFonts w:ascii="Times New Roman" w:hAnsi="Times New Roman" w:cs="Times New Roman"/>
                <w:color w:val="000000"/>
                <w:vertAlign w:val="superscript"/>
                <w:lang w:val="ro-RO" w:eastAsia="en-GB"/>
              </w:rPr>
              <w:t>1</w:t>
            </w:r>
          </w:p>
        </w:tc>
        <w:tc>
          <w:tcPr>
            <w:tcW w:w="1271" w:type="dxa"/>
            <w:tcBorders>
              <w:top w:val="nil"/>
              <w:left w:val="nil"/>
              <w:bottom w:val="single" w:sz="4" w:space="0" w:color="auto"/>
              <w:right w:val="single" w:sz="4" w:space="0" w:color="auto"/>
            </w:tcBorders>
            <w:shd w:val="clear" w:color="000000" w:fill="FCE4D6"/>
            <w:vAlign w:val="center"/>
            <w:hideMark/>
          </w:tcPr>
          <w:p w14:paraId="4EDF2691" w14:textId="7DF1B729"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15</w:t>
            </w:r>
          </w:p>
        </w:tc>
        <w:tc>
          <w:tcPr>
            <w:tcW w:w="1839" w:type="dxa"/>
            <w:tcBorders>
              <w:top w:val="nil"/>
              <w:left w:val="nil"/>
              <w:bottom w:val="single" w:sz="4" w:space="0" w:color="auto"/>
              <w:right w:val="single" w:sz="4" w:space="0" w:color="auto"/>
            </w:tcBorders>
            <w:shd w:val="clear" w:color="000000" w:fill="FCE4D6"/>
            <w:vAlign w:val="center"/>
            <w:hideMark/>
          </w:tcPr>
          <w:p w14:paraId="61D76FC6" w14:textId="2835D31B"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122</w:t>
            </w:r>
          </w:p>
        </w:tc>
        <w:tc>
          <w:tcPr>
            <w:tcW w:w="2119" w:type="dxa"/>
            <w:tcBorders>
              <w:top w:val="nil"/>
              <w:left w:val="nil"/>
              <w:bottom w:val="single" w:sz="4" w:space="0" w:color="auto"/>
              <w:right w:val="single" w:sz="4" w:space="0" w:color="auto"/>
            </w:tcBorders>
            <w:shd w:val="clear" w:color="000000" w:fill="FCE4D6"/>
            <w:vAlign w:val="center"/>
            <w:hideMark/>
          </w:tcPr>
          <w:p w14:paraId="20E7FCBD" w14:textId="2996646D"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2</w:t>
            </w:r>
          </w:p>
        </w:tc>
        <w:tc>
          <w:tcPr>
            <w:tcW w:w="1499" w:type="dxa"/>
            <w:tcBorders>
              <w:top w:val="nil"/>
              <w:left w:val="nil"/>
              <w:bottom w:val="single" w:sz="4" w:space="0" w:color="auto"/>
              <w:right w:val="single" w:sz="4" w:space="0" w:color="auto"/>
            </w:tcBorders>
            <w:shd w:val="clear" w:color="000000" w:fill="FCE4D6"/>
            <w:vAlign w:val="center"/>
            <w:hideMark/>
          </w:tcPr>
          <w:p w14:paraId="7ED79129" w14:textId="1013C57B"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2</w:t>
            </w:r>
          </w:p>
        </w:tc>
        <w:tc>
          <w:tcPr>
            <w:tcW w:w="1554" w:type="dxa"/>
            <w:tcBorders>
              <w:top w:val="nil"/>
              <w:left w:val="nil"/>
              <w:bottom w:val="single" w:sz="4" w:space="0" w:color="auto"/>
              <w:right w:val="single" w:sz="4" w:space="0" w:color="auto"/>
            </w:tcBorders>
            <w:shd w:val="clear" w:color="000000" w:fill="FCE4D6"/>
            <w:vAlign w:val="center"/>
            <w:hideMark/>
          </w:tcPr>
          <w:p w14:paraId="2EE8BC12" w14:textId="49000B13" w:rsidR="00D64A75" w:rsidRPr="00D64A75" w:rsidRDefault="00D64A75" w:rsidP="00F910DD">
            <w:pPr>
              <w:suppressAutoHyphens w:val="0"/>
              <w:spacing w:after="120" w:line="240" w:lineRule="auto"/>
              <w:jc w:val="center"/>
              <w:rPr>
                <w:rFonts w:ascii="Times New Roman" w:hAnsi="Times New Roman" w:cs="Times New Roman"/>
                <w:color w:val="000000"/>
                <w:lang w:val="ro-RO" w:eastAsia="en-GB"/>
              </w:rPr>
            </w:pPr>
            <w:r w:rsidRPr="00D64A75">
              <w:rPr>
                <w:rFonts w:ascii="Times New Roman" w:hAnsi="Times New Roman" w:cs="Times New Roman"/>
                <w:color w:val="000000"/>
                <w:lang w:val="en-GB" w:eastAsia="en-GB"/>
              </w:rPr>
              <w:t>126</w:t>
            </w:r>
          </w:p>
        </w:tc>
      </w:tr>
      <w:tr w:rsidR="00D64A75" w:rsidRPr="00D64A75" w14:paraId="5AEB9B01" w14:textId="77777777" w:rsidTr="00C009CF">
        <w:trPr>
          <w:trHeight w:val="624"/>
        </w:trPr>
        <w:tc>
          <w:tcPr>
            <w:tcW w:w="576" w:type="dxa"/>
            <w:tcBorders>
              <w:top w:val="nil"/>
              <w:left w:val="single" w:sz="4" w:space="0" w:color="auto"/>
              <w:bottom w:val="single" w:sz="4" w:space="0" w:color="auto"/>
              <w:right w:val="single" w:sz="4" w:space="0" w:color="auto"/>
            </w:tcBorders>
            <w:shd w:val="clear" w:color="000000" w:fill="C6E0B4"/>
            <w:vAlign w:val="center"/>
            <w:hideMark/>
          </w:tcPr>
          <w:p w14:paraId="0EBF4AD8" w14:textId="3FD46074"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3</w:t>
            </w:r>
          </w:p>
        </w:tc>
        <w:tc>
          <w:tcPr>
            <w:tcW w:w="6164" w:type="dxa"/>
            <w:tcBorders>
              <w:top w:val="nil"/>
              <w:left w:val="nil"/>
              <w:bottom w:val="single" w:sz="4" w:space="0" w:color="auto"/>
              <w:right w:val="single" w:sz="4" w:space="0" w:color="auto"/>
            </w:tcBorders>
            <w:shd w:val="clear" w:color="000000" w:fill="C6E0B4"/>
            <w:vAlign w:val="center"/>
            <w:hideMark/>
          </w:tcPr>
          <w:p w14:paraId="5BA70387" w14:textId="63005A3F" w:rsidR="00D64A75" w:rsidRPr="00D64A75" w:rsidRDefault="00D64A75" w:rsidP="00F910DD">
            <w:pPr>
              <w:suppressAutoHyphens w:val="0"/>
              <w:spacing w:after="120" w:line="240" w:lineRule="auto"/>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Documentații Tehnice pentru Autorizația de Construire (DTAC), Proiect Tehnic (PT) și Detalii de Execuție (DE)</w:t>
            </w:r>
          </w:p>
        </w:tc>
        <w:tc>
          <w:tcPr>
            <w:tcW w:w="1271" w:type="dxa"/>
            <w:tcBorders>
              <w:top w:val="nil"/>
              <w:left w:val="nil"/>
              <w:bottom w:val="single" w:sz="4" w:space="0" w:color="auto"/>
              <w:right w:val="single" w:sz="4" w:space="0" w:color="auto"/>
            </w:tcBorders>
            <w:shd w:val="clear" w:color="000000" w:fill="C6E0B4"/>
            <w:vAlign w:val="center"/>
            <w:hideMark/>
          </w:tcPr>
          <w:p w14:paraId="313F41B0" w14:textId="504B9065"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102</w:t>
            </w:r>
          </w:p>
        </w:tc>
        <w:tc>
          <w:tcPr>
            <w:tcW w:w="1839" w:type="dxa"/>
            <w:tcBorders>
              <w:top w:val="nil"/>
              <w:left w:val="nil"/>
              <w:bottom w:val="single" w:sz="4" w:space="0" w:color="auto"/>
              <w:right w:val="single" w:sz="4" w:space="0" w:color="auto"/>
            </w:tcBorders>
            <w:shd w:val="clear" w:color="000000" w:fill="C6E0B4"/>
            <w:vAlign w:val="center"/>
            <w:hideMark/>
          </w:tcPr>
          <w:p w14:paraId="62C7C923" w14:textId="63404D95"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 </w:t>
            </w:r>
          </w:p>
        </w:tc>
        <w:tc>
          <w:tcPr>
            <w:tcW w:w="2119" w:type="dxa"/>
            <w:tcBorders>
              <w:top w:val="nil"/>
              <w:left w:val="nil"/>
              <w:bottom w:val="single" w:sz="4" w:space="0" w:color="auto"/>
              <w:right w:val="single" w:sz="4" w:space="0" w:color="auto"/>
            </w:tcBorders>
            <w:shd w:val="clear" w:color="000000" w:fill="C6E0B4"/>
            <w:vAlign w:val="center"/>
            <w:hideMark/>
          </w:tcPr>
          <w:p w14:paraId="257C3981" w14:textId="09F3FEA6"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 </w:t>
            </w:r>
          </w:p>
        </w:tc>
        <w:tc>
          <w:tcPr>
            <w:tcW w:w="1499" w:type="dxa"/>
            <w:tcBorders>
              <w:top w:val="nil"/>
              <w:left w:val="nil"/>
              <w:bottom w:val="single" w:sz="4" w:space="0" w:color="auto"/>
              <w:right w:val="single" w:sz="4" w:space="0" w:color="auto"/>
            </w:tcBorders>
            <w:shd w:val="clear" w:color="000000" w:fill="C6E0B4"/>
            <w:vAlign w:val="center"/>
            <w:hideMark/>
          </w:tcPr>
          <w:p w14:paraId="29B6D205" w14:textId="7F4BAFE1"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65A3E095" w14:textId="4C77625E" w:rsidR="00D64A75" w:rsidRPr="00D64A75" w:rsidRDefault="00D64A75" w:rsidP="00F910DD">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240</w:t>
            </w:r>
          </w:p>
        </w:tc>
      </w:tr>
      <w:tr w:rsidR="00D64A75" w:rsidRPr="004A53A2" w14:paraId="4E547E5D" w14:textId="77777777" w:rsidTr="00DC4121">
        <w:trPr>
          <w:trHeight w:val="61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BA65E44" w14:textId="0A44F42D"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.1</w:t>
            </w:r>
          </w:p>
        </w:tc>
        <w:tc>
          <w:tcPr>
            <w:tcW w:w="6164" w:type="dxa"/>
            <w:tcBorders>
              <w:top w:val="nil"/>
              <w:left w:val="nil"/>
              <w:bottom w:val="single" w:sz="4" w:space="0" w:color="auto"/>
              <w:right w:val="single" w:sz="4" w:space="0" w:color="auto"/>
            </w:tcBorders>
            <w:shd w:val="clear" w:color="auto" w:fill="auto"/>
            <w:vAlign w:val="center"/>
            <w:hideMark/>
          </w:tcPr>
          <w:p w14:paraId="587B1591" w14:textId="1991FA33" w:rsidR="00D64A75" w:rsidRPr="004A53A2" w:rsidRDefault="00D64A75" w:rsidP="00F910DD">
            <w:pPr>
              <w:suppressAutoHyphens w:val="0"/>
              <w:spacing w:after="120" w:line="240" w:lineRule="auto"/>
              <w:rPr>
                <w:rFonts w:ascii="Times New Roman" w:hAnsi="Times New Roman" w:cs="Times New Roman"/>
                <w:color w:val="000000"/>
                <w:lang w:val="ro-RO" w:eastAsia="en-GB"/>
              </w:rPr>
            </w:pPr>
            <w:r w:rsidRPr="00C009CF">
              <w:rPr>
                <w:rFonts w:ascii="Times New Roman" w:hAnsi="Times New Roman" w:cs="Times New Roman"/>
                <w:color w:val="000000"/>
                <w:lang w:val="ro-RO" w:eastAsia="en-GB"/>
              </w:rPr>
              <w:t>Documentații obținere avize incluse în Certificatul de Urbanism pentru Autorizația de Construire</w:t>
            </w:r>
            <w:r>
              <w:rPr>
                <w:rFonts w:ascii="Times New Roman" w:hAnsi="Times New Roman" w:cs="Times New Roman"/>
                <w:color w:val="000000"/>
                <w:vertAlign w:val="superscript"/>
                <w:lang w:val="ro-RO" w:eastAsia="en-GB"/>
              </w:rPr>
              <w:t>2</w:t>
            </w:r>
          </w:p>
        </w:tc>
        <w:tc>
          <w:tcPr>
            <w:tcW w:w="1271" w:type="dxa"/>
            <w:tcBorders>
              <w:top w:val="nil"/>
              <w:left w:val="nil"/>
              <w:bottom w:val="single" w:sz="4" w:space="0" w:color="auto"/>
              <w:right w:val="single" w:sz="4" w:space="0" w:color="auto"/>
            </w:tcBorders>
            <w:shd w:val="clear" w:color="auto" w:fill="auto"/>
            <w:hideMark/>
          </w:tcPr>
          <w:p w14:paraId="04F744BB" w14:textId="408E096F"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21</w:t>
            </w:r>
          </w:p>
        </w:tc>
        <w:tc>
          <w:tcPr>
            <w:tcW w:w="1839" w:type="dxa"/>
            <w:tcBorders>
              <w:top w:val="nil"/>
              <w:left w:val="nil"/>
              <w:bottom w:val="single" w:sz="4" w:space="0" w:color="auto"/>
              <w:right w:val="single" w:sz="4" w:space="0" w:color="auto"/>
            </w:tcBorders>
            <w:shd w:val="clear" w:color="auto" w:fill="auto"/>
            <w:hideMark/>
          </w:tcPr>
          <w:p w14:paraId="1D146060" w14:textId="16F9A9D7"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128</w:t>
            </w:r>
          </w:p>
        </w:tc>
        <w:tc>
          <w:tcPr>
            <w:tcW w:w="2119" w:type="dxa"/>
            <w:tcBorders>
              <w:top w:val="nil"/>
              <w:left w:val="nil"/>
              <w:bottom w:val="single" w:sz="4" w:space="0" w:color="auto"/>
              <w:right w:val="single" w:sz="4" w:space="0" w:color="auto"/>
            </w:tcBorders>
            <w:shd w:val="clear" w:color="auto" w:fill="auto"/>
            <w:hideMark/>
          </w:tcPr>
          <w:p w14:paraId="31C1FD52" w14:textId="1949487C"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499" w:type="dxa"/>
            <w:tcBorders>
              <w:top w:val="nil"/>
              <w:left w:val="nil"/>
              <w:bottom w:val="single" w:sz="4" w:space="0" w:color="auto"/>
              <w:right w:val="single" w:sz="4" w:space="0" w:color="auto"/>
            </w:tcBorders>
            <w:shd w:val="clear" w:color="auto" w:fill="auto"/>
            <w:hideMark/>
          </w:tcPr>
          <w:p w14:paraId="7A200056" w14:textId="466F9266"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3</w:t>
            </w:r>
          </w:p>
        </w:tc>
        <w:tc>
          <w:tcPr>
            <w:tcW w:w="1554" w:type="dxa"/>
            <w:tcBorders>
              <w:top w:val="nil"/>
              <w:left w:val="nil"/>
              <w:bottom w:val="single" w:sz="4" w:space="0" w:color="auto"/>
              <w:right w:val="single" w:sz="4" w:space="0" w:color="auto"/>
            </w:tcBorders>
            <w:shd w:val="clear" w:color="auto" w:fill="auto"/>
            <w:hideMark/>
          </w:tcPr>
          <w:p w14:paraId="38B9E35F" w14:textId="3B80E2BE"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136</w:t>
            </w:r>
          </w:p>
        </w:tc>
      </w:tr>
      <w:tr w:rsidR="00D64A75" w:rsidRPr="004A53A2" w14:paraId="0A321277" w14:textId="77777777" w:rsidTr="00DC4121">
        <w:trPr>
          <w:trHeight w:val="540"/>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1A80A13C" w14:textId="0B9514CB"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.2</w:t>
            </w:r>
          </w:p>
        </w:tc>
        <w:tc>
          <w:tcPr>
            <w:tcW w:w="6164" w:type="dxa"/>
            <w:tcBorders>
              <w:top w:val="nil"/>
              <w:left w:val="nil"/>
              <w:bottom w:val="single" w:sz="4" w:space="0" w:color="auto"/>
              <w:right w:val="single" w:sz="4" w:space="0" w:color="auto"/>
            </w:tcBorders>
            <w:shd w:val="clear" w:color="000000" w:fill="FCE4D6"/>
            <w:vAlign w:val="center"/>
            <w:hideMark/>
          </w:tcPr>
          <w:p w14:paraId="53B64068" w14:textId="2B2B7D88" w:rsidR="00D64A75" w:rsidRPr="004A53A2" w:rsidRDefault="00D64A75" w:rsidP="00F910DD">
            <w:pPr>
              <w:suppressAutoHyphens w:val="0"/>
              <w:spacing w:after="120" w:line="240" w:lineRule="auto"/>
              <w:rPr>
                <w:rFonts w:ascii="Times New Roman" w:hAnsi="Times New Roman" w:cs="Times New Roman"/>
                <w:color w:val="000000"/>
                <w:lang w:val="ro-RO" w:eastAsia="en-GB"/>
              </w:rPr>
            </w:pPr>
            <w:r w:rsidRPr="0070632D">
              <w:rPr>
                <w:rFonts w:ascii="Times New Roman" w:hAnsi="Times New Roman" w:cs="Times New Roman"/>
                <w:color w:val="000000"/>
                <w:lang w:val="ro-RO" w:eastAsia="en-GB"/>
              </w:rPr>
              <w:t>Depunerea documentațiilor și obținerea avizelor cerute de Certificatul de Urbanism pentru Autorizația de Construire</w:t>
            </w:r>
          </w:p>
        </w:tc>
        <w:tc>
          <w:tcPr>
            <w:tcW w:w="1271" w:type="dxa"/>
            <w:tcBorders>
              <w:top w:val="nil"/>
              <w:left w:val="nil"/>
              <w:bottom w:val="single" w:sz="4" w:space="0" w:color="auto"/>
              <w:right w:val="single" w:sz="4" w:space="0" w:color="auto"/>
            </w:tcBorders>
            <w:shd w:val="clear" w:color="000000" w:fill="FCE4D6"/>
            <w:hideMark/>
          </w:tcPr>
          <w:p w14:paraId="11D1A5CF" w14:textId="199E9DFE"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15</w:t>
            </w:r>
          </w:p>
        </w:tc>
        <w:tc>
          <w:tcPr>
            <w:tcW w:w="1839" w:type="dxa"/>
            <w:tcBorders>
              <w:top w:val="nil"/>
              <w:left w:val="nil"/>
              <w:bottom w:val="single" w:sz="4" w:space="0" w:color="auto"/>
              <w:right w:val="single" w:sz="4" w:space="0" w:color="auto"/>
            </w:tcBorders>
            <w:shd w:val="clear" w:color="000000" w:fill="FCE4D6"/>
            <w:hideMark/>
          </w:tcPr>
          <w:p w14:paraId="32D2A960" w14:textId="6237D9D0"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151</w:t>
            </w:r>
          </w:p>
        </w:tc>
        <w:tc>
          <w:tcPr>
            <w:tcW w:w="2119" w:type="dxa"/>
            <w:tcBorders>
              <w:top w:val="nil"/>
              <w:left w:val="nil"/>
              <w:bottom w:val="single" w:sz="4" w:space="0" w:color="auto"/>
              <w:right w:val="single" w:sz="4" w:space="0" w:color="auto"/>
            </w:tcBorders>
            <w:shd w:val="clear" w:color="000000" w:fill="FCE4D6"/>
            <w:hideMark/>
          </w:tcPr>
          <w:p w14:paraId="56B8A409" w14:textId="4708437F"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499" w:type="dxa"/>
            <w:tcBorders>
              <w:top w:val="nil"/>
              <w:left w:val="nil"/>
              <w:bottom w:val="single" w:sz="4" w:space="0" w:color="auto"/>
              <w:right w:val="single" w:sz="4" w:space="0" w:color="auto"/>
            </w:tcBorders>
            <w:shd w:val="clear" w:color="000000" w:fill="FCE4D6"/>
            <w:hideMark/>
          </w:tcPr>
          <w:p w14:paraId="0479D726" w14:textId="0FC1423C"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554" w:type="dxa"/>
            <w:tcBorders>
              <w:top w:val="nil"/>
              <w:left w:val="nil"/>
              <w:bottom w:val="single" w:sz="4" w:space="0" w:color="auto"/>
              <w:right w:val="single" w:sz="4" w:space="0" w:color="auto"/>
            </w:tcBorders>
            <w:shd w:val="clear" w:color="000000" w:fill="FCE4D6"/>
            <w:hideMark/>
          </w:tcPr>
          <w:p w14:paraId="513F732B" w14:textId="73DAF7ED"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161</w:t>
            </w:r>
          </w:p>
        </w:tc>
      </w:tr>
      <w:tr w:rsidR="00D64A75" w:rsidRPr="004A53A2" w14:paraId="4C21F0A3" w14:textId="77777777" w:rsidTr="00DC4121">
        <w:trPr>
          <w:trHeight w:val="38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DFB0A8A" w14:textId="36ACEFCA"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.3</w:t>
            </w:r>
          </w:p>
        </w:tc>
        <w:tc>
          <w:tcPr>
            <w:tcW w:w="6164" w:type="dxa"/>
            <w:tcBorders>
              <w:top w:val="nil"/>
              <w:left w:val="nil"/>
              <w:bottom w:val="single" w:sz="4" w:space="0" w:color="auto"/>
              <w:right w:val="single" w:sz="4" w:space="0" w:color="auto"/>
            </w:tcBorders>
            <w:shd w:val="clear" w:color="auto" w:fill="auto"/>
            <w:vAlign w:val="center"/>
            <w:hideMark/>
          </w:tcPr>
          <w:p w14:paraId="62D02985" w14:textId="6B5AA84A" w:rsidR="00D64A75" w:rsidRPr="004A53A2" w:rsidRDefault="00D64A75" w:rsidP="00F910DD">
            <w:pPr>
              <w:pStyle w:val="Phase4subchapters"/>
              <w:spacing w:after="120" w:line="240" w:lineRule="auto"/>
              <w:rPr>
                <w:color w:val="000000"/>
                <w:lang w:val="ro-RO" w:eastAsia="en-GB"/>
              </w:rPr>
            </w:pPr>
            <w:bookmarkStart w:id="77" w:name="_Toc103251142"/>
            <w:r w:rsidRPr="0070632D">
              <w:rPr>
                <w:b w:val="0"/>
                <w:bCs w:val="0"/>
                <w:i w:val="0"/>
                <w:iCs w:val="0"/>
                <w:sz w:val="22"/>
                <w:szCs w:val="22"/>
                <w:lang w:val="ro-RO" w:eastAsia="en-GB"/>
              </w:rPr>
              <w:t>Proiect Tehnic (PT) și Detaliile de Execuție (DE)</w:t>
            </w:r>
            <w:r>
              <w:rPr>
                <w:lang w:val="ro-RO"/>
              </w:rPr>
              <w:t xml:space="preserve"> </w:t>
            </w:r>
            <w:r w:rsidRPr="0070632D">
              <w:rPr>
                <w:i w:val="0"/>
                <w:iCs w:val="0"/>
                <w:color w:val="FF0000"/>
                <w:sz w:val="22"/>
                <w:szCs w:val="22"/>
                <w:lang w:val="ro-RO" w:eastAsia="en-GB"/>
              </w:rPr>
              <w:t>DRAFT</w:t>
            </w:r>
            <w:r w:rsidRPr="007D7F49">
              <w:rPr>
                <w:b w:val="0"/>
                <w:i w:val="0"/>
                <w:iCs w:val="0"/>
                <w:sz w:val="22"/>
                <w:szCs w:val="22"/>
                <w:vertAlign w:val="superscript"/>
                <w:lang w:val="ro-RO" w:eastAsia="en-GB"/>
              </w:rPr>
              <w:t>3</w:t>
            </w:r>
            <w:bookmarkEnd w:id="77"/>
          </w:p>
        </w:tc>
        <w:tc>
          <w:tcPr>
            <w:tcW w:w="1271" w:type="dxa"/>
            <w:tcBorders>
              <w:top w:val="nil"/>
              <w:left w:val="nil"/>
              <w:bottom w:val="single" w:sz="4" w:space="0" w:color="auto"/>
              <w:right w:val="single" w:sz="4" w:space="0" w:color="auto"/>
            </w:tcBorders>
            <w:shd w:val="clear" w:color="000000" w:fill="FFFFFF"/>
            <w:hideMark/>
          </w:tcPr>
          <w:p w14:paraId="66D5C7E7" w14:textId="187774A2"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32</w:t>
            </w:r>
          </w:p>
        </w:tc>
        <w:tc>
          <w:tcPr>
            <w:tcW w:w="1839" w:type="dxa"/>
            <w:tcBorders>
              <w:top w:val="nil"/>
              <w:left w:val="nil"/>
              <w:bottom w:val="single" w:sz="4" w:space="0" w:color="auto"/>
              <w:right w:val="single" w:sz="4" w:space="0" w:color="auto"/>
            </w:tcBorders>
            <w:shd w:val="clear" w:color="000000" w:fill="FFFFFF"/>
            <w:hideMark/>
          </w:tcPr>
          <w:p w14:paraId="3262DB09" w14:textId="6B9E79CF"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168</w:t>
            </w:r>
          </w:p>
        </w:tc>
        <w:tc>
          <w:tcPr>
            <w:tcW w:w="2119" w:type="dxa"/>
            <w:tcBorders>
              <w:top w:val="nil"/>
              <w:left w:val="nil"/>
              <w:bottom w:val="single" w:sz="4" w:space="0" w:color="auto"/>
              <w:right w:val="single" w:sz="4" w:space="0" w:color="auto"/>
            </w:tcBorders>
            <w:shd w:val="clear" w:color="000000" w:fill="FFFFFF"/>
            <w:hideMark/>
          </w:tcPr>
          <w:p w14:paraId="1579B440" w14:textId="45A05583"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6</w:t>
            </w:r>
          </w:p>
        </w:tc>
        <w:tc>
          <w:tcPr>
            <w:tcW w:w="1499" w:type="dxa"/>
            <w:tcBorders>
              <w:top w:val="nil"/>
              <w:left w:val="nil"/>
              <w:bottom w:val="single" w:sz="4" w:space="0" w:color="auto"/>
              <w:right w:val="single" w:sz="4" w:space="0" w:color="auto"/>
            </w:tcBorders>
            <w:shd w:val="clear" w:color="000000" w:fill="FFFFFF"/>
            <w:hideMark/>
          </w:tcPr>
          <w:p w14:paraId="7904B5C4" w14:textId="3BC465A9"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554" w:type="dxa"/>
            <w:tcBorders>
              <w:top w:val="nil"/>
              <w:left w:val="nil"/>
              <w:bottom w:val="single" w:sz="4" w:space="0" w:color="auto"/>
              <w:right w:val="single" w:sz="4" w:space="0" w:color="auto"/>
            </w:tcBorders>
            <w:shd w:val="clear" w:color="000000" w:fill="FFFFFF"/>
            <w:hideMark/>
          </w:tcPr>
          <w:p w14:paraId="44BE1B16" w14:textId="6946D6E4"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179</w:t>
            </w:r>
          </w:p>
        </w:tc>
      </w:tr>
      <w:tr w:rsidR="00D64A75" w:rsidRPr="004A53A2" w14:paraId="6743E55A" w14:textId="77777777" w:rsidTr="00DC4121">
        <w:trPr>
          <w:trHeight w:val="38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19684B" w14:textId="22285740"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.4</w:t>
            </w:r>
          </w:p>
        </w:tc>
        <w:tc>
          <w:tcPr>
            <w:tcW w:w="6164" w:type="dxa"/>
            <w:tcBorders>
              <w:top w:val="nil"/>
              <w:left w:val="nil"/>
              <w:bottom w:val="single" w:sz="4" w:space="0" w:color="auto"/>
              <w:right w:val="single" w:sz="4" w:space="0" w:color="auto"/>
            </w:tcBorders>
            <w:shd w:val="clear" w:color="auto" w:fill="auto"/>
            <w:vAlign w:val="center"/>
            <w:hideMark/>
          </w:tcPr>
          <w:p w14:paraId="62C2DF3C" w14:textId="2B23BA59" w:rsidR="00D64A75" w:rsidRPr="004A53A2" w:rsidRDefault="00D64A75" w:rsidP="00F910DD">
            <w:pPr>
              <w:pStyle w:val="Phase4subchapters"/>
              <w:spacing w:after="120" w:line="240" w:lineRule="auto"/>
              <w:rPr>
                <w:b w:val="0"/>
                <w:bCs w:val="0"/>
                <w:color w:val="FF0000"/>
                <w:lang w:val="ro-RO" w:eastAsia="en-GB"/>
              </w:rPr>
            </w:pPr>
            <w:bookmarkStart w:id="78" w:name="_Toc103251143"/>
            <w:r w:rsidRPr="0070632D">
              <w:rPr>
                <w:b w:val="0"/>
                <w:bCs w:val="0"/>
                <w:i w:val="0"/>
                <w:iCs w:val="0"/>
                <w:sz w:val="22"/>
                <w:szCs w:val="22"/>
                <w:lang w:val="ro-RO" w:eastAsia="en-GB"/>
              </w:rPr>
              <w:t xml:space="preserve">Proiect Tehnic (PT) și Detaliile de Execuție (DE) </w:t>
            </w:r>
            <w:r w:rsidRPr="0070632D">
              <w:rPr>
                <w:i w:val="0"/>
                <w:color w:val="FF0000"/>
                <w:lang w:val="ro-RO"/>
              </w:rPr>
              <w:t>FINAL</w:t>
            </w:r>
            <w:bookmarkEnd w:id="78"/>
          </w:p>
        </w:tc>
        <w:tc>
          <w:tcPr>
            <w:tcW w:w="1271" w:type="dxa"/>
            <w:tcBorders>
              <w:top w:val="nil"/>
              <w:left w:val="nil"/>
              <w:bottom w:val="single" w:sz="4" w:space="0" w:color="auto"/>
              <w:right w:val="single" w:sz="4" w:space="0" w:color="auto"/>
            </w:tcBorders>
            <w:shd w:val="clear" w:color="000000" w:fill="FFFFFF"/>
            <w:hideMark/>
          </w:tcPr>
          <w:p w14:paraId="68FAE067" w14:textId="156BE06A"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7</w:t>
            </w:r>
          </w:p>
        </w:tc>
        <w:tc>
          <w:tcPr>
            <w:tcW w:w="1839" w:type="dxa"/>
            <w:tcBorders>
              <w:top w:val="nil"/>
              <w:left w:val="nil"/>
              <w:bottom w:val="single" w:sz="4" w:space="0" w:color="auto"/>
              <w:right w:val="single" w:sz="4" w:space="0" w:color="auto"/>
            </w:tcBorders>
            <w:shd w:val="clear" w:color="000000" w:fill="FFFFFF"/>
            <w:hideMark/>
          </w:tcPr>
          <w:p w14:paraId="7B7FC6ED" w14:textId="4BD932C8"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186</w:t>
            </w:r>
          </w:p>
        </w:tc>
        <w:tc>
          <w:tcPr>
            <w:tcW w:w="2119" w:type="dxa"/>
            <w:tcBorders>
              <w:top w:val="nil"/>
              <w:left w:val="nil"/>
              <w:bottom w:val="single" w:sz="4" w:space="0" w:color="auto"/>
              <w:right w:val="single" w:sz="4" w:space="0" w:color="auto"/>
            </w:tcBorders>
            <w:shd w:val="clear" w:color="000000" w:fill="FFFFFF"/>
            <w:hideMark/>
          </w:tcPr>
          <w:p w14:paraId="6FFF676F" w14:textId="0D7CC115"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6</w:t>
            </w:r>
          </w:p>
        </w:tc>
        <w:tc>
          <w:tcPr>
            <w:tcW w:w="1499" w:type="dxa"/>
            <w:tcBorders>
              <w:top w:val="nil"/>
              <w:left w:val="nil"/>
              <w:bottom w:val="single" w:sz="4" w:space="0" w:color="auto"/>
              <w:right w:val="single" w:sz="4" w:space="0" w:color="auto"/>
            </w:tcBorders>
            <w:shd w:val="clear" w:color="000000" w:fill="FFFFFF"/>
            <w:hideMark/>
          </w:tcPr>
          <w:p w14:paraId="342FF88C" w14:textId="7D3C5BAA"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554" w:type="dxa"/>
            <w:tcBorders>
              <w:top w:val="nil"/>
              <w:left w:val="nil"/>
              <w:bottom w:val="single" w:sz="4" w:space="0" w:color="auto"/>
              <w:right w:val="single" w:sz="4" w:space="0" w:color="auto"/>
            </w:tcBorders>
            <w:shd w:val="clear" w:color="000000" w:fill="FFFFFF"/>
            <w:hideMark/>
          </w:tcPr>
          <w:p w14:paraId="2F5EEA01" w14:textId="74303415"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197</w:t>
            </w:r>
          </w:p>
        </w:tc>
      </w:tr>
      <w:tr w:rsidR="00D64A75" w:rsidRPr="004A53A2" w14:paraId="34AB4655" w14:textId="77777777" w:rsidTr="00DC4121">
        <w:trPr>
          <w:trHeight w:val="336"/>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32C2A85B" w14:textId="604A16A1"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.5</w:t>
            </w:r>
          </w:p>
        </w:tc>
        <w:tc>
          <w:tcPr>
            <w:tcW w:w="6164" w:type="dxa"/>
            <w:tcBorders>
              <w:top w:val="nil"/>
              <w:left w:val="nil"/>
              <w:bottom w:val="single" w:sz="4" w:space="0" w:color="auto"/>
              <w:right w:val="single" w:sz="4" w:space="0" w:color="auto"/>
            </w:tcBorders>
            <w:shd w:val="clear" w:color="000000" w:fill="FCE4D6"/>
            <w:vAlign w:val="center"/>
            <w:hideMark/>
          </w:tcPr>
          <w:p w14:paraId="70C16BCB" w14:textId="2309995E" w:rsidR="00D64A75" w:rsidRPr="004A53A2" w:rsidRDefault="00D64A75" w:rsidP="00F910DD">
            <w:pPr>
              <w:suppressAutoHyphens w:val="0"/>
              <w:spacing w:after="120" w:line="240" w:lineRule="auto"/>
              <w:rPr>
                <w:rFonts w:ascii="Times New Roman" w:hAnsi="Times New Roman" w:cs="Times New Roman"/>
                <w:color w:val="000000"/>
                <w:lang w:val="ro-RO" w:eastAsia="en-GB"/>
              </w:rPr>
            </w:pPr>
            <w:r w:rsidRPr="0070632D">
              <w:rPr>
                <w:rFonts w:ascii="Times New Roman" w:hAnsi="Times New Roman" w:cs="Times New Roman"/>
                <w:color w:val="000000"/>
                <w:lang w:val="ro-RO" w:eastAsia="en-GB"/>
              </w:rPr>
              <w:t>Aprobarea obiectivului de investiții de către C.T.E. al M.A.I., inclusiv a Devizului General</w:t>
            </w:r>
          </w:p>
        </w:tc>
        <w:tc>
          <w:tcPr>
            <w:tcW w:w="1271" w:type="dxa"/>
            <w:tcBorders>
              <w:top w:val="nil"/>
              <w:left w:val="nil"/>
              <w:bottom w:val="single" w:sz="4" w:space="0" w:color="auto"/>
              <w:right w:val="single" w:sz="4" w:space="0" w:color="auto"/>
            </w:tcBorders>
            <w:shd w:val="clear" w:color="000000" w:fill="FCE4D6"/>
            <w:hideMark/>
          </w:tcPr>
          <w:p w14:paraId="4751488D" w14:textId="6D5B5506"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15</w:t>
            </w:r>
          </w:p>
        </w:tc>
        <w:tc>
          <w:tcPr>
            <w:tcW w:w="1839" w:type="dxa"/>
            <w:tcBorders>
              <w:top w:val="nil"/>
              <w:left w:val="nil"/>
              <w:bottom w:val="single" w:sz="4" w:space="0" w:color="auto"/>
              <w:right w:val="single" w:sz="4" w:space="0" w:color="auto"/>
            </w:tcBorders>
            <w:shd w:val="clear" w:color="000000" w:fill="FCE4D6"/>
            <w:hideMark/>
          </w:tcPr>
          <w:p w14:paraId="1459222A" w14:textId="324A68CD"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212</w:t>
            </w:r>
          </w:p>
        </w:tc>
        <w:tc>
          <w:tcPr>
            <w:tcW w:w="2119" w:type="dxa"/>
            <w:tcBorders>
              <w:top w:val="nil"/>
              <w:left w:val="nil"/>
              <w:bottom w:val="single" w:sz="4" w:space="0" w:color="auto"/>
              <w:right w:val="single" w:sz="4" w:space="0" w:color="auto"/>
            </w:tcBorders>
            <w:shd w:val="clear" w:color="000000" w:fill="FCE4D6"/>
            <w:hideMark/>
          </w:tcPr>
          <w:p w14:paraId="3A807009" w14:textId="73AA2DCB"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w:t>
            </w:r>
          </w:p>
        </w:tc>
        <w:tc>
          <w:tcPr>
            <w:tcW w:w="1499" w:type="dxa"/>
            <w:tcBorders>
              <w:top w:val="nil"/>
              <w:left w:val="nil"/>
              <w:bottom w:val="single" w:sz="4" w:space="0" w:color="auto"/>
              <w:right w:val="single" w:sz="4" w:space="0" w:color="auto"/>
            </w:tcBorders>
            <w:shd w:val="clear" w:color="000000" w:fill="FCE4D6"/>
            <w:hideMark/>
          </w:tcPr>
          <w:p w14:paraId="6C56EDBF" w14:textId="71C3BAA0"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w:t>
            </w:r>
          </w:p>
        </w:tc>
        <w:tc>
          <w:tcPr>
            <w:tcW w:w="1554" w:type="dxa"/>
            <w:tcBorders>
              <w:top w:val="nil"/>
              <w:left w:val="nil"/>
              <w:bottom w:val="single" w:sz="4" w:space="0" w:color="auto"/>
              <w:right w:val="single" w:sz="4" w:space="0" w:color="auto"/>
            </w:tcBorders>
            <w:shd w:val="clear" w:color="000000" w:fill="FCE4D6"/>
            <w:hideMark/>
          </w:tcPr>
          <w:p w14:paraId="5DEBA87A" w14:textId="0D83A59D"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216</w:t>
            </w:r>
          </w:p>
        </w:tc>
      </w:tr>
      <w:tr w:rsidR="00D64A75" w:rsidRPr="004A53A2" w14:paraId="3D8237FA" w14:textId="77777777" w:rsidTr="00DC4121">
        <w:trPr>
          <w:trHeight w:val="43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9B607F1" w14:textId="4C4FEA5D"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.6</w:t>
            </w:r>
          </w:p>
        </w:tc>
        <w:tc>
          <w:tcPr>
            <w:tcW w:w="6164" w:type="dxa"/>
            <w:tcBorders>
              <w:top w:val="nil"/>
              <w:left w:val="nil"/>
              <w:bottom w:val="single" w:sz="4" w:space="0" w:color="auto"/>
              <w:right w:val="single" w:sz="4" w:space="0" w:color="auto"/>
            </w:tcBorders>
            <w:shd w:val="clear" w:color="auto" w:fill="auto"/>
            <w:vAlign w:val="center"/>
            <w:hideMark/>
          </w:tcPr>
          <w:p w14:paraId="475B72F4" w14:textId="113278C9" w:rsidR="00D64A75" w:rsidRPr="004A53A2" w:rsidRDefault="00D64A75" w:rsidP="00F910DD">
            <w:pPr>
              <w:pStyle w:val="Phase4subchapters"/>
              <w:spacing w:after="120" w:line="240" w:lineRule="auto"/>
              <w:rPr>
                <w:b w:val="0"/>
                <w:bCs w:val="0"/>
                <w:color w:val="FF0000"/>
                <w:lang w:val="ro-RO" w:eastAsia="en-GB"/>
              </w:rPr>
            </w:pPr>
            <w:bookmarkStart w:id="79" w:name="_Toc103251144"/>
            <w:r w:rsidRPr="0070632D">
              <w:rPr>
                <w:b w:val="0"/>
                <w:bCs w:val="0"/>
                <w:i w:val="0"/>
                <w:iCs w:val="0"/>
                <w:sz w:val="22"/>
                <w:szCs w:val="22"/>
                <w:lang w:val="ro-RO" w:eastAsia="en-GB"/>
              </w:rPr>
              <w:t>Documentația Tehnică pentru Autorizația de Construire (DTAC)</w:t>
            </w:r>
            <w:r>
              <w:rPr>
                <w:lang w:val="ro-RO"/>
              </w:rPr>
              <w:t xml:space="preserve"> </w:t>
            </w:r>
            <w:r w:rsidRPr="0070632D">
              <w:rPr>
                <w:i w:val="0"/>
                <w:color w:val="FF0000"/>
                <w:lang w:val="ro-RO"/>
              </w:rPr>
              <w:t>FINALĂ</w:t>
            </w:r>
            <w:r w:rsidRPr="007D7F49">
              <w:rPr>
                <w:b w:val="0"/>
                <w:i w:val="0"/>
                <w:vertAlign w:val="superscript"/>
                <w:lang w:val="ro-RO"/>
              </w:rPr>
              <w:t>4</w:t>
            </w:r>
            <w:bookmarkEnd w:id="79"/>
          </w:p>
        </w:tc>
        <w:tc>
          <w:tcPr>
            <w:tcW w:w="1271" w:type="dxa"/>
            <w:tcBorders>
              <w:top w:val="nil"/>
              <w:left w:val="nil"/>
              <w:bottom w:val="single" w:sz="4" w:space="0" w:color="auto"/>
              <w:right w:val="single" w:sz="4" w:space="0" w:color="auto"/>
            </w:tcBorders>
            <w:shd w:val="clear" w:color="000000" w:fill="FFFFFF"/>
            <w:hideMark/>
          </w:tcPr>
          <w:p w14:paraId="1A55E2A5" w14:textId="411006E2"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839" w:type="dxa"/>
            <w:tcBorders>
              <w:top w:val="nil"/>
              <w:left w:val="nil"/>
              <w:bottom w:val="single" w:sz="4" w:space="0" w:color="auto"/>
              <w:right w:val="single" w:sz="4" w:space="0" w:color="auto"/>
            </w:tcBorders>
            <w:shd w:val="clear" w:color="000000" w:fill="FFFFFF"/>
            <w:hideMark/>
          </w:tcPr>
          <w:p w14:paraId="6BE48BE9" w14:textId="4BA9FF00"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221</w:t>
            </w:r>
          </w:p>
        </w:tc>
        <w:tc>
          <w:tcPr>
            <w:tcW w:w="2119" w:type="dxa"/>
            <w:tcBorders>
              <w:top w:val="nil"/>
              <w:left w:val="nil"/>
              <w:bottom w:val="single" w:sz="4" w:space="0" w:color="auto"/>
              <w:right w:val="single" w:sz="4" w:space="0" w:color="auto"/>
            </w:tcBorders>
            <w:shd w:val="clear" w:color="000000" w:fill="FFFFFF"/>
            <w:hideMark/>
          </w:tcPr>
          <w:p w14:paraId="39D85DC9" w14:textId="04FA710D"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5</w:t>
            </w:r>
          </w:p>
        </w:tc>
        <w:tc>
          <w:tcPr>
            <w:tcW w:w="1499" w:type="dxa"/>
            <w:tcBorders>
              <w:top w:val="nil"/>
              <w:left w:val="nil"/>
              <w:bottom w:val="single" w:sz="4" w:space="0" w:color="auto"/>
              <w:right w:val="single" w:sz="4" w:space="0" w:color="auto"/>
            </w:tcBorders>
            <w:shd w:val="clear" w:color="000000" w:fill="FFFFFF"/>
            <w:hideMark/>
          </w:tcPr>
          <w:p w14:paraId="3C92B07A" w14:textId="3BDD9D63"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3</w:t>
            </w:r>
          </w:p>
        </w:tc>
        <w:tc>
          <w:tcPr>
            <w:tcW w:w="1554" w:type="dxa"/>
            <w:tcBorders>
              <w:top w:val="nil"/>
              <w:left w:val="nil"/>
              <w:bottom w:val="single" w:sz="4" w:space="0" w:color="auto"/>
              <w:right w:val="single" w:sz="4" w:space="0" w:color="auto"/>
            </w:tcBorders>
            <w:shd w:val="clear" w:color="000000" w:fill="FFFFFF"/>
            <w:hideMark/>
          </w:tcPr>
          <w:p w14:paraId="62890498" w14:textId="4E99A57A"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229</w:t>
            </w:r>
          </w:p>
        </w:tc>
      </w:tr>
      <w:tr w:rsidR="00D64A75" w:rsidRPr="004A53A2" w14:paraId="5AEFF8A5" w14:textId="77777777" w:rsidTr="00DC4121">
        <w:trPr>
          <w:trHeight w:val="384"/>
        </w:trPr>
        <w:tc>
          <w:tcPr>
            <w:tcW w:w="576" w:type="dxa"/>
            <w:tcBorders>
              <w:top w:val="nil"/>
              <w:left w:val="single" w:sz="4" w:space="0" w:color="auto"/>
              <w:bottom w:val="single" w:sz="4" w:space="0" w:color="auto"/>
              <w:right w:val="single" w:sz="4" w:space="0" w:color="auto"/>
            </w:tcBorders>
            <w:shd w:val="clear" w:color="000000" w:fill="FCE4D6"/>
            <w:vAlign w:val="center"/>
            <w:hideMark/>
          </w:tcPr>
          <w:p w14:paraId="47AA35DB" w14:textId="2438CAE7" w:rsidR="00D64A75" w:rsidRPr="004A53A2" w:rsidRDefault="00D64A75" w:rsidP="00F910DD">
            <w:pPr>
              <w:suppressAutoHyphens w:val="0"/>
              <w:spacing w:after="12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3</w:t>
            </w:r>
            <w:r w:rsidRPr="004A53A2">
              <w:rPr>
                <w:rFonts w:ascii="Times New Roman" w:hAnsi="Times New Roman" w:cs="Times New Roman"/>
                <w:color w:val="000000"/>
                <w:lang w:val="ro-RO" w:eastAsia="en-GB"/>
              </w:rPr>
              <w:t>.7</w:t>
            </w:r>
          </w:p>
        </w:tc>
        <w:tc>
          <w:tcPr>
            <w:tcW w:w="6164" w:type="dxa"/>
            <w:tcBorders>
              <w:top w:val="nil"/>
              <w:left w:val="nil"/>
              <w:bottom w:val="single" w:sz="4" w:space="0" w:color="auto"/>
              <w:right w:val="single" w:sz="4" w:space="0" w:color="auto"/>
            </w:tcBorders>
            <w:shd w:val="clear" w:color="000000" w:fill="FCE4D6"/>
            <w:vAlign w:val="center"/>
            <w:hideMark/>
          </w:tcPr>
          <w:p w14:paraId="67E0E9B3" w14:textId="619E0F3A" w:rsidR="00D64A75" w:rsidRPr="004A53A2" w:rsidRDefault="00D64A75" w:rsidP="00F910DD">
            <w:pPr>
              <w:suppressAutoHyphens w:val="0"/>
              <w:spacing w:after="120" w:line="240" w:lineRule="auto"/>
              <w:rPr>
                <w:rFonts w:ascii="Times New Roman" w:hAnsi="Times New Roman" w:cs="Times New Roman"/>
                <w:color w:val="000000"/>
                <w:lang w:val="ro-RO" w:eastAsia="en-GB"/>
              </w:rPr>
            </w:pPr>
            <w:r w:rsidRPr="0070632D">
              <w:rPr>
                <w:rFonts w:ascii="Times New Roman" w:hAnsi="Times New Roman" w:cs="Times New Roman"/>
                <w:color w:val="000000"/>
                <w:lang w:val="ro-RO" w:eastAsia="en-GB"/>
              </w:rPr>
              <w:t>Eliberarea Autorizației de Construire de către M.A.I.</w:t>
            </w:r>
          </w:p>
        </w:tc>
        <w:tc>
          <w:tcPr>
            <w:tcW w:w="1271" w:type="dxa"/>
            <w:tcBorders>
              <w:top w:val="nil"/>
              <w:left w:val="nil"/>
              <w:bottom w:val="single" w:sz="4" w:space="0" w:color="auto"/>
              <w:right w:val="single" w:sz="4" w:space="0" w:color="auto"/>
            </w:tcBorders>
            <w:shd w:val="clear" w:color="000000" w:fill="FCE4D6"/>
            <w:hideMark/>
          </w:tcPr>
          <w:p w14:paraId="3A725B62" w14:textId="552C9A34"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7</w:t>
            </w:r>
          </w:p>
        </w:tc>
        <w:tc>
          <w:tcPr>
            <w:tcW w:w="1839" w:type="dxa"/>
            <w:tcBorders>
              <w:top w:val="nil"/>
              <w:left w:val="nil"/>
              <w:bottom w:val="single" w:sz="4" w:space="0" w:color="auto"/>
              <w:right w:val="single" w:sz="4" w:space="0" w:color="auto"/>
            </w:tcBorders>
            <w:shd w:val="clear" w:color="000000" w:fill="FCE4D6"/>
            <w:hideMark/>
          </w:tcPr>
          <w:p w14:paraId="502892E5" w14:textId="36D6C8AC"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236</w:t>
            </w:r>
          </w:p>
        </w:tc>
        <w:tc>
          <w:tcPr>
            <w:tcW w:w="2119" w:type="dxa"/>
            <w:tcBorders>
              <w:top w:val="nil"/>
              <w:left w:val="nil"/>
              <w:bottom w:val="single" w:sz="4" w:space="0" w:color="auto"/>
              <w:right w:val="single" w:sz="4" w:space="0" w:color="auto"/>
            </w:tcBorders>
            <w:shd w:val="clear" w:color="000000" w:fill="FCE4D6"/>
            <w:hideMark/>
          </w:tcPr>
          <w:p w14:paraId="3F98424B" w14:textId="0D969988"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w:t>
            </w:r>
          </w:p>
        </w:tc>
        <w:tc>
          <w:tcPr>
            <w:tcW w:w="1499" w:type="dxa"/>
            <w:tcBorders>
              <w:top w:val="nil"/>
              <w:left w:val="nil"/>
              <w:bottom w:val="single" w:sz="4" w:space="0" w:color="auto"/>
              <w:right w:val="single" w:sz="4" w:space="0" w:color="auto"/>
            </w:tcBorders>
            <w:shd w:val="clear" w:color="000000" w:fill="FCE4D6"/>
            <w:hideMark/>
          </w:tcPr>
          <w:p w14:paraId="4F340EB0" w14:textId="62F8F6C5"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w:t>
            </w:r>
          </w:p>
        </w:tc>
        <w:tc>
          <w:tcPr>
            <w:tcW w:w="1554" w:type="dxa"/>
            <w:tcBorders>
              <w:top w:val="nil"/>
              <w:left w:val="nil"/>
              <w:bottom w:val="single" w:sz="4" w:space="0" w:color="auto"/>
              <w:right w:val="single" w:sz="4" w:space="0" w:color="auto"/>
            </w:tcBorders>
            <w:shd w:val="clear" w:color="000000" w:fill="FCE4D6"/>
            <w:hideMark/>
          </w:tcPr>
          <w:p w14:paraId="1B244ECE" w14:textId="5113CC0E" w:rsidR="00D64A75" w:rsidRPr="004A53A2" w:rsidRDefault="00D64A75" w:rsidP="00F910DD">
            <w:pPr>
              <w:suppressAutoHyphens w:val="0"/>
              <w:spacing w:after="120" w:line="240" w:lineRule="auto"/>
              <w:jc w:val="center"/>
              <w:rPr>
                <w:rFonts w:ascii="Times New Roman" w:hAnsi="Times New Roman" w:cs="Times New Roman"/>
                <w:color w:val="000000"/>
                <w:lang w:val="ro-RO" w:eastAsia="en-GB"/>
              </w:rPr>
            </w:pPr>
            <w:r w:rsidRPr="00A63207">
              <w:rPr>
                <w:rFonts w:ascii="Times New Roman" w:hAnsi="Times New Roman" w:cs="Times New Roman"/>
              </w:rPr>
              <w:t>240</w:t>
            </w:r>
          </w:p>
        </w:tc>
      </w:tr>
      <w:tr w:rsidR="0003672D" w:rsidRPr="00591266" w14:paraId="1347915E" w14:textId="77777777" w:rsidTr="00C009CF">
        <w:trPr>
          <w:trHeight w:val="432"/>
        </w:trPr>
        <w:tc>
          <w:tcPr>
            <w:tcW w:w="134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22BA8B" w14:textId="57DF2F7D" w:rsidR="00DA5409" w:rsidRPr="00591266" w:rsidRDefault="00D131BF" w:rsidP="00F910DD">
            <w:pPr>
              <w:suppressAutoHyphens w:val="0"/>
              <w:spacing w:after="120" w:line="240" w:lineRule="auto"/>
              <w:jc w:val="right"/>
              <w:rPr>
                <w:rFonts w:ascii="Times New Roman" w:hAnsi="Times New Roman" w:cs="Times New Roman"/>
                <w:b/>
                <w:bCs/>
                <w:color w:val="0070C0"/>
                <w:sz w:val="24"/>
                <w:szCs w:val="24"/>
                <w:lang w:val="ro-RO" w:eastAsia="en-GB"/>
              </w:rPr>
            </w:pPr>
            <w:r w:rsidRPr="00591266">
              <w:rPr>
                <w:rFonts w:ascii="Times New Roman" w:hAnsi="Times New Roman" w:cs="Times New Roman"/>
                <w:b/>
                <w:bCs/>
                <w:color w:val="0070C0"/>
                <w:sz w:val="24"/>
                <w:szCs w:val="24"/>
                <w:lang w:val="ro-RO" w:eastAsia="en-GB"/>
              </w:rPr>
              <w:t>Finalizare Proiect Tehnic</w:t>
            </w:r>
            <w:r w:rsidR="00DA5409" w:rsidRPr="00591266">
              <w:rPr>
                <w:rFonts w:ascii="Times New Roman" w:hAnsi="Times New Roman" w:cs="Times New Roman"/>
                <w:b/>
                <w:bCs/>
                <w:color w:val="0070C0"/>
                <w:sz w:val="24"/>
                <w:szCs w:val="24"/>
                <w:lang w:val="ro-RO" w:eastAsia="en-GB"/>
              </w:rPr>
              <w:t xml:space="preserve"> (</w:t>
            </w:r>
            <w:r w:rsidRPr="00591266">
              <w:rPr>
                <w:rFonts w:ascii="Times New Roman" w:hAnsi="Times New Roman" w:cs="Times New Roman"/>
                <w:b/>
                <w:bCs/>
                <w:color w:val="0070C0"/>
                <w:sz w:val="24"/>
                <w:szCs w:val="24"/>
                <w:lang w:val="ro-RO" w:eastAsia="en-GB"/>
              </w:rPr>
              <w:t>luni</w:t>
            </w:r>
            <w:r w:rsidR="00DA5409" w:rsidRPr="00591266">
              <w:rPr>
                <w:rFonts w:ascii="Times New Roman" w:hAnsi="Times New Roman" w:cs="Times New Roman"/>
                <w:b/>
                <w:bCs/>
                <w:color w:val="0070C0"/>
                <w:sz w:val="24"/>
                <w:szCs w:val="24"/>
                <w:lang w:val="ro-RO" w:eastAsia="en-GB"/>
              </w:rPr>
              <w:t xml:space="preserve">, 30 </w:t>
            </w:r>
            <w:r w:rsidRPr="00591266">
              <w:rPr>
                <w:rFonts w:ascii="Times New Roman" w:hAnsi="Times New Roman" w:cs="Times New Roman"/>
                <w:b/>
                <w:bCs/>
                <w:color w:val="0070C0"/>
                <w:sz w:val="24"/>
                <w:szCs w:val="24"/>
                <w:lang w:val="ro-RO" w:eastAsia="en-GB"/>
              </w:rPr>
              <w:t>zile/lună</w:t>
            </w:r>
            <w:r w:rsidR="00DA5409" w:rsidRPr="00591266">
              <w:rPr>
                <w:rFonts w:ascii="Times New Roman" w:hAnsi="Times New Roman" w:cs="Times New Roman"/>
                <w:b/>
                <w:bCs/>
                <w:color w:val="0070C0"/>
                <w:sz w:val="24"/>
                <w:szCs w:val="24"/>
                <w:lang w:val="ro-RO" w:eastAsia="en-GB"/>
              </w:rPr>
              <w:t>)</w:t>
            </w:r>
          </w:p>
        </w:tc>
        <w:tc>
          <w:tcPr>
            <w:tcW w:w="1554" w:type="dxa"/>
            <w:tcBorders>
              <w:top w:val="nil"/>
              <w:left w:val="nil"/>
              <w:bottom w:val="single" w:sz="4" w:space="0" w:color="auto"/>
              <w:right w:val="single" w:sz="4" w:space="0" w:color="auto"/>
            </w:tcBorders>
            <w:shd w:val="clear" w:color="auto" w:fill="auto"/>
            <w:vAlign w:val="center"/>
            <w:hideMark/>
          </w:tcPr>
          <w:p w14:paraId="265B2FDA" w14:textId="0A4C3F1F" w:rsidR="00DA5409" w:rsidRPr="00591266" w:rsidRDefault="00D64A75" w:rsidP="00F910DD">
            <w:pPr>
              <w:suppressAutoHyphens w:val="0"/>
              <w:spacing w:after="120" w:line="240" w:lineRule="auto"/>
              <w:jc w:val="center"/>
              <w:rPr>
                <w:rFonts w:ascii="Times New Roman" w:hAnsi="Times New Roman" w:cs="Times New Roman"/>
                <w:b/>
                <w:bCs/>
                <w:color w:val="0070C0"/>
                <w:sz w:val="24"/>
                <w:szCs w:val="24"/>
                <w:lang w:val="ro-RO" w:eastAsia="en-GB"/>
              </w:rPr>
            </w:pPr>
            <w:r w:rsidRPr="00591266">
              <w:rPr>
                <w:rFonts w:ascii="Times New Roman" w:hAnsi="Times New Roman" w:cs="Times New Roman"/>
                <w:b/>
                <w:bCs/>
                <w:color w:val="0070C0"/>
                <w:sz w:val="24"/>
                <w:szCs w:val="24"/>
                <w:lang w:val="ro-RO" w:eastAsia="en-GB"/>
              </w:rPr>
              <w:t>8,00</w:t>
            </w:r>
          </w:p>
        </w:tc>
      </w:tr>
      <w:tr w:rsidR="00B76F74" w:rsidRPr="00D64A75" w14:paraId="17CE6361" w14:textId="77777777" w:rsidTr="00C009CF">
        <w:trPr>
          <w:trHeight w:val="360"/>
        </w:trPr>
        <w:tc>
          <w:tcPr>
            <w:tcW w:w="576" w:type="dxa"/>
            <w:tcBorders>
              <w:top w:val="nil"/>
              <w:left w:val="single" w:sz="4" w:space="0" w:color="auto"/>
              <w:bottom w:val="single" w:sz="4" w:space="0" w:color="auto"/>
              <w:right w:val="single" w:sz="4" w:space="0" w:color="auto"/>
            </w:tcBorders>
            <w:shd w:val="clear" w:color="000000" w:fill="C6E0B4"/>
            <w:vAlign w:val="center"/>
            <w:hideMark/>
          </w:tcPr>
          <w:p w14:paraId="3BA08E74" w14:textId="04701CC5" w:rsidR="00DA5409" w:rsidRPr="00D64A75" w:rsidRDefault="00C009CF" w:rsidP="00591266">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lastRenderedPageBreak/>
              <w:t>4</w:t>
            </w:r>
          </w:p>
        </w:tc>
        <w:tc>
          <w:tcPr>
            <w:tcW w:w="6164" w:type="dxa"/>
            <w:tcBorders>
              <w:top w:val="nil"/>
              <w:left w:val="nil"/>
              <w:bottom w:val="single" w:sz="4" w:space="0" w:color="auto"/>
              <w:right w:val="single" w:sz="4" w:space="0" w:color="auto"/>
            </w:tcBorders>
            <w:shd w:val="clear" w:color="000000" w:fill="C6E0B4"/>
            <w:vAlign w:val="center"/>
            <w:hideMark/>
          </w:tcPr>
          <w:p w14:paraId="1985C0AD" w14:textId="154E9AD5" w:rsidR="00DA5409" w:rsidRPr="00D64A75" w:rsidRDefault="00250811" w:rsidP="00591266">
            <w:pPr>
              <w:suppressAutoHyphens w:val="0"/>
              <w:spacing w:after="120" w:line="240" w:lineRule="auto"/>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Asistență Tehnică</w:t>
            </w:r>
            <w:r w:rsidR="00DA5409" w:rsidRPr="00D64A75">
              <w:rPr>
                <w:rFonts w:ascii="Times New Roman" w:hAnsi="Times New Roman" w:cs="Times New Roman"/>
                <w:b/>
                <w:bCs/>
                <w:color w:val="000000"/>
                <w:sz w:val="24"/>
                <w:szCs w:val="24"/>
                <w:lang w:val="ro-RO" w:eastAsia="en-GB"/>
              </w:rPr>
              <w:t xml:space="preserve"> </w:t>
            </w:r>
          </w:p>
        </w:tc>
        <w:tc>
          <w:tcPr>
            <w:tcW w:w="1271" w:type="dxa"/>
            <w:tcBorders>
              <w:top w:val="nil"/>
              <w:left w:val="nil"/>
              <w:bottom w:val="single" w:sz="4" w:space="0" w:color="auto"/>
              <w:right w:val="single" w:sz="4" w:space="0" w:color="auto"/>
            </w:tcBorders>
            <w:shd w:val="clear" w:color="000000" w:fill="C6E0B4"/>
            <w:vAlign w:val="center"/>
            <w:hideMark/>
          </w:tcPr>
          <w:p w14:paraId="3B3D59BB" w14:textId="37D5C183" w:rsidR="00DA5409" w:rsidRPr="00D64A75" w:rsidRDefault="00DA5409" w:rsidP="00591266">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7</w:t>
            </w:r>
            <w:r w:rsidR="0070632D" w:rsidRPr="00D64A75">
              <w:rPr>
                <w:rFonts w:ascii="Times New Roman" w:hAnsi="Times New Roman" w:cs="Times New Roman"/>
                <w:b/>
                <w:bCs/>
                <w:color w:val="000000"/>
                <w:sz w:val="24"/>
                <w:szCs w:val="24"/>
                <w:lang w:val="ro-RO" w:eastAsia="en-GB"/>
              </w:rPr>
              <w:t>00</w:t>
            </w:r>
          </w:p>
        </w:tc>
        <w:tc>
          <w:tcPr>
            <w:tcW w:w="5457" w:type="dxa"/>
            <w:gridSpan w:val="3"/>
            <w:tcBorders>
              <w:top w:val="single" w:sz="4" w:space="0" w:color="auto"/>
              <w:left w:val="nil"/>
              <w:bottom w:val="single" w:sz="4" w:space="0" w:color="auto"/>
              <w:right w:val="single" w:sz="4" w:space="0" w:color="000000"/>
            </w:tcBorders>
            <w:shd w:val="clear" w:color="000000" w:fill="C6E0B4"/>
            <w:vAlign w:val="center"/>
            <w:hideMark/>
          </w:tcPr>
          <w:p w14:paraId="3BA82D35" w14:textId="77777777" w:rsidR="00DA5409" w:rsidRPr="00D64A75" w:rsidRDefault="00DA5409" w:rsidP="00591266">
            <w:pPr>
              <w:suppressAutoHyphens w:val="0"/>
              <w:spacing w:after="120" w:line="240" w:lineRule="auto"/>
              <w:jc w:val="center"/>
              <w:rPr>
                <w:rFonts w:ascii="Times New Roman" w:hAnsi="Times New Roman" w:cs="Times New Roman"/>
                <w:b/>
                <w:bCs/>
                <w:color w:val="000000"/>
                <w:sz w:val="24"/>
                <w:szCs w:val="24"/>
                <w:lang w:val="ro-RO" w:eastAsia="en-GB"/>
              </w:rPr>
            </w:pPr>
            <w:r w:rsidRPr="00D64A75">
              <w:rPr>
                <w:rFonts w:ascii="Times New Roman" w:hAnsi="Times New Roman" w:cs="Times New Roman"/>
                <w:b/>
                <w:bCs/>
                <w:color w:val="000000"/>
                <w:sz w:val="24"/>
                <w:szCs w:val="24"/>
                <w:lang w:val="ro-RO"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3DDB0EAA" w14:textId="1DA2DE27" w:rsidR="00DA5409" w:rsidRPr="00D64A75" w:rsidRDefault="00DA5409" w:rsidP="00591266">
            <w:pPr>
              <w:suppressAutoHyphens w:val="0"/>
              <w:spacing w:after="120" w:line="240" w:lineRule="auto"/>
              <w:jc w:val="center"/>
              <w:rPr>
                <w:rFonts w:ascii="Times New Roman" w:hAnsi="Times New Roman" w:cs="Times New Roman"/>
                <w:b/>
                <w:bCs/>
                <w:color w:val="000000"/>
                <w:sz w:val="24"/>
                <w:szCs w:val="24"/>
                <w:lang w:val="ro-RO" w:eastAsia="en-GB"/>
              </w:rPr>
            </w:pPr>
          </w:p>
        </w:tc>
      </w:tr>
      <w:tr w:rsidR="00D64A75" w:rsidRPr="004A53A2" w14:paraId="62B584AA" w14:textId="77777777" w:rsidTr="000F4C32">
        <w:trPr>
          <w:trHeight w:val="57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CBBAB2C" w14:textId="1CA163EA" w:rsidR="00D64A75" w:rsidRPr="004A53A2" w:rsidRDefault="00D64A75" w:rsidP="00D64A75">
            <w:pPr>
              <w:suppressAutoHyphens w:val="0"/>
              <w:spacing w:after="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4.1</w:t>
            </w:r>
          </w:p>
        </w:tc>
        <w:tc>
          <w:tcPr>
            <w:tcW w:w="6164" w:type="dxa"/>
            <w:tcBorders>
              <w:top w:val="nil"/>
              <w:left w:val="nil"/>
              <w:bottom w:val="single" w:sz="4" w:space="0" w:color="auto"/>
              <w:right w:val="single" w:sz="4" w:space="0" w:color="auto"/>
            </w:tcBorders>
            <w:shd w:val="clear" w:color="000000" w:fill="FFFFFF"/>
            <w:vAlign w:val="center"/>
            <w:hideMark/>
          </w:tcPr>
          <w:p w14:paraId="76A2B66F" w14:textId="4B4338DC" w:rsidR="00D64A75" w:rsidRPr="008618A7" w:rsidRDefault="00D64A75" w:rsidP="00D64A75">
            <w:pPr>
              <w:suppressAutoHyphens w:val="0"/>
              <w:spacing w:after="0" w:line="240" w:lineRule="auto"/>
              <w:rPr>
                <w:rFonts w:ascii="Times New Roman" w:hAnsi="Times New Roman" w:cs="Times New Roman"/>
                <w:lang w:val="ro-RO" w:eastAsia="en-GB"/>
              </w:rPr>
            </w:pPr>
            <w:r w:rsidRPr="008618A7">
              <w:rPr>
                <w:rFonts w:ascii="Times New Roman" w:hAnsi="Times New Roman" w:cs="Times New Roman"/>
                <w:lang w:val="ro-RO" w:eastAsia="en-GB"/>
              </w:rPr>
              <w:t>AT pe perioada procedurii de achiziție a lucrărilor de construire</w:t>
            </w:r>
            <w:r w:rsidRPr="008618A7">
              <w:rPr>
                <w:rFonts w:ascii="Times New Roman" w:hAnsi="Times New Roman" w:cs="Times New Roman"/>
                <w:lang w:val="ro-RO" w:eastAsia="en-GB"/>
              </w:rPr>
              <w:br/>
              <w:t>(10 zile lucrătoare pe o perioadă de approx.</w:t>
            </w:r>
            <w:r w:rsidR="0073394B" w:rsidRPr="008618A7">
              <w:rPr>
                <w:rFonts w:ascii="Times New Roman" w:hAnsi="Times New Roman" w:cs="Times New Roman"/>
                <w:lang w:val="ro-RO" w:eastAsia="en-GB"/>
              </w:rPr>
              <w:t xml:space="preserve"> 3</w:t>
            </w:r>
            <w:r w:rsidRPr="008618A7">
              <w:rPr>
                <w:rFonts w:ascii="Times New Roman" w:hAnsi="Times New Roman" w:cs="Times New Roman"/>
                <w:lang w:val="ro-RO" w:eastAsia="en-GB"/>
              </w:rPr>
              <w:t xml:space="preserve"> luni)</w:t>
            </w:r>
          </w:p>
        </w:tc>
        <w:tc>
          <w:tcPr>
            <w:tcW w:w="1271" w:type="dxa"/>
            <w:tcBorders>
              <w:top w:val="nil"/>
              <w:left w:val="nil"/>
              <w:bottom w:val="single" w:sz="4" w:space="0" w:color="auto"/>
              <w:right w:val="single" w:sz="4" w:space="0" w:color="auto"/>
            </w:tcBorders>
            <w:shd w:val="clear" w:color="000000" w:fill="FFFFFF"/>
            <w:hideMark/>
          </w:tcPr>
          <w:p w14:paraId="5B3DBF7A" w14:textId="015B97D6"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90</w:t>
            </w:r>
          </w:p>
        </w:tc>
        <w:tc>
          <w:tcPr>
            <w:tcW w:w="1839" w:type="dxa"/>
            <w:tcBorders>
              <w:top w:val="nil"/>
              <w:left w:val="nil"/>
              <w:bottom w:val="single" w:sz="4" w:space="0" w:color="auto"/>
              <w:right w:val="single" w:sz="4" w:space="0" w:color="auto"/>
            </w:tcBorders>
            <w:shd w:val="clear" w:color="000000" w:fill="FFFFFF"/>
            <w:hideMark/>
          </w:tcPr>
          <w:p w14:paraId="6AE78E99" w14:textId="77435E4A"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330</w:t>
            </w:r>
          </w:p>
        </w:tc>
        <w:tc>
          <w:tcPr>
            <w:tcW w:w="2119" w:type="dxa"/>
            <w:tcBorders>
              <w:top w:val="nil"/>
              <w:left w:val="nil"/>
              <w:bottom w:val="single" w:sz="4" w:space="0" w:color="auto"/>
              <w:right w:val="single" w:sz="4" w:space="0" w:color="auto"/>
            </w:tcBorders>
            <w:shd w:val="clear" w:color="000000" w:fill="FFFFFF"/>
            <w:hideMark/>
          </w:tcPr>
          <w:p w14:paraId="50567745" w14:textId="6E854357"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p>
        </w:tc>
        <w:tc>
          <w:tcPr>
            <w:tcW w:w="1499" w:type="dxa"/>
            <w:tcBorders>
              <w:top w:val="nil"/>
              <w:left w:val="nil"/>
              <w:bottom w:val="single" w:sz="4" w:space="0" w:color="auto"/>
              <w:right w:val="single" w:sz="4" w:space="0" w:color="auto"/>
            </w:tcBorders>
            <w:shd w:val="clear" w:color="000000" w:fill="FFFFFF"/>
            <w:hideMark/>
          </w:tcPr>
          <w:p w14:paraId="202A7D4B" w14:textId="09754BFB"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p>
        </w:tc>
        <w:tc>
          <w:tcPr>
            <w:tcW w:w="1554" w:type="dxa"/>
            <w:tcBorders>
              <w:top w:val="nil"/>
              <w:left w:val="nil"/>
              <w:bottom w:val="single" w:sz="4" w:space="0" w:color="auto"/>
              <w:right w:val="single" w:sz="4" w:space="0" w:color="auto"/>
            </w:tcBorders>
            <w:shd w:val="clear" w:color="000000" w:fill="FFFFFF"/>
            <w:hideMark/>
          </w:tcPr>
          <w:p w14:paraId="191556F4" w14:textId="707344AA"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330</w:t>
            </w:r>
          </w:p>
        </w:tc>
      </w:tr>
      <w:tr w:rsidR="00D64A75" w:rsidRPr="004A53A2" w14:paraId="42BF6E6B" w14:textId="77777777" w:rsidTr="000F4C32">
        <w:trPr>
          <w:trHeight w:val="57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AF462C" w14:textId="05249F1D" w:rsidR="00D64A75" w:rsidRPr="004A53A2" w:rsidRDefault="00D64A75" w:rsidP="00D64A75">
            <w:pPr>
              <w:suppressAutoHyphens w:val="0"/>
              <w:spacing w:after="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4.2</w:t>
            </w:r>
          </w:p>
        </w:tc>
        <w:tc>
          <w:tcPr>
            <w:tcW w:w="6164" w:type="dxa"/>
            <w:tcBorders>
              <w:top w:val="nil"/>
              <w:left w:val="nil"/>
              <w:bottom w:val="single" w:sz="4" w:space="0" w:color="auto"/>
              <w:right w:val="single" w:sz="4" w:space="0" w:color="auto"/>
            </w:tcBorders>
            <w:shd w:val="clear" w:color="000000" w:fill="FFFFFF"/>
            <w:vAlign w:val="center"/>
            <w:hideMark/>
          </w:tcPr>
          <w:p w14:paraId="2723ECB7" w14:textId="6CE92184" w:rsidR="00D64A75" w:rsidRPr="008618A7" w:rsidRDefault="00D64A75" w:rsidP="00D64A75">
            <w:pPr>
              <w:suppressAutoHyphens w:val="0"/>
              <w:spacing w:after="0" w:line="240" w:lineRule="auto"/>
              <w:rPr>
                <w:rFonts w:ascii="Times New Roman" w:hAnsi="Times New Roman" w:cs="Times New Roman"/>
                <w:lang w:val="ro-RO" w:eastAsia="en-GB"/>
              </w:rPr>
            </w:pPr>
            <w:r w:rsidRPr="008618A7">
              <w:rPr>
                <w:rFonts w:ascii="Times New Roman" w:hAnsi="Times New Roman" w:cs="Times New Roman"/>
                <w:lang w:val="ro-RO" w:eastAsia="en-GB"/>
              </w:rPr>
              <w:t>AT pe perioada lucrărilor de construire</w:t>
            </w:r>
            <w:r w:rsidRPr="008618A7">
              <w:rPr>
                <w:rFonts w:ascii="Times New Roman" w:hAnsi="Times New Roman" w:cs="Times New Roman"/>
                <w:lang w:val="ro-RO" w:eastAsia="en-GB"/>
              </w:rPr>
              <w:br/>
              <w:t>(35 zile lucrătoare pe o perioadă de approx.</w:t>
            </w:r>
            <w:r w:rsidR="0073394B" w:rsidRPr="008618A7">
              <w:rPr>
                <w:rFonts w:ascii="Times New Roman" w:hAnsi="Times New Roman" w:cs="Times New Roman"/>
                <w:lang w:val="ro-RO" w:eastAsia="en-GB"/>
              </w:rPr>
              <w:t xml:space="preserve"> 24</w:t>
            </w:r>
            <w:r w:rsidRPr="008618A7">
              <w:rPr>
                <w:rFonts w:ascii="Times New Roman" w:hAnsi="Times New Roman" w:cs="Times New Roman"/>
                <w:lang w:val="ro-RO" w:eastAsia="en-GB"/>
              </w:rPr>
              <w:t xml:space="preserve"> luni)</w:t>
            </w:r>
          </w:p>
        </w:tc>
        <w:tc>
          <w:tcPr>
            <w:tcW w:w="1271" w:type="dxa"/>
            <w:tcBorders>
              <w:top w:val="nil"/>
              <w:left w:val="nil"/>
              <w:bottom w:val="single" w:sz="4" w:space="0" w:color="auto"/>
              <w:right w:val="single" w:sz="4" w:space="0" w:color="auto"/>
            </w:tcBorders>
            <w:shd w:val="clear" w:color="000000" w:fill="FFFFFF"/>
            <w:hideMark/>
          </w:tcPr>
          <w:p w14:paraId="283CDD15" w14:textId="4D1E1064"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720</w:t>
            </w:r>
          </w:p>
        </w:tc>
        <w:tc>
          <w:tcPr>
            <w:tcW w:w="1839" w:type="dxa"/>
            <w:tcBorders>
              <w:top w:val="nil"/>
              <w:left w:val="nil"/>
              <w:bottom w:val="single" w:sz="4" w:space="0" w:color="auto"/>
              <w:right w:val="single" w:sz="4" w:space="0" w:color="auto"/>
            </w:tcBorders>
            <w:shd w:val="clear" w:color="000000" w:fill="FFFFFF"/>
            <w:hideMark/>
          </w:tcPr>
          <w:p w14:paraId="41FA35BC" w14:textId="44A0AE52"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1050</w:t>
            </w:r>
          </w:p>
        </w:tc>
        <w:tc>
          <w:tcPr>
            <w:tcW w:w="2119" w:type="dxa"/>
            <w:tcBorders>
              <w:top w:val="nil"/>
              <w:left w:val="nil"/>
              <w:bottom w:val="single" w:sz="4" w:space="0" w:color="auto"/>
              <w:right w:val="single" w:sz="4" w:space="0" w:color="auto"/>
            </w:tcBorders>
            <w:shd w:val="clear" w:color="000000" w:fill="FFFFFF"/>
            <w:hideMark/>
          </w:tcPr>
          <w:p w14:paraId="36EC5599" w14:textId="634C471E"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p>
        </w:tc>
        <w:tc>
          <w:tcPr>
            <w:tcW w:w="1499" w:type="dxa"/>
            <w:tcBorders>
              <w:top w:val="nil"/>
              <w:left w:val="nil"/>
              <w:bottom w:val="single" w:sz="4" w:space="0" w:color="auto"/>
              <w:right w:val="single" w:sz="4" w:space="0" w:color="auto"/>
            </w:tcBorders>
            <w:shd w:val="clear" w:color="000000" w:fill="FFFFFF"/>
            <w:hideMark/>
          </w:tcPr>
          <w:p w14:paraId="239CA26E" w14:textId="0051471C"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p>
        </w:tc>
        <w:tc>
          <w:tcPr>
            <w:tcW w:w="1554" w:type="dxa"/>
            <w:tcBorders>
              <w:top w:val="nil"/>
              <w:left w:val="nil"/>
              <w:bottom w:val="single" w:sz="4" w:space="0" w:color="auto"/>
              <w:right w:val="single" w:sz="4" w:space="0" w:color="auto"/>
            </w:tcBorders>
            <w:shd w:val="clear" w:color="000000" w:fill="FFFFFF"/>
            <w:hideMark/>
          </w:tcPr>
          <w:p w14:paraId="4B101340" w14:textId="29C261AA"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1050</w:t>
            </w:r>
          </w:p>
        </w:tc>
      </w:tr>
      <w:tr w:rsidR="00D64A75" w:rsidRPr="004A53A2" w14:paraId="1FD712A5" w14:textId="77777777" w:rsidTr="000F4C32">
        <w:trPr>
          <w:trHeight w:val="57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FBD57D" w14:textId="68A900D4" w:rsidR="00D64A75" w:rsidRPr="004A53A2" w:rsidRDefault="00D64A75" w:rsidP="00D64A75">
            <w:pPr>
              <w:suppressAutoHyphens w:val="0"/>
              <w:spacing w:after="0" w:line="240" w:lineRule="auto"/>
              <w:jc w:val="right"/>
              <w:rPr>
                <w:rFonts w:ascii="Times New Roman" w:hAnsi="Times New Roman" w:cs="Times New Roman"/>
                <w:color w:val="000000"/>
                <w:lang w:val="ro-RO" w:eastAsia="en-GB"/>
              </w:rPr>
            </w:pPr>
            <w:r>
              <w:rPr>
                <w:rFonts w:ascii="Times New Roman" w:hAnsi="Times New Roman" w:cs="Times New Roman"/>
                <w:color w:val="000000"/>
                <w:lang w:val="ro-RO" w:eastAsia="en-GB"/>
              </w:rPr>
              <w:t>4.3</w:t>
            </w:r>
          </w:p>
        </w:tc>
        <w:tc>
          <w:tcPr>
            <w:tcW w:w="6164" w:type="dxa"/>
            <w:tcBorders>
              <w:top w:val="nil"/>
              <w:left w:val="nil"/>
              <w:bottom w:val="single" w:sz="4" w:space="0" w:color="auto"/>
              <w:right w:val="single" w:sz="4" w:space="0" w:color="auto"/>
            </w:tcBorders>
            <w:shd w:val="clear" w:color="000000" w:fill="FFFFFF"/>
            <w:vAlign w:val="center"/>
            <w:hideMark/>
          </w:tcPr>
          <w:p w14:paraId="0C39F55B" w14:textId="3BF96FA4" w:rsidR="00D64A75" w:rsidRPr="004A53A2" w:rsidRDefault="00D64A75" w:rsidP="00D64A75">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Întocmirea documentațiilor tehnice pentru punerea în funcțiune</w:t>
            </w:r>
            <w:r w:rsidRPr="004A53A2">
              <w:rPr>
                <w:rFonts w:ascii="Times New Roman" w:hAnsi="Times New Roman" w:cs="Times New Roman"/>
                <w:color w:val="000000"/>
                <w:lang w:val="ro-RO" w:eastAsia="en-GB"/>
              </w:rPr>
              <w:br/>
              <w:t>(15 zile lucrătoare pe o perioadă de approx. 25 de zile)</w:t>
            </w:r>
          </w:p>
        </w:tc>
        <w:tc>
          <w:tcPr>
            <w:tcW w:w="1271" w:type="dxa"/>
            <w:tcBorders>
              <w:top w:val="nil"/>
              <w:left w:val="nil"/>
              <w:bottom w:val="single" w:sz="4" w:space="0" w:color="auto"/>
              <w:right w:val="single" w:sz="4" w:space="0" w:color="auto"/>
            </w:tcBorders>
            <w:shd w:val="clear" w:color="000000" w:fill="FFFFFF"/>
            <w:hideMark/>
          </w:tcPr>
          <w:p w14:paraId="2686487A" w14:textId="50C88455"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22</w:t>
            </w:r>
          </w:p>
        </w:tc>
        <w:tc>
          <w:tcPr>
            <w:tcW w:w="1839" w:type="dxa"/>
            <w:tcBorders>
              <w:top w:val="nil"/>
              <w:left w:val="nil"/>
              <w:bottom w:val="single" w:sz="4" w:space="0" w:color="auto"/>
              <w:right w:val="single" w:sz="4" w:space="0" w:color="auto"/>
            </w:tcBorders>
            <w:shd w:val="clear" w:color="000000" w:fill="FFFFFF"/>
            <w:hideMark/>
          </w:tcPr>
          <w:p w14:paraId="08972E71" w14:textId="3578858A"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1072</w:t>
            </w:r>
          </w:p>
        </w:tc>
        <w:tc>
          <w:tcPr>
            <w:tcW w:w="2119" w:type="dxa"/>
            <w:tcBorders>
              <w:top w:val="nil"/>
              <w:left w:val="nil"/>
              <w:bottom w:val="single" w:sz="4" w:space="0" w:color="auto"/>
              <w:right w:val="single" w:sz="4" w:space="0" w:color="auto"/>
            </w:tcBorders>
            <w:shd w:val="clear" w:color="000000" w:fill="FFFFFF"/>
            <w:hideMark/>
          </w:tcPr>
          <w:p w14:paraId="2ADD486B" w14:textId="1EE894E7"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5</w:t>
            </w:r>
          </w:p>
        </w:tc>
        <w:tc>
          <w:tcPr>
            <w:tcW w:w="1499" w:type="dxa"/>
            <w:tcBorders>
              <w:top w:val="nil"/>
              <w:left w:val="nil"/>
              <w:bottom w:val="single" w:sz="4" w:space="0" w:color="auto"/>
              <w:right w:val="single" w:sz="4" w:space="0" w:color="auto"/>
            </w:tcBorders>
            <w:shd w:val="clear" w:color="000000" w:fill="FFFFFF"/>
            <w:hideMark/>
          </w:tcPr>
          <w:p w14:paraId="06300086" w14:textId="6880065C" w:rsidR="00D64A75" w:rsidRPr="00D64A75" w:rsidRDefault="00D64A75" w:rsidP="00D64A75">
            <w:pPr>
              <w:suppressAutoHyphens w:val="0"/>
              <w:spacing w:after="0" w:line="240" w:lineRule="auto"/>
              <w:jc w:val="center"/>
              <w:rPr>
                <w:rFonts w:ascii="Times New Roman" w:hAnsi="Times New Roman" w:cs="Times New Roman"/>
                <w:color w:val="000000"/>
                <w:lang w:val="ro-RO" w:eastAsia="en-GB"/>
              </w:rPr>
            </w:pPr>
            <w:r w:rsidRPr="00D64A75">
              <w:rPr>
                <w:rFonts w:ascii="Times New Roman" w:hAnsi="Times New Roman" w:cs="Times New Roman"/>
              </w:rPr>
              <w:t>3</w:t>
            </w:r>
          </w:p>
        </w:tc>
        <w:tc>
          <w:tcPr>
            <w:tcW w:w="1554" w:type="dxa"/>
            <w:tcBorders>
              <w:top w:val="nil"/>
              <w:left w:val="nil"/>
              <w:bottom w:val="single" w:sz="4" w:space="0" w:color="auto"/>
              <w:right w:val="single" w:sz="4" w:space="0" w:color="auto"/>
            </w:tcBorders>
            <w:shd w:val="clear" w:color="000000" w:fill="FFFFFF"/>
            <w:hideMark/>
          </w:tcPr>
          <w:p w14:paraId="7A90CB60" w14:textId="75F0E617" w:rsidR="00D64A75" w:rsidRPr="00D64A75" w:rsidRDefault="00D64A75" w:rsidP="00D64A75">
            <w:pPr>
              <w:suppressAutoHyphens w:val="0"/>
              <w:spacing w:after="0" w:line="240" w:lineRule="auto"/>
              <w:jc w:val="center"/>
              <w:rPr>
                <w:rFonts w:ascii="Times New Roman" w:hAnsi="Times New Roman" w:cs="Times New Roman"/>
                <w:b/>
                <w:bCs/>
                <w:color w:val="000000"/>
                <w:lang w:val="ro-RO" w:eastAsia="en-GB"/>
              </w:rPr>
            </w:pPr>
            <w:r w:rsidRPr="00D64A75">
              <w:rPr>
                <w:rFonts w:ascii="Times New Roman" w:hAnsi="Times New Roman" w:cs="Times New Roman"/>
              </w:rPr>
              <w:t>1080</w:t>
            </w:r>
          </w:p>
        </w:tc>
      </w:tr>
      <w:tr w:rsidR="0003672D" w:rsidRPr="00591266" w14:paraId="555A661C" w14:textId="77777777" w:rsidTr="00C009CF">
        <w:trPr>
          <w:trHeight w:val="432"/>
        </w:trPr>
        <w:tc>
          <w:tcPr>
            <w:tcW w:w="134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F305A8" w14:textId="3BFE341F" w:rsidR="00DA5409" w:rsidRPr="00591266" w:rsidRDefault="00D131BF" w:rsidP="00591266">
            <w:pPr>
              <w:suppressAutoHyphens w:val="0"/>
              <w:spacing w:after="120" w:line="240" w:lineRule="auto"/>
              <w:jc w:val="right"/>
              <w:rPr>
                <w:rFonts w:ascii="Times New Roman" w:hAnsi="Times New Roman" w:cs="Times New Roman"/>
                <w:b/>
                <w:bCs/>
                <w:color w:val="0070C0"/>
                <w:sz w:val="24"/>
                <w:szCs w:val="24"/>
                <w:lang w:val="ro-RO" w:eastAsia="en-GB"/>
              </w:rPr>
            </w:pPr>
            <w:r w:rsidRPr="00591266">
              <w:rPr>
                <w:rFonts w:ascii="Times New Roman" w:hAnsi="Times New Roman" w:cs="Times New Roman"/>
                <w:b/>
                <w:bCs/>
                <w:color w:val="0070C0"/>
                <w:sz w:val="24"/>
                <w:szCs w:val="24"/>
                <w:lang w:val="ro-RO" w:eastAsia="en-GB"/>
              </w:rPr>
              <w:t xml:space="preserve">Finalizare Asistență Tehnică </w:t>
            </w:r>
            <w:r w:rsidR="00DA5409" w:rsidRPr="00591266">
              <w:rPr>
                <w:rFonts w:ascii="Times New Roman" w:hAnsi="Times New Roman" w:cs="Times New Roman"/>
                <w:b/>
                <w:bCs/>
                <w:color w:val="0070C0"/>
                <w:sz w:val="24"/>
                <w:szCs w:val="24"/>
                <w:lang w:val="ro-RO" w:eastAsia="en-GB"/>
              </w:rPr>
              <w:t xml:space="preserve">&amp; Contract </w:t>
            </w:r>
            <w:r w:rsidRPr="00591266">
              <w:rPr>
                <w:rFonts w:ascii="Times New Roman" w:hAnsi="Times New Roman" w:cs="Times New Roman"/>
                <w:b/>
                <w:bCs/>
                <w:color w:val="0070C0"/>
                <w:sz w:val="24"/>
                <w:szCs w:val="24"/>
                <w:lang w:val="ro-RO" w:eastAsia="en-GB"/>
              </w:rPr>
              <w:t>(luni, 30 zile/lună)</w:t>
            </w:r>
          </w:p>
        </w:tc>
        <w:tc>
          <w:tcPr>
            <w:tcW w:w="1554" w:type="dxa"/>
            <w:tcBorders>
              <w:top w:val="nil"/>
              <w:left w:val="nil"/>
              <w:bottom w:val="single" w:sz="4" w:space="0" w:color="auto"/>
              <w:right w:val="single" w:sz="4" w:space="0" w:color="auto"/>
            </w:tcBorders>
            <w:shd w:val="clear" w:color="auto" w:fill="auto"/>
            <w:vAlign w:val="center"/>
            <w:hideMark/>
          </w:tcPr>
          <w:p w14:paraId="3E2CBCF9" w14:textId="5DFF6F90" w:rsidR="00DA5409" w:rsidRPr="00591266" w:rsidRDefault="00D64A75" w:rsidP="00591266">
            <w:pPr>
              <w:suppressAutoHyphens w:val="0"/>
              <w:spacing w:after="120" w:line="240" w:lineRule="auto"/>
              <w:jc w:val="right"/>
              <w:rPr>
                <w:rFonts w:ascii="Times New Roman" w:hAnsi="Times New Roman" w:cs="Times New Roman"/>
                <w:b/>
                <w:bCs/>
                <w:color w:val="0070C0"/>
                <w:sz w:val="24"/>
                <w:szCs w:val="24"/>
                <w:lang w:val="ro-RO" w:eastAsia="en-GB"/>
              </w:rPr>
            </w:pPr>
            <w:r w:rsidRPr="00591266">
              <w:rPr>
                <w:rFonts w:ascii="Times New Roman" w:hAnsi="Times New Roman" w:cs="Times New Roman"/>
                <w:b/>
                <w:bCs/>
                <w:color w:val="0070C0"/>
                <w:sz w:val="24"/>
                <w:szCs w:val="24"/>
                <w:lang w:val="ro-RO" w:eastAsia="en-GB"/>
              </w:rPr>
              <w:t>36,00</w:t>
            </w:r>
          </w:p>
        </w:tc>
      </w:tr>
    </w:tbl>
    <w:p w14:paraId="732A8119" w14:textId="29CF943E" w:rsidR="005E287B" w:rsidRPr="00AC5908" w:rsidRDefault="005E287B">
      <w:pPr>
        <w:pStyle w:val="ListParagraph"/>
        <w:spacing w:after="0" w:line="240" w:lineRule="auto"/>
        <w:ind w:left="0"/>
        <w:jc w:val="both"/>
        <w:rPr>
          <w:rFonts w:ascii="Times New Roman" w:hAnsi="Times New Roman" w:cs="Times New Roman"/>
          <w:i/>
          <w:iCs/>
          <w:lang w:val="ro-RO"/>
        </w:rPr>
      </w:pPr>
      <w:r w:rsidRPr="00AC5908">
        <w:rPr>
          <w:rFonts w:ascii="Times New Roman" w:hAnsi="Times New Roman" w:cs="Times New Roman"/>
          <w:i/>
          <w:iCs/>
          <w:lang w:val="ro-RO" w:eastAsia="en-GB"/>
        </w:rPr>
        <w:t xml:space="preserve">* </w:t>
      </w:r>
      <w:r w:rsidR="00485AEF" w:rsidRPr="00AC5908">
        <w:rPr>
          <w:rFonts w:ascii="Times New Roman" w:hAnsi="Times New Roman" w:cs="Times New Roman"/>
          <w:i/>
          <w:iCs/>
          <w:lang w:val="ro-RO" w:eastAsia="en-GB"/>
        </w:rPr>
        <w:t>Zile înseamnă</w:t>
      </w:r>
      <w:r w:rsidRPr="00AC5908">
        <w:rPr>
          <w:rFonts w:ascii="Times New Roman" w:hAnsi="Times New Roman" w:cs="Times New Roman"/>
          <w:i/>
          <w:iCs/>
          <w:lang w:val="ro-RO" w:eastAsia="en-GB"/>
        </w:rPr>
        <w:t xml:space="preserve"> "</w:t>
      </w:r>
      <w:r w:rsidR="00485AEF" w:rsidRPr="00AC5908">
        <w:rPr>
          <w:rFonts w:ascii="Times New Roman" w:hAnsi="Times New Roman" w:cs="Times New Roman"/>
          <w:i/>
          <w:iCs/>
          <w:lang w:val="ro-RO" w:eastAsia="en-GB"/>
        </w:rPr>
        <w:t>zile calendaristice</w:t>
      </w:r>
      <w:r w:rsidRPr="00AC5908">
        <w:rPr>
          <w:rFonts w:ascii="Times New Roman" w:hAnsi="Times New Roman" w:cs="Times New Roman"/>
          <w:i/>
          <w:iCs/>
          <w:lang w:val="ro-RO" w:eastAsia="en-GB"/>
        </w:rPr>
        <w:t>"</w:t>
      </w:r>
    </w:p>
    <w:tbl>
      <w:tblPr>
        <w:tblW w:w="26740" w:type="dxa"/>
        <w:tblLook w:val="00A0" w:firstRow="1" w:lastRow="0" w:firstColumn="1" w:lastColumn="0" w:noHBand="0" w:noVBand="0"/>
      </w:tblPr>
      <w:tblGrid>
        <w:gridCol w:w="580"/>
        <w:gridCol w:w="19660"/>
        <w:gridCol w:w="980"/>
        <w:gridCol w:w="1240"/>
        <w:gridCol w:w="2080"/>
        <w:gridCol w:w="1240"/>
        <w:gridCol w:w="960"/>
      </w:tblGrid>
      <w:tr w:rsidR="005E287B" w:rsidRPr="00AC5908" w14:paraId="3EC0F549" w14:textId="77777777" w:rsidTr="00D97029">
        <w:trPr>
          <w:trHeight w:val="288"/>
        </w:trPr>
        <w:tc>
          <w:tcPr>
            <w:tcW w:w="580" w:type="dxa"/>
            <w:tcBorders>
              <w:top w:val="nil"/>
              <w:left w:val="nil"/>
              <w:bottom w:val="nil"/>
              <w:right w:val="nil"/>
            </w:tcBorders>
            <w:shd w:val="clear" w:color="000000" w:fill="FCE4D6"/>
            <w:vAlign w:val="center"/>
          </w:tcPr>
          <w:p w14:paraId="40A79C49" w14:textId="77777777" w:rsidR="005E287B" w:rsidRPr="00AC5908" w:rsidRDefault="005E287B" w:rsidP="00D97029">
            <w:pPr>
              <w:suppressAutoHyphens w:val="0"/>
              <w:spacing w:after="0" w:line="240" w:lineRule="auto"/>
              <w:jc w:val="center"/>
              <w:rPr>
                <w:rFonts w:ascii="Times New Roman" w:hAnsi="Times New Roman" w:cs="Times New Roman"/>
                <w:color w:val="000000"/>
                <w:lang w:val="ro-RO" w:eastAsia="en-GB"/>
              </w:rPr>
            </w:pPr>
            <w:r w:rsidRPr="00AC5908">
              <w:rPr>
                <w:rFonts w:ascii="Times New Roman" w:hAnsi="Times New Roman" w:cs="Times New Roman"/>
                <w:color w:val="000000"/>
                <w:lang w:val="ro-RO" w:eastAsia="en-GB"/>
              </w:rPr>
              <w:t> </w:t>
            </w:r>
          </w:p>
        </w:tc>
        <w:tc>
          <w:tcPr>
            <w:tcW w:w="19660" w:type="dxa"/>
            <w:tcBorders>
              <w:top w:val="nil"/>
              <w:left w:val="nil"/>
              <w:bottom w:val="nil"/>
              <w:right w:val="nil"/>
            </w:tcBorders>
            <w:vAlign w:val="center"/>
          </w:tcPr>
          <w:p w14:paraId="79236E43" w14:textId="207D8D7A" w:rsidR="005E287B" w:rsidRPr="00AC5908" w:rsidRDefault="00485AEF" w:rsidP="00D97029">
            <w:pPr>
              <w:suppressAutoHyphens w:val="0"/>
              <w:spacing w:after="0" w:line="240" w:lineRule="auto"/>
              <w:rPr>
                <w:rFonts w:ascii="Times New Roman" w:hAnsi="Times New Roman" w:cs="Times New Roman"/>
                <w:color w:val="000000"/>
                <w:lang w:val="ro-RO" w:eastAsia="en-GB"/>
              </w:rPr>
            </w:pPr>
            <w:r w:rsidRPr="00AC5908">
              <w:rPr>
                <w:rFonts w:ascii="Times New Roman" w:hAnsi="Times New Roman" w:cs="Times New Roman"/>
                <w:color w:val="000000"/>
                <w:lang w:val="ro-RO" w:eastAsia="en-GB"/>
              </w:rPr>
              <w:t>Avize/ aprobări de la M.A.I. și alte autorități pe perioada de proiectare; durate estimate de obținere a avizelor/ aprobărilor respective</w:t>
            </w:r>
          </w:p>
        </w:tc>
        <w:tc>
          <w:tcPr>
            <w:tcW w:w="980" w:type="dxa"/>
            <w:tcBorders>
              <w:top w:val="nil"/>
              <w:left w:val="nil"/>
              <w:bottom w:val="nil"/>
              <w:right w:val="nil"/>
            </w:tcBorders>
            <w:vAlign w:val="center"/>
          </w:tcPr>
          <w:p w14:paraId="5F4A070F" w14:textId="77777777" w:rsidR="005E287B" w:rsidRPr="00AC5908" w:rsidRDefault="005E287B" w:rsidP="00D97029">
            <w:pPr>
              <w:suppressAutoHyphens w:val="0"/>
              <w:spacing w:after="0" w:line="240" w:lineRule="auto"/>
              <w:rPr>
                <w:rFonts w:ascii="Times New Roman" w:hAnsi="Times New Roman" w:cs="Times New Roman"/>
                <w:color w:val="000000"/>
                <w:lang w:val="ro-RO" w:eastAsia="en-GB"/>
              </w:rPr>
            </w:pPr>
          </w:p>
        </w:tc>
        <w:tc>
          <w:tcPr>
            <w:tcW w:w="1240" w:type="dxa"/>
            <w:tcBorders>
              <w:top w:val="nil"/>
              <w:left w:val="nil"/>
              <w:bottom w:val="nil"/>
              <w:right w:val="nil"/>
            </w:tcBorders>
            <w:vAlign w:val="center"/>
          </w:tcPr>
          <w:p w14:paraId="35FDBB11" w14:textId="77777777" w:rsidR="005E287B" w:rsidRPr="00AC5908" w:rsidRDefault="005E287B" w:rsidP="00D97029">
            <w:pPr>
              <w:suppressAutoHyphens w:val="0"/>
              <w:spacing w:after="0" w:line="240" w:lineRule="auto"/>
              <w:rPr>
                <w:rFonts w:ascii="Times New Roman" w:hAnsi="Times New Roman" w:cs="Times New Roman"/>
                <w:lang w:val="ro-RO" w:eastAsia="en-GB"/>
              </w:rPr>
            </w:pPr>
          </w:p>
        </w:tc>
        <w:tc>
          <w:tcPr>
            <w:tcW w:w="2080" w:type="dxa"/>
            <w:tcBorders>
              <w:top w:val="nil"/>
              <w:left w:val="nil"/>
              <w:bottom w:val="nil"/>
              <w:right w:val="nil"/>
            </w:tcBorders>
            <w:vAlign w:val="center"/>
          </w:tcPr>
          <w:p w14:paraId="61FE553D" w14:textId="77777777" w:rsidR="005E287B" w:rsidRPr="00AC5908" w:rsidRDefault="005E287B" w:rsidP="00D97029">
            <w:pPr>
              <w:suppressAutoHyphens w:val="0"/>
              <w:spacing w:after="0" w:line="240" w:lineRule="auto"/>
              <w:rPr>
                <w:rFonts w:ascii="Times New Roman" w:hAnsi="Times New Roman" w:cs="Times New Roman"/>
                <w:lang w:val="ro-RO" w:eastAsia="en-GB"/>
              </w:rPr>
            </w:pPr>
          </w:p>
        </w:tc>
        <w:tc>
          <w:tcPr>
            <w:tcW w:w="1240" w:type="dxa"/>
            <w:tcBorders>
              <w:top w:val="nil"/>
              <w:left w:val="nil"/>
              <w:bottom w:val="nil"/>
              <w:right w:val="nil"/>
            </w:tcBorders>
            <w:vAlign w:val="center"/>
          </w:tcPr>
          <w:p w14:paraId="7518EBBC" w14:textId="77777777" w:rsidR="005E287B" w:rsidRPr="00AC5908" w:rsidRDefault="005E287B" w:rsidP="00D97029">
            <w:pPr>
              <w:suppressAutoHyphens w:val="0"/>
              <w:spacing w:after="0" w:line="240" w:lineRule="auto"/>
              <w:rPr>
                <w:rFonts w:ascii="Times New Roman" w:hAnsi="Times New Roman" w:cs="Times New Roman"/>
                <w:lang w:val="ro-RO" w:eastAsia="en-GB"/>
              </w:rPr>
            </w:pPr>
          </w:p>
        </w:tc>
        <w:tc>
          <w:tcPr>
            <w:tcW w:w="960" w:type="dxa"/>
            <w:tcBorders>
              <w:top w:val="nil"/>
              <w:left w:val="nil"/>
              <w:bottom w:val="nil"/>
              <w:right w:val="nil"/>
            </w:tcBorders>
            <w:vAlign w:val="center"/>
          </w:tcPr>
          <w:p w14:paraId="58187EAF" w14:textId="77777777" w:rsidR="005E287B" w:rsidRPr="00AC5908" w:rsidRDefault="005E287B" w:rsidP="00D97029">
            <w:pPr>
              <w:suppressAutoHyphens w:val="0"/>
              <w:spacing w:after="0" w:line="240" w:lineRule="auto"/>
              <w:rPr>
                <w:rFonts w:ascii="Times New Roman" w:hAnsi="Times New Roman" w:cs="Times New Roman"/>
                <w:lang w:val="ro-RO" w:eastAsia="en-GB"/>
              </w:rPr>
            </w:pPr>
          </w:p>
        </w:tc>
      </w:tr>
    </w:tbl>
    <w:p w14:paraId="022A626E" w14:textId="2AC2640B" w:rsidR="005E287B" w:rsidRPr="00AC5908" w:rsidRDefault="005E287B">
      <w:pPr>
        <w:pStyle w:val="ListParagraph"/>
        <w:spacing w:after="0" w:line="240" w:lineRule="auto"/>
        <w:ind w:left="0"/>
        <w:jc w:val="both"/>
        <w:rPr>
          <w:rFonts w:ascii="Times New Roman" w:hAnsi="Times New Roman" w:cs="Times New Roman"/>
          <w:color w:val="000000"/>
          <w:lang w:val="ro-RO" w:eastAsia="en-GB"/>
        </w:rPr>
      </w:pPr>
      <w:r w:rsidRPr="00AC5908">
        <w:rPr>
          <w:rFonts w:ascii="Times New Roman" w:hAnsi="Times New Roman" w:cs="Times New Roman"/>
          <w:color w:val="000000"/>
          <w:vertAlign w:val="superscript"/>
          <w:lang w:val="ro-RO" w:eastAsia="en-GB"/>
        </w:rPr>
        <w:t>1</w:t>
      </w:r>
      <w:r w:rsidRPr="00AC5908">
        <w:rPr>
          <w:rFonts w:ascii="Times New Roman" w:hAnsi="Times New Roman" w:cs="Times New Roman"/>
          <w:color w:val="000000"/>
          <w:lang w:val="ro-RO" w:eastAsia="en-GB"/>
        </w:rPr>
        <w:t xml:space="preserve"> </w:t>
      </w:r>
      <w:r w:rsidR="00675B7F" w:rsidRPr="00AC5908">
        <w:rPr>
          <w:rFonts w:ascii="Times New Roman" w:hAnsi="Times New Roman" w:cs="Times New Roman"/>
          <w:color w:val="000000"/>
          <w:lang w:val="ro-RO" w:eastAsia="en-GB"/>
        </w:rPr>
        <w:t>Durata include și pregătirea de către UIP a documentelor necesare</w:t>
      </w:r>
    </w:p>
    <w:p w14:paraId="5E91750D" w14:textId="1AF5E427" w:rsidR="0070632D" w:rsidRPr="00AC5908" w:rsidRDefault="007D7F49">
      <w:pPr>
        <w:pStyle w:val="ListParagraph"/>
        <w:spacing w:after="0" w:line="240" w:lineRule="auto"/>
        <w:ind w:left="0"/>
        <w:jc w:val="both"/>
        <w:rPr>
          <w:rFonts w:ascii="Times New Roman" w:hAnsi="Times New Roman" w:cs="Times New Roman"/>
          <w:lang w:val="ro-RO"/>
        </w:rPr>
      </w:pPr>
      <w:r w:rsidRPr="00AC5908">
        <w:rPr>
          <w:rFonts w:ascii="Times New Roman" w:hAnsi="Times New Roman" w:cs="Times New Roman"/>
          <w:color w:val="000000"/>
          <w:vertAlign w:val="superscript"/>
          <w:lang w:val="ro-RO" w:eastAsia="en-GB"/>
        </w:rPr>
        <w:t>2</w:t>
      </w:r>
      <w:r w:rsidR="00592E2E" w:rsidRPr="00AC5908">
        <w:rPr>
          <w:rFonts w:ascii="Times New Roman" w:hAnsi="Times New Roman" w:cs="Times New Roman"/>
          <w:color w:val="000000"/>
          <w:vertAlign w:val="superscript"/>
          <w:lang w:val="ro-RO" w:eastAsia="en-GB"/>
        </w:rPr>
        <w:t xml:space="preserve"> </w:t>
      </w:r>
      <w:r w:rsidR="005E287B" w:rsidRPr="00AC5908">
        <w:rPr>
          <w:rFonts w:ascii="Times New Roman" w:hAnsi="Times New Roman" w:cs="Times New Roman"/>
          <w:color w:val="000000"/>
          <w:lang w:val="ro-RO" w:eastAsia="en-GB"/>
        </w:rPr>
        <w:t>Activit</w:t>
      </w:r>
      <w:r w:rsidR="00675B7F" w:rsidRPr="00AC5908">
        <w:rPr>
          <w:rFonts w:ascii="Times New Roman" w:hAnsi="Times New Roman" w:cs="Times New Roman"/>
          <w:color w:val="000000"/>
          <w:lang w:val="ro-RO" w:eastAsia="en-GB"/>
        </w:rPr>
        <w:t>atea începe la finalul</w:t>
      </w:r>
      <w:r w:rsidR="005E287B" w:rsidRPr="00AC5908">
        <w:rPr>
          <w:rFonts w:ascii="Times New Roman" w:hAnsi="Times New Roman" w:cs="Times New Roman"/>
          <w:color w:val="000000"/>
          <w:lang w:val="ro-RO" w:eastAsia="en-GB"/>
        </w:rPr>
        <w:t xml:space="preserve"> </w:t>
      </w:r>
      <w:r w:rsidR="0070632D" w:rsidRPr="00AC5908">
        <w:rPr>
          <w:rFonts w:ascii="Times New Roman" w:hAnsi="Times New Roman" w:cs="Times New Roman"/>
          <w:color w:val="000000"/>
          <w:lang w:val="ro-RO" w:eastAsia="en-GB"/>
        </w:rPr>
        <w:t>2.</w:t>
      </w:r>
      <w:r w:rsidR="00AC5908">
        <w:rPr>
          <w:rFonts w:ascii="Times New Roman" w:hAnsi="Times New Roman" w:cs="Times New Roman"/>
          <w:color w:val="000000"/>
          <w:lang w:val="ro-RO" w:eastAsia="en-GB"/>
        </w:rPr>
        <w:t>3</w:t>
      </w:r>
    </w:p>
    <w:p w14:paraId="46FA155A" w14:textId="4022498F" w:rsidR="005E287B" w:rsidRPr="00AC5908" w:rsidRDefault="007D7F49">
      <w:pPr>
        <w:pStyle w:val="ListParagraph"/>
        <w:spacing w:after="0" w:line="240" w:lineRule="auto"/>
        <w:ind w:left="0"/>
        <w:jc w:val="both"/>
        <w:rPr>
          <w:rFonts w:ascii="Times New Roman" w:hAnsi="Times New Roman" w:cs="Times New Roman"/>
          <w:color w:val="000000"/>
          <w:lang w:val="ro-RO" w:eastAsia="en-GB"/>
        </w:rPr>
      </w:pPr>
      <w:r w:rsidRPr="00AC5908">
        <w:rPr>
          <w:rFonts w:ascii="Times New Roman" w:hAnsi="Times New Roman" w:cs="Times New Roman"/>
          <w:color w:val="000000"/>
          <w:vertAlign w:val="superscript"/>
          <w:lang w:val="ro-RO" w:eastAsia="en-GB"/>
        </w:rPr>
        <w:t>3</w:t>
      </w:r>
      <w:r w:rsidR="00592E2E" w:rsidRPr="00AC5908">
        <w:rPr>
          <w:rFonts w:ascii="Times New Roman" w:hAnsi="Times New Roman" w:cs="Times New Roman"/>
          <w:color w:val="000000"/>
          <w:vertAlign w:val="superscript"/>
          <w:lang w:val="ro-RO" w:eastAsia="en-GB"/>
        </w:rPr>
        <w:t xml:space="preserve"> </w:t>
      </w:r>
      <w:r w:rsidR="00C55731" w:rsidRPr="00AC5908">
        <w:rPr>
          <w:rFonts w:ascii="Times New Roman" w:hAnsi="Times New Roman" w:cs="Times New Roman"/>
          <w:color w:val="000000"/>
          <w:lang w:val="ro-RO" w:eastAsia="en-GB"/>
        </w:rPr>
        <w:t xml:space="preserve">Activitatea începe la finalul </w:t>
      </w:r>
      <w:r w:rsidRPr="00AC5908">
        <w:rPr>
          <w:rFonts w:ascii="Times New Roman" w:hAnsi="Times New Roman" w:cs="Times New Roman"/>
          <w:color w:val="000000"/>
          <w:lang w:val="ro-RO" w:eastAsia="en-GB"/>
        </w:rPr>
        <w:t>3</w:t>
      </w:r>
      <w:r w:rsidR="005E287B" w:rsidRPr="00AC5908">
        <w:rPr>
          <w:rFonts w:ascii="Times New Roman" w:hAnsi="Times New Roman" w:cs="Times New Roman"/>
          <w:color w:val="000000"/>
          <w:lang w:val="ro-RO" w:eastAsia="en-GB"/>
        </w:rPr>
        <w:t xml:space="preserve">.1 </w:t>
      </w:r>
      <w:r w:rsidR="00AE0F5F" w:rsidRPr="00AC5908">
        <w:rPr>
          <w:rFonts w:ascii="Times New Roman" w:hAnsi="Times New Roman" w:cs="Times New Roman"/>
          <w:color w:val="000000"/>
          <w:lang w:val="ro-RO" w:eastAsia="en-GB"/>
        </w:rPr>
        <w:t xml:space="preserve">când documentațiile </w:t>
      </w:r>
      <w:r w:rsidR="003761D6" w:rsidRPr="00AC5908">
        <w:rPr>
          <w:rFonts w:ascii="Times New Roman" w:hAnsi="Times New Roman" w:cs="Times New Roman"/>
          <w:color w:val="000000"/>
          <w:lang w:val="ro-RO" w:eastAsia="en-GB"/>
        </w:rPr>
        <w:t>de</w:t>
      </w:r>
      <w:r w:rsidR="00AE0F5F" w:rsidRPr="00AC5908">
        <w:rPr>
          <w:rFonts w:ascii="Times New Roman" w:hAnsi="Times New Roman" w:cs="Times New Roman"/>
          <w:color w:val="000000"/>
          <w:lang w:val="ro-RO" w:eastAsia="en-GB"/>
        </w:rPr>
        <w:t xml:space="preserve"> obținere</w:t>
      </w:r>
      <w:r w:rsidR="003761D6" w:rsidRPr="00AC5908">
        <w:rPr>
          <w:rFonts w:ascii="Times New Roman" w:hAnsi="Times New Roman" w:cs="Times New Roman"/>
          <w:color w:val="000000"/>
          <w:lang w:val="ro-RO" w:eastAsia="en-GB"/>
        </w:rPr>
        <w:t xml:space="preserve"> </w:t>
      </w:r>
      <w:r w:rsidR="00AE0F5F" w:rsidRPr="00AC5908">
        <w:rPr>
          <w:rFonts w:ascii="Times New Roman" w:hAnsi="Times New Roman" w:cs="Times New Roman"/>
          <w:color w:val="000000"/>
          <w:lang w:val="ro-RO" w:eastAsia="en-GB"/>
        </w:rPr>
        <w:t>a avizelor pentru Autorizația de Construire sunt finalizate și Consultantul poate începe PT &amp; DE</w:t>
      </w:r>
    </w:p>
    <w:p w14:paraId="43BA74A8" w14:textId="6AD1D38E" w:rsidR="00AE0F5F" w:rsidRPr="00AC5908" w:rsidRDefault="007D7F49">
      <w:pPr>
        <w:pStyle w:val="ListParagraph"/>
        <w:spacing w:after="0" w:line="240" w:lineRule="auto"/>
        <w:ind w:left="0"/>
        <w:jc w:val="both"/>
        <w:rPr>
          <w:rFonts w:ascii="Times New Roman" w:hAnsi="Times New Roman" w:cs="Times New Roman"/>
          <w:color w:val="000000"/>
          <w:lang w:val="ro-RO" w:eastAsia="en-GB"/>
        </w:rPr>
      </w:pPr>
      <w:r w:rsidRPr="00AC5908">
        <w:rPr>
          <w:rFonts w:ascii="Times New Roman" w:hAnsi="Times New Roman" w:cs="Times New Roman"/>
          <w:color w:val="000000"/>
          <w:vertAlign w:val="superscript"/>
          <w:lang w:val="ro-RO" w:eastAsia="en-GB"/>
        </w:rPr>
        <w:t>4</w:t>
      </w:r>
      <w:r w:rsidR="00592E2E" w:rsidRPr="00AC5908">
        <w:rPr>
          <w:rFonts w:ascii="Times New Roman" w:hAnsi="Times New Roman" w:cs="Times New Roman"/>
          <w:color w:val="000000"/>
          <w:vertAlign w:val="superscript"/>
          <w:lang w:val="ro-RO" w:eastAsia="en-GB"/>
        </w:rPr>
        <w:t xml:space="preserve"> </w:t>
      </w:r>
      <w:r w:rsidR="005E287B" w:rsidRPr="00AC5908">
        <w:rPr>
          <w:rFonts w:ascii="Times New Roman" w:hAnsi="Times New Roman" w:cs="Times New Roman"/>
          <w:color w:val="000000"/>
          <w:lang w:val="ro-RO" w:eastAsia="en-GB"/>
        </w:rPr>
        <w:t>Docume</w:t>
      </w:r>
      <w:r w:rsidRPr="00AC5908">
        <w:rPr>
          <w:rFonts w:ascii="Times New Roman" w:hAnsi="Times New Roman" w:cs="Times New Roman"/>
          <w:color w:val="000000"/>
          <w:lang w:val="ro-RO" w:eastAsia="en-GB"/>
        </w:rPr>
        <w:t>n</w:t>
      </w:r>
      <w:r w:rsidR="005E287B" w:rsidRPr="00AC5908">
        <w:rPr>
          <w:rFonts w:ascii="Times New Roman" w:hAnsi="Times New Roman" w:cs="Times New Roman"/>
          <w:color w:val="000000"/>
          <w:lang w:val="ro-RO" w:eastAsia="en-GB"/>
        </w:rPr>
        <w:t>ta</w:t>
      </w:r>
      <w:r w:rsidR="00AE0F5F" w:rsidRPr="00AC5908">
        <w:rPr>
          <w:rFonts w:ascii="Times New Roman" w:hAnsi="Times New Roman" w:cs="Times New Roman"/>
          <w:color w:val="000000"/>
          <w:lang w:val="ro-RO" w:eastAsia="en-GB"/>
        </w:rPr>
        <w:t xml:space="preserve">ție ce va fi depusă după integrarea observațiilor autorităților de la </w:t>
      </w:r>
      <w:r w:rsidRPr="00AC5908">
        <w:rPr>
          <w:rFonts w:ascii="Times New Roman" w:hAnsi="Times New Roman" w:cs="Times New Roman"/>
          <w:color w:val="000000"/>
          <w:lang w:val="ro-RO" w:eastAsia="en-GB"/>
        </w:rPr>
        <w:t>3.2</w:t>
      </w:r>
      <w:r w:rsidR="00AC5908">
        <w:rPr>
          <w:rFonts w:ascii="Times New Roman" w:hAnsi="Times New Roman" w:cs="Times New Roman"/>
          <w:color w:val="000000"/>
          <w:lang w:val="ro-RO" w:eastAsia="en-GB"/>
        </w:rPr>
        <w:t xml:space="preserve"> și după aprobarea C</w:t>
      </w:r>
      <w:r w:rsidR="00F77480">
        <w:rPr>
          <w:rFonts w:ascii="Times New Roman" w:hAnsi="Times New Roman" w:cs="Times New Roman"/>
          <w:color w:val="000000"/>
          <w:lang w:val="ro-RO" w:eastAsia="en-GB"/>
        </w:rPr>
        <w:t>.</w:t>
      </w:r>
      <w:r w:rsidR="00AC5908">
        <w:rPr>
          <w:rFonts w:ascii="Times New Roman" w:hAnsi="Times New Roman" w:cs="Times New Roman"/>
          <w:color w:val="000000"/>
          <w:lang w:val="ro-RO" w:eastAsia="en-GB"/>
        </w:rPr>
        <w:t>T</w:t>
      </w:r>
      <w:r w:rsidR="00F77480">
        <w:rPr>
          <w:rFonts w:ascii="Times New Roman" w:hAnsi="Times New Roman" w:cs="Times New Roman"/>
          <w:color w:val="000000"/>
          <w:lang w:val="ro-RO" w:eastAsia="en-GB"/>
        </w:rPr>
        <w:t>.</w:t>
      </w:r>
      <w:r w:rsidR="00AC5908">
        <w:rPr>
          <w:rFonts w:ascii="Times New Roman" w:hAnsi="Times New Roman" w:cs="Times New Roman"/>
          <w:color w:val="000000"/>
          <w:lang w:val="ro-RO" w:eastAsia="en-GB"/>
        </w:rPr>
        <w:t>E</w:t>
      </w:r>
      <w:r w:rsidR="00F77480">
        <w:rPr>
          <w:rFonts w:ascii="Times New Roman" w:hAnsi="Times New Roman" w:cs="Times New Roman"/>
          <w:color w:val="000000"/>
          <w:lang w:val="ro-RO" w:eastAsia="en-GB"/>
        </w:rPr>
        <w:t>.</w:t>
      </w:r>
      <w:r w:rsidR="00AC5908">
        <w:rPr>
          <w:rFonts w:ascii="Times New Roman" w:hAnsi="Times New Roman" w:cs="Times New Roman"/>
          <w:color w:val="000000"/>
          <w:lang w:val="ro-RO" w:eastAsia="en-GB"/>
        </w:rPr>
        <w:t xml:space="preserve"> al M.A.I.</w:t>
      </w:r>
    </w:p>
    <w:p w14:paraId="41C58C18" w14:textId="77777777" w:rsidR="00F77480" w:rsidRDefault="00F77480">
      <w:pPr>
        <w:pStyle w:val="ListParagraph"/>
        <w:spacing w:after="0" w:line="240" w:lineRule="auto"/>
        <w:ind w:left="0"/>
        <w:jc w:val="both"/>
        <w:rPr>
          <w:rFonts w:ascii="Times New Roman" w:hAnsi="Times New Roman" w:cs="Times New Roman"/>
          <w:u w:val="single"/>
          <w:lang w:val="ro-RO"/>
        </w:rPr>
      </w:pPr>
    </w:p>
    <w:p w14:paraId="64210B21" w14:textId="0EADEF64" w:rsidR="005E287B" w:rsidRPr="00AC5908" w:rsidRDefault="007D7F49">
      <w:pPr>
        <w:pStyle w:val="ListParagraph"/>
        <w:spacing w:after="0" w:line="240" w:lineRule="auto"/>
        <w:ind w:left="0"/>
        <w:jc w:val="both"/>
        <w:rPr>
          <w:rFonts w:ascii="Times New Roman" w:hAnsi="Times New Roman" w:cs="Times New Roman"/>
          <w:lang w:val="ro-RO"/>
        </w:rPr>
      </w:pPr>
      <w:r w:rsidRPr="00AC5908">
        <w:rPr>
          <w:rFonts w:ascii="Times New Roman" w:hAnsi="Times New Roman" w:cs="Times New Roman"/>
          <w:u w:val="single"/>
          <w:lang w:val="ro-RO"/>
        </w:rPr>
        <w:t>Nota</w:t>
      </w:r>
      <w:r w:rsidRPr="00AC5908">
        <w:rPr>
          <w:rFonts w:ascii="Times New Roman" w:hAnsi="Times New Roman" w:cs="Times New Roman"/>
          <w:u w:val="single"/>
          <w:lang w:val="fr-FR"/>
        </w:rPr>
        <w:t>:</w:t>
      </w:r>
      <w:r w:rsidR="00AE0F5F" w:rsidRPr="00AC5908">
        <w:rPr>
          <w:rFonts w:ascii="Times New Roman" w:hAnsi="Times New Roman" w:cs="Times New Roman"/>
          <w:lang w:val="ro-RO"/>
        </w:rPr>
        <w:t>Etapele de desfășurare a serviciilor de proiect</w:t>
      </w:r>
      <w:r w:rsidR="00592E2E" w:rsidRPr="00AC5908">
        <w:rPr>
          <w:rFonts w:ascii="Times New Roman" w:hAnsi="Times New Roman" w:cs="Times New Roman"/>
          <w:lang w:val="ro-RO"/>
        </w:rPr>
        <w:t xml:space="preserve">are sunt în conformitate cu procedurile interne ale M.A.I. (vezi Ordin M.A.I. nr. 7/2019). Astfel, Autorizația de Construire va fi emisă de M.A.I. doar după aprobarea obiectivului de investiții de către C.T.E. al M.A.I. la finalizarea </w:t>
      </w:r>
      <w:r w:rsidR="00B66CAC" w:rsidRPr="00AC5908">
        <w:rPr>
          <w:rFonts w:ascii="Times New Roman" w:hAnsi="Times New Roman" w:cs="Times New Roman"/>
          <w:lang w:val="ro-RO"/>
        </w:rPr>
        <w:t>Proiectului Tehnic și a Detaliilor de Execuție</w:t>
      </w:r>
      <w:bookmarkStart w:id="80" w:name="_Hlk95290227"/>
      <w:r w:rsidR="00F743DD" w:rsidRPr="00AC5908">
        <w:rPr>
          <w:rFonts w:ascii="Times New Roman" w:hAnsi="Times New Roman" w:cs="Times New Roman"/>
          <w:bCs/>
          <w:color w:val="000000"/>
          <w:lang w:val="ro-RO" w:eastAsia="en-GB"/>
        </w:rPr>
        <w:t>.</w:t>
      </w:r>
      <w:bookmarkEnd w:id="80"/>
      <w:r w:rsidR="00F743DD" w:rsidRPr="00AC5908">
        <w:rPr>
          <w:rFonts w:ascii="Times New Roman" w:hAnsi="Times New Roman" w:cs="Times New Roman"/>
          <w:b/>
          <w:color w:val="000000"/>
          <w:lang w:val="ro-RO" w:eastAsia="en-GB"/>
        </w:rPr>
        <w:t xml:space="preserve"> </w:t>
      </w:r>
    </w:p>
    <w:p w14:paraId="11F6CE02" w14:textId="77777777" w:rsidR="005E287B" w:rsidRDefault="005E287B" w:rsidP="003309BE">
      <w:pPr>
        <w:widowControl w:val="0"/>
        <w:spacing w:after="0" w:line="240" w:lineRule="auto"/>
        <w:rPr>
          <w:rFonts w:ascii="Times New Roman" w:hAnsi="Times New Roman" w:cs="Times New Roman"/>
          <w:lang w:val="ro-RO"/>
        </w:rPr>
      </w:pPr>
    </w:p>
    <w:p w14:paraId="1F6BBDA9" w14:textId="77777777" w:rsidR="008618A7" w:rsidRDefault="008618A7" w:rsidP="008618A7">
      <w:pPr>
        <w:rPr>
          <w:rFonts w:ascii="Times New Roman" w:hAnsi="Times New Roman" w:cs="Times New Roman"/>
          <w:lang w:val="ro-RO"/>
        </w:rPr>
      </w:pPr>
    </w:p>
    <w:p w14:paraId="0A18888A" w14:textId="1447BEB4" w:rsidR="008618A7" w:rsidRPr="008618A7" w:rsidRDefault="008618A7" w:rsidP="008618A7">
      <w:pPr>
        <w:rPr>
          <w:rFonts w:ascii="Times New Roman" w:hAnsi="Times New Roman" w:cs="Times New Roman"/>
          <w:lang w:val="ro-RO"/>
        </w:rPr>
        <w:sectPr w:rsidR="008618A7" w:rsidRPr="008618A7" w:rsidSect="00FF4FE6">
          <w:footerReference w:type="default" r:id="rId16"/>
          <w:pgSz w:w="16838" w:h="11906" w:orient="landscape"/>
          <w:pgMar w:top="993" w:right="1135" w:bottom="719" w:left="993" w:header="0" w:footer="562" w:gutter="0"/>
          <w:cols w:space="720"/>
          <w:formProt w:val="0"/>
          <w:rtlGutter/>
          <w:docGrid w:linePitch="360" w:charSpace="4096"/>
        </w:sectPr>
      </w:pPr>
    </w:p>
    <w:p w14:paraId="6A3ABDFE" w14:textId="28A3BBAB" w:rsidR="005E287B" w:rsidRPr="004A53A2" w:rsidRDefault="00AA64FD" w:rsidP="00C46990">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81" w:name="_Toc93133822"/>
      <w:bookmarkStart w:id="82" w:name="_Toc93078904"/>
      <w:bookmarkStart w:id="83" w:name="_Toc93077470"/>
      <w:bookmarkStart w:id="84" w:name="_Toc103251145"/>
      <w:r w:rsidRPr="004A53A2">
        <w:rPr>
          <w:kern w:val="28"/>
          <w:position w:val="12"/>
          <w:lang w:val="ro-RO"/>
        </w:rPr>
        <w:lastRenderedPageBreak/>
        <w:t xml:space="preserve">ARANJAMENTE </w:t>
      </w:r>
      <w:r w:rsidR="005E287B" w:rsidRPr="004A53A2">
        <w:rPr>
          <w:kern w:val="28"/>
          <w:position w:val="12"/>
          <w:lang w:val="ro-RO"/>
        </w:rPr>
        <w:t>INSTITU</w:t>
      </w:r>
      <w:r w:rsidR="004E6D96" w:rsidRPr="004A53A2">
        <w:rPr>
          <w:kern w:val="28"/>
          <w:position w:val="12"/>
          <w:lang w:val="ro-RO"/>
        </w:rPr>
        <w:t>Ț</w:t>
      </w:r>
      <w:r w:rsidR="005E287B" w:rsidRPr="004A53A2">
        <w:rPr>
          <w:kern w:val="28"/>
          <w:position w:val="12"/>
          <w:lang w:val="ro-RO"/>
        </w:rPr>
        <w:t>IONAL</w:t>
      </w:r>
      <w:r w:rsidRPr="004A53A2">
        <w:rPr>
          <w:kern w:val="28"/>
          <w:position w:val="12"/>
          <w:lang w:val="ro-RO"/>
        </w:rPr>
        <w:t>E</w:t>
      </w:r>
      <w:bookmarkStart w:id="85" w:name="_Toc18491937"/>
      <w:bookmarkEnd w:id="81"/>
      <w:bookmarkEnd w:id="82"/>
      <w:bookmarkEnd w:id="83"/>
      <w:bookmarkEnd w:id="85"/>
      <w:bookmarkEnd w:id="84"/>
    </w:p>
    <w:p w14:paraId="6A97AB63" w14:textId="77777777" w:rsidR="005E287B" w:rsidRPr="004A53A2" w:rsidRDefault="005E287B" w:rsidP="00A31DAF">
      <w:pPr>
        <w:widowControl w:val="0"/>
        <w:spacing w:after="0" w:line="240" w:lineRule="auto"/>
        <w:jc w:val="both"/>
        <w:rPr>
          <w:rFonts w:ascii="Times New Roman" w:hAnsi="Times New Roman" w:cs="Times New Roman"/>
          <w:sz w:val="24"/>
          <w:szCs w:val="24"/>
          <w:lang w:val="ro-RO"/>
        </w:rPr>
      </w:pPr>
    </w:p>
    <w:p w14:paraId="7265FC24" w14:textId="6E7FFE64" w:rsidR="00AA64FD" w:rsidRPr="008618A7" w:rsidRDefault="00AA64FD" w:rsidP="00A31DAF">
      <w:pPr>
        <w:spacing w:after="120" w:line="240" w:lineRule="auto"/>
        <w:jc w:val="both"/>
        <w:outlineLvl w:val="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Pentru implementarea cu succes a Serviciilor, Consultantul va lucra îndeaproape cu personalul U.I.P. – I.G.S.U. și cu orice alți experți desemnați de Client, după caz, indiferent de fazele prezentelor servicii </w:t>
      </w:r>
      <w:r w:rsidRPr="008618A7">
        <w:rPr>
          <w:rFonts w:ascii="Times New Roman" w:hAnsi="Times New Roman" w:cs="Times New Roman"/>
          <w:sz w:val="24"/>
          <w:szCs w:val="24"/>
          <w:lang w:val="ro-RO"/>
        </w:rPr>
        <w:t>misiuni.</w:t>
      </w:r>
    </w:p>
    <w:p w14:paraId="2BBF4872" w14:textId="7F9BDC11" w:rsidR="00AA64FD" w:rsidRPr="008618A7" w:rsidRDefault="00AA64FD" w:rsidP="00DC70EA">
      <w:pPr>
        <w:widowControl w:val="0"/>
        <w:spacing w:after="120" w:line="240" w:lineRule="auto"/>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Pe parcursul Serviciilor, Consultantul va comunica, după caz, cu următoarele entități implicate:</w:t>
      </w:r>
    </w:p>
    <w:p w14:paraId="29572AF1" w14:textId="07D34C94" w:rsidR="00AA64FD" w:rsidRPr="008618A7" w:rsidRDefault="00AA64FD" w:rsidP="00256C3F">
      <w:pPr>
        <w:pStyle w:val="ListParagraph"/>
        <w:widowControl w:val="0"/>
        <w:numPr>
          <w:ilvl w:val="3"/>
          <w:numId w:val="36"/>
        </w:numPr>
        <w:spacing w:after="80" w:line="240" w:lineRule="auto"/>
        <w:ind w:left="567" w:hanging="357"/>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Inspectoratul General pentru Situații de Urgență (I.G.S.U.) în calitate de Agenție de Implementare a Proiectului și Client în cadrul acestui Contract;</w:t>
      </w:r>
    </w:p>
    <w:p w14:paraId="5CCAC6B4" w14:textId="77777777" w:rsidR="00AA64FD" w:rsidRPr="008618A7" w:rsidRDefault="00AA64FD" w:rsidP="00256C3F">
      <w:pPr>
        <w:pStyle w:val="ListParagraph"/>
        <w:widowControl w:val="0"/>
        <w:numPr>
          <w:ilvl w:val="0"/>
          <w:numId w:val="36"/>
        </w:numPr>
        <w:spacing w:after="80" w:line="240" w:lineRule="auto"/>
        <w:ind w:left="567" w:hanging="357"/>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Unitatea de Implementare a Proiectului (UIP) din cadrul I.G.S.U.;</w:t>
      </w:r>
    </w:p>
    <w:p w14:paraId="3B3D419B" w14:textId="77777777" w:rsidR="00AA64FD" w:rsidRPr="008618A7" w:rsidRDefault="00AA64FD" w:rsidP="00256C3F">
      <w:pPr>
        <w:pStyle w:val="ListParagraph"/>
        <w:widowControl w:val="0"/>
        <w:numPr>
          <w:ilvl w:val="0"/>
          <w:numId w:val="36"/>
        </w:numPr>
        <w:spacing w:after="80" w:line="240" w:lineRule="auto"/>
        <w:ind w:left="567" w:hanging="357"/>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Coordonatorul Clientului nominalizat în Contract;</w:t>
      </w:r>
    </w:p>
    <w:p w14:paraId="349333A1" w14:textId="08D4CB4E" w:rsidR="00DC70EA" w:rsidRPr="008618A7" w:rsidRDefault="007D7F49" w:rsidP="00256C3F">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Expertul Tehnic</w:t>
      </w:r>
      <w:r w:rsidR="00DC70EA" w:rsidRPr="008618A7">
        <w:rPr>
          <w:rFonts w:ascii="Times New Roman" w:hAnsi="Times New Roman" w:cs="Times New Roman"/>
          <w:sz w:val="24"/>
          <w:szCs w:val="24"/>
          <w:lang w:val="ro-RO"/>
        </w:rPr>
        <w:t xml:space="preserve"> pentru obiectiv</w:t>
      </w:r>
      <w:r w:rsidRPr="008618A7">
        <w:rPr>
          <w:rFonts w:ascii="Times New Roman" w:hAnsi="Times New Roman" w:cs="Times New Roman"/>
          <w:sz w:val="24"/>
          <w:szCs w:val="24"/>
          <w:lang w:val="ro-RO"/>
        </w:rPr>
        <w:t xml:space="preserve">ul de investiție </w:t>
      </w:r>
      <w:r w:rsidR="0074798C" w:rsidRPr="008618A7">
        <w:rPr>
          <w:rFonts w:ascii="Times New Roman" w:hAnsi="Times New Roman" w:cs="Times New Roman"/>
          <w:sz w:val="24"/>
          <w:szCs w:val="24"/>
          <w:lang w:val="ro-RO"/>
        </w:rPr>
        <w:t>Slobozia</w:t>
      </w:r>
      <w:r w:rsidR="004E6D96" w:rsidRPr="008618A7">
        <w:rPr>
          <w:rFonts w:ascii="Times New Roman" w:hAnsi="Times New Roman" w:cs="Times New Roman"/>
          <w:sz w:val="24"/>
          <w:szCs w:val="24"/>
          <w:lang w:val="ro-RO"/>
        </w:rPr>
        <w:t>;</w:t>
      </w:r>
    </w:p>
    <w:p w14:paraId="2401F6C1" w14:textId="03A18E5A" w:rsidR="00AA64FD" w:rsidRPr="008618A7" w:rsidRDefault="00DC70EA" w:rsidP="00256C3F">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Verificatorii atestați de specialitate contractați de UIP</w:t>
      </w:r>
      <w:r w:rsidR="004E6D96" w:rsidRPr="008618A7">
        <w:rPr>
          <w:rFonts w:ascii="Times New Roman" w:hAnsi="Times New Roman" w:cs="Times New Roman"/>
          <w:sz w:val="24"/>
          <w:szCs w:val="24"/>
          <w:lang w:val="ro-RO"/>
        </w:rPr>
        <w:t>;</w:t>
      </w:r>
    </w:p>
    <w:p w14:paraId="2D5B5887" w14:textId="36EA8848" w:rsidR="00DC70EA" w:rsidRPr="008618A7" w:rsidRDefault="004E6D96" w:rsidP="00256C3F">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Reprezentanții Contrac</w:t>
      </w:r>
      <w:r w:rsidR="007D7F49" w:rsidRPr="008618A7">
        <w:rPr>
          <w:rFonts w:ascii="Times New Roman" w:hAnsi="Times New Roman" w:cs="Times New Roman"/>
          <w:sz w:val="24"/>
          <w:szCs w:val="24"/>
          <w:lang w:val="ro-RO"/>
        </w:rPr>
        <w:t xml:space="preserve">torului lucrărilor de execuție pentru obiectivul de investiție </w:t>
      </w:r>
      <w:r w:rsidR="00077897" w:rsidRPr="008618A7">
        <w:rPr>
          <w:rFonts w:ascii="Times New Roman" w:hAnsi="Times New Roman" w:cs="Times New Roman"/>
          <w:sz w:val="24"/>
          <w:szCs w:val="24"/>
          <w:lang w:val="ro-RO"/>
        </w:rPr>
        <w:t>Slobozia</w:t>
      </w:r>
      <w:r w:rsidRPr="008618A7">
        <w:rPr>
          <w:rFonts w:ascii="Times New Roman" w:hAnsi="Times New Roman" w:cs="Times New Roman"/>
          <w:sz w:val="24"/>
          <w:szCs w:val="24"/>
          <w:lang w:val="ro-RO"/>
        </w:rPr>
        <w:t>;</w:t>
      </w:r>
    </w:p>
    <w:p w14:paraId="10A96EBA" w14:textId="16584343" w:rsidR="004E6D96" w:rsidRPr="008618A7" w:rsidRDefault="004E6D96" w:rsidP="00AF67B6">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 xml:space="preserve">Diriginții de șantier pentru supervizarea lucrărilor de execuție la </w:t>
      </w:r>
      <w:r w:rsidR="007D7F49" w:rsidRPr="008618A7">
        <w:rPr>
          <w:rFonts w:ascii="Times New Roman" w:hAnsi="Times New Roman" w:cs="Times New Roman"/>
          <w:sz w:val="24"/>
          <w:szCs w:val="24"/>
          <w:lang w:val="ro-RO"/>
        </w:rPr>
        <w:t xml:space="preserve">obiectivul de investiție </w:t>
      </w:r>
      <w:r w:rsidR="00077897" w:rsidRPr="008618A7">
        <w:rPr>
          <w:rFonts w:ascii="Times New Roman" w:hAnsi="Times New Roman" w:cs="Times New Roman"/>
          <w:sz w:val="24"/>
          <w:szCs w:val="24"/>
          <w:lang w:val="ro-RO"/>
        </w:rPr>
        <w:t xml:space="preserve">Slobozia; </w:t>
      </w:r>
      <w:r w:rsidRPr="008618A7">
        <w:rPr>
          <w:rFonts w:ascii="Times New Roman" w:hAnsi="Times New Roman" w:cs="Times New Roman"/>
          <w:sz w:val="24"/>
          <w:szCs w:val="24"/>
          <w:lang w:val="ro-RO"/>
        </w:rPr>
        <w:t>Autoritățile din Romania care eliberează avizele/acordurile (după caz) și autorizațiile necesare pentru realizarea lucrărilor de construcții</w:t>
      </w:r>
      <w:r w:rsidR="00AA64FD" w:rsidRPr="008618A7">
        <w:rPr>
          <w:rFonts w:ascii="Times New Roman" w:hAnsi="Times New Roman" w:cs="Times New Roman"/>
          <w:sz w:val="24"/>
          <w:szCs w:val="24"/>
          <w:lang w:val="ro-RO"/>
        </w:rPr>
        <w:t xml:space="preserve"> </w:t>
      </w:r>
    </w:p>
    <w:p w14:paraId="2B94DAA8" w14:textId="7D534E12" w:rsidR="00AA64FD" w:rsidRPr="008618A7" w:rsidRDefault="00AA64FD" w:rsidP="00256C3F">
      <w:pPr>
        <w:pStyle w:val="ListParagraph"/>
        <w:widowControl w:val="0"/>
        <w:numPr>
          <w:ilvl w:val="0"/>
          <w:numId w:val="36"/>
        </w:numPr>
        <w:spacing w:after="80" w:line="240" w:lineRule="auto"/>
        <w:ind w:left="567"/>
        <w:jc w:val="both"/>
        <w:rPr>
          <w:rFonts w:ascii="Times New Roman" w:hAnsi="Times New Roman" w:cs="Times New Roman"/>
          <w:sz w:val="24"/>
          <w:szCs w:val="24"/>
          <w:lang w:val="ro-RO"/>
        </w:rPr>
      </w:pPr>
      <w:r w:rsidRPr="008618A7">
        <w:rPr>
          <w:rFonts w:ascii="Times New Roman" w:hAnsi="Times New Roman" w:cs="Times New Roman"/>
          <w:sz w:val="24"/>
          <w:szCs w:val="24"/>
          <w:lang w:val="ro-RO"/>
        </w:rPr>
        <w:t xml:space="preserve">Orice alte organizații din România care, în conformitate cu legislația în vigoare, sunt implicate în etapele de elaborare </w:t>
      </w:r>
      <w:r w:rsidR="0053347F" w:rsidRPr="008618A7">
        <w:rPr>
          <w:rFonts w:ascii="Times New Roman" w:hAnsi="Times New Roman" w:cs="Times New Roman"/>
          <w:sz w:val="24"/>
          <w:szCs w:val="24"/>
          <w:lang w:val="ro-RO"/>
        </w:rPr>
        <w:t>Proiect Tehnic</w:t>
      </w:r>
      <w:r w:rsidRPr="008618A7">
        <w:rPr>
          <w:rFonts w:ascii="Times New Roman" w:hAnsi="Times New Roman" w:cs="Times New Roman"/>
          <w:sz w:val="24"/>
          <w:szCs w:val="24"/>
          <w:lang w:val="ro-RO"/>
        </w:rPr>
        <w:t xml:space="preserve"> și asistență tehnică.</w:t>
      </w:r>
    </w:p>
    <w:p w14:paraId="59FE9B3F" w14:textId="5384535E" w:rsidR="0053347F" w:rsidRPr="008618A7" w:rsidRDefault="0053347F" w:rsidP="0053347F">
      <w:pPr>
        <w:widowControl w:val="0"/>
        <w:autoSpaceDE w:val="0"/>
        <w:autoSpaceDN w:val="0"/>
        <w:adjustRightInd w:val="0"/>
        <w:spacing w:before="60" w:after="60" w:line="240" w:lineRule="auto"/>
        <w:jc w:val="both"/>
        <w:rPr>
          <w:rFonts w:ascii="Times New Roman" w:hAnsi="Times New Roman"/>
          <w:b/>
          <w:iCs/>
          <w:sz w:val="24"/>
          <w:szCs w:val="24"/>
          <w:lang w:val="ro-RO"/>
        </w:rPr>
      </w:pPr>
      <w:bookmarkStart w:id="86" w:name="_Hlk60917481"/>
      <w:r w:rsidRPr="008618A7">
        <w:rPr>
          <w:rFonts w:ascii="Times New Roman" w:hAnsi="Times New Roman"/>
          <w:b/>
          <w:iCs/>
          <w:sz w:val="24"/>
          <w:szCs w:val="24"/>
          <w:lang w:val="ro-RO"/>
        </w:rPr>
        <w:t xml:space="preserve">Consultantul este obligat să informeze UIP- Unitatea de Implementare a Proiectului despre toate discuțiile tehnice avute cu entitățile de </w:t>
      </w:r>
      <w:r w:rsidR="00A378FA" w:rsidRPr="008618A7">
        <w:rPr>
          <w:rFonts w:ascii="Times New Roman" w:hAnsi="Times New Roman"/>
          <w:b/>
          <w:iCs/>
          <w:sz w:val="24"/>
          <w:szCs w:val="24"/>
          <w:lang w:val="ro-RO"/>
        </w:rPr>
        <w:t>mai</w:t>
      </w:r>
      <w:r w:rsidRPr="008618A7">
        <w:rPr>
          <w:rFonts w:ascii="Times New Roman" w:hAnsi="Times New Roman"/>
          <w:b/>
          <w:iCs/>
          <w:sz w:val="24"/>
          <w:szCs w:val="24"/>
          <w:lang w:val="ro-RO"/>
        </w:rPr>
        <w:t xml:space="preserve"> sus.</w:t>
      </w:r>
    </w:p>
    <w:bookmarkEnd w:id="86"/>
    <w:p w14:paraId="2414A5AE" w14:textId="77777777" w:rsidR="005E287B" w:rsidRPr="004A53A2" w:rsidRDefault="005E287B" w:rsidP="00A31DAF">
      <w:pPr>
        <w:widowControl w:val="0"/>
        <w:spacing w:after="0" w:line="240" w:lineRule="auto"/>
        <w:jc w:val="both"/>
        <w:rPr>
          <w:rFonts w:ascii="Times New Roman" w:hAnsi="Times New Roman" w:cs="Times New Roman"/>
          <w:b/>
          <w:sz w:val="24"/>
          <w:szCs w:val="24"/>
          <w:lang w:val="ro-RO"/>
        </w:rPr>
      </w:pPr>
    </w:p>
    <w:p w14:paraId="4724CBC4" w14:textId="5DB4DC5C" w:rsidR="005E287B" w:rsidRPr="004A53A2" w:rsidRDefault="00514411" w:rsidP="00C46990">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87" w:name="_Ref93136565"/>
      <w:bookmarkStart w:id="88" w:name="_Toc93133821"/>
      <w:bookmarkStart w:id="89" w:name="_Toc93078903"/>
      <w:bookmarkStart w:id="90" w:name="_Toc93077469"/>
      <w:bookmarkStart w:id="91" w:name="_Toc103251146"/>
      <w:r w:rsidRPr="004A53A2">
        <w:rPr>
          <w:kern w:val="28"/>
          <w:position w:val="12"/>
          <w:lang w:val="ro-RO"/>
        </w:rPr>
        <w:t>PROCEDURA DE LIVRARE ȘI RECEPȚIE; LIVRABILE ȘI FORMAT</w:t>
      </w:r>
      <w:bookmarkEnd w:id="87"/>
      <w:bookmarkEnd w:id="88"/>
      <w:bookmarkEnd w:id="89"/>
      <w:bookmarkEnd w:id="90"/>
      <w:bookmarkEnd w:id="91"/>
    </w:p>
    <w:p w14:paraId="2AC43C05" w14:textId="26F8B23B" w:rsidR="00254454" w:rsidRPr="004A53A2" w:rsidRDefault="00254454" w:rsidP="00254454">
      <w:pPr>
        <w:spacing w:before="120"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După semnarea Contractului, Clientul va numi o Comisie de Recepție pentru verificarea și acceptarea livrabilelor Consultantului în cadrul fiecărei etape și </w:t>
      </w:r>
      <w:r w:rsidR="0093313D" w:rsidRPr="004A53A2">
        <w:rPr>
          <w:rFonts w:ascii="Times New Roman" w:hAnsi="Times New Roman" w:cs="Times New Roman"/>
          <w:iCs/>
          <w:sz w:val="24"/>
          <w:szCs w:val="24"/>
          <w:lang w:val="ro-RO"/>
        </w:rPr>
        <w:t>subetape</w:t>
      </w:r>
      <w:r w:rsidRPr="004A53A2">
        <w:rPr>
          <w:rFonts w:ascii="Times New Roman" w:hAnsi="Times New Roman" w:cs="Times New Roman"/>
          <w:iCs/>
          <w:sz w:val="24"/>
          <w:szCs w:val="24"/>
          <w:lang w:val="ro-RO"/>
        </w:rPr>
        <w:t xml:space="preserve"> ale acestor Servicii.</w:t>
      </w:r>
    </w:p>
    <w:p w14:paraId="1852F232" w14:textId="116EBC10" w:rsidR="00254454" w:rsidRPr="004A53A2" w:rsidRDefault="00254454" w:rsidP="00254454">
      <w:pPr>
        <w:spacing w:before="120"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Consultantul va transmite livrabile</w:t>
      </w:r>
      <w:r w:rsidR="006D38D7" w:rsidRPr="004A53A2">
        <w:rPr>
          <w:rFonts w:ascii="Times New Roman" w:hAnsi="Times New Roman" w:cs="Times New Roman"/>
          <w:iCs/>
          <w:sz w:val="24"/>
          <w:szCs w:val="24"/>
          <w:lang w:val="ro-RO"/>
        </w:rPr>
        <w:t>le draft</w:t>
      </w:r>
      <w:r w:rsidRPr="004A53A2">
        <w:rPr>
          <w:rFonts w:ascii="Times New Roman" w:hAnsi="Times New Roman" w:cs="Times New Roman"/>
          <w:iCs/>
          <w:sz w:val="24"/>
          <w:szCs w:val="24"/>
          <w:lang w:val="ro-RO"/>
        </w:rPr>
        <w:t xml:space="preserve"> fie în format electronic, fie în format hârtie, de la caz la caz, așa cum s</w:t>
      </w:r>
      <w:r w:rsidR="0093313D" w:rsidRPr="004A53A2">
        <w:rPr>
          <w:rFonts w:ascii="Times New Roman" w:hAnsi="Times New Roman" w:cs="Times New Roman"/>
          <w:iCs/>
          <w:sz w:val="24"/>
          <w:szCs w:val="24"/>
          <w:lang w:val="ro-RO"/>
        </w:rPr>
        <w:t>-</w:t>
      </w:r>
      <w:r w:rsidRPr="004A53A2">
        <w:rPr>
          <w:rFonts w:ascii="Times New Roman" w:hAnsi="Times New Roman" w:cs="Times New Roman"/>
          <w:iCs/>
          <w:sz w:val="24"/>
          <w:szCs w:val="24"/>
          <w:lang w:val="ro-RO"/>
        </w:rPr>
        <w:t>a convenit anterior cu Clientul, livrabile</w:t>
      </w:r>
      <w:r w:rsidR="006D38D7" w:rsidRPr="004A53A2">
        <w:rPr>
          <w:rFonts w:ascii="Times New Roman" w:hAnsi="Times New Roman" w:cs="Times New Roman"/>
          <w:iCs/>
          <w:sz w:val="24"/>
          <w:szCs w:val="24"/>
          <w:lang w:val="ro-RO"/>
        </w:rPr>
        <w:t xml:space="preserve">le draft </w:t>
      </w:r>
      <w:r w:rsidRPr="004A53A2">
        <w:rPr>
          <w:rFonts w:ascii="Times New Roman" w:hAnsi="Times New Roman" w:cs="Times New Roman"/>
          <w:iCs/>
          <w:sz w:val="24"/>
          <w:szCs w:val="24"/>
          <w:lang w:val="ro-RO"/>
        </w:rPr>
        <w:t xml:space="preserve">vor fi verificate de </w:t>
      </w:r>
      <w:r w:rsidR="0093313D" w:rsidRPr="004A53A2">
        <w:rPr>
          <w:rFonts w:ascii="Times New Roman" w:hAnsi="Times New Roman" w:cs="Times New Roman"/>
          <w:iCs/>
          <w:sz w:val="24"/>
          <w:szCs w:val="24"/>
          <w:lang w:val="ro-RO"/>
        </w:rPr>
        <w:t>Comisia de Recepție</w:t>
      </w:r>
      <w:r w:rsidRPr="004A53A2">
        <w:rPr>
          <w:rFonts w:ascii="Times New Roman" w:hAnsi="Times New Roman" w:cs="Times New Roman"/>
          <w:iCs/>
          <w:sz w:val="24"/>
          <w:szCs w:val="24"/>
          <w:lang w:val="ro-RO"/>
        </w:rPr>
        <w:t xml:space="preserve"> și </w:t>
      </w:r>
      <w:r w:rsidR="0093313D" w:rsidRPr="004A53A2">
        <w:rPr>
          <w:rFonts w:ascii="Times New Roman" w:hAnsi="Times New Roman" w:cs="Times New Roman"/>
          <w:iCs/>
          <w:sz w:val="24"/>
          <w:szCs w:val="24"/>
          <w:lang w:val="ro-RO"/>
        </w:rPr>
        <w:t>v</w:t>
      </w:r>
      <w:r w:rsidRPr="004A53A2">
        <w:rPr>
          <w:rFonts w:ascii="Times New Roman" w:hAnsi="Times New Roman" w:cs="Times New Roman"/>
          <w:iCs/>
          <w:sz w:val="24"/>
          <w:szCs w:val="24"/>
          <w:lang w:val="ro-RO"/>
        </w:rPr>
        <w:t xml:space="preserve">erificatorii </w:t>
      </w:r>
      <w:r w:rsidR="0093313D" w:rsidRPr="004A53A2">
        <w:rPr>
          <w:rFonts w:ascii="Times New Roman" w:hAnsi="Times New Roman" w:cs="Times New Roman"/>
          <w:iCs/>
          <w:sz w:val="24"/>
          <w:szCs w:val="24"/>
          <w:lang w:val="ro-RO"/>
        </w:rPr>
        <w:t>t</w:t>
      </w:r>
      <w:r w:rsidRPr="004A53A2">
        <w:rPr>
          <w:rFonts w:ascii="Times New Roman" w:hAnsi="Times New Roman" w:cs="Times New Roman"/>
          <w:iCs/>
          <w:sz w:val="24"/>
          <w:szCs w:val="24"/>
          <w:lang w:val="ro-RO"/>
        </w:rPr>
        <w:t xml:space="preserve">ehnici </w:t>
      </w:r>
      <w:r w:rsidR="0093313D" w:rsidRPr="004A53A2">
        <w:rPr>
          <w:rFonts w:ascii="Times New Roman" w:hAnsi="Times New Roman" w:cs="Times New Roman"/>
          <w:iCs/>
          <w:sz w:val="24"/>
          <w:szCs w:val="24"/>
          <w:lang w:val="ro-RO"/>
        </w:rPr>
        <w:t>atestați</w:t>
      </w:r>
      <w:r w:rsidRPr="004A53A2">
        <w:rPr>
          <w:rFonts w:ascii="Times New Roman" w:hAnsi="Times New Roman" w:cs="Times New Roman"/>
          <w:iCs/>
          <w:sz w:val="24"/>
          <w:szCs w:val="24"/>
          <w:lang w:val="ro-RO"/>
        </w:rPr>
        <w:t xml:space="preserve">, iar </w:t>
      </w:r>
      <w:r w:rsidR="0093313D" w:rsidRPr="004A53A2">
        <w:rPr>
          <w:rFonts w:ascii="Times New Roman" w:hAnsi="Times New Roman" w:cs="Times New Roman"/>
          <w:iCs/>
          <w:sz w:val="24"/>
          <w:szCs w:val="24"/>
          <w:lang w:val="ro-RO"/>
        </w:rPr>
        <w:t>observațiile acestora</w:t>
      </w:r>
      <w:r w:rsidRPr="004A53A2">
        <w:rPr>
          <w:rFonts w:ascii="Times New Roman" w:hAnsi="Times New Roman" w:cs="Times New Roman"/>
          <w:iCs/>
          <w:sz w:val="24"/>
          <w:szCs w:val="24"/>
          <w:lang w:val="ro-RO"/>
        </w:rPr>
        <w:t xml:space="preserve"> vor fi furnizate Consultantului prin e-mail. Consultantul va integra aceste </w:t>
      </w:r>
      <w:r w:rsidR="0093313D" w:rsidRPr="004A53A2">
        <w:rPr>
          <w:rFonts w:ascii="Times New Roman" w:hAnsi="Times New Roman" w:cs="Times New Roman"/>
          <w:iCs/>
          <w:sz w:val="24"/>
          <w:szCs w:val="24"/>
          <w:lang w:val="ro-RO"/>
        </w:rPr>
        <w:t>observații</w:t>
      </w:r>
      <w:r w:rsidRPr="004A53A2">
        <w:rPr>
          <w:rFonts w:ascii="Times New Roman" w:hAnsi="Times New Roman" w:cs="Times New Roman"/>
          <w:iCs/>
          <w:sz w:val="24"/>
          <w:szCs w:val="24"/>
          <w:lang w:val="ro-RO"/>
        </w:rPr>
        <w:t xml:space="preserve"> și va retrimite versiunea finală a livrabilului respectiv.</w:t>
      </w:r>
    </w:p>
    <w:p w14:paraId="3B4C90C2" w14:textId="2D0C6B98" w:rsidR="005E287B" w:rsidRPr="004A53A2" w:rsidRDefault="00724F28" w:rsidP="00A31DAF">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Atât Clientul, cât și Consultantul se angajează prin prezenta </w:t>
      </w:r>
      <w:r w:rsidRPr="004A53A2">
        <w:rPr>
          <w:rFonts w:ascii="Times New Roman" w:hAnsi="Times New Roman" w:cs="Times New Roman"/>
          <w:b/>
          <w:bCs/>
          <w:iCs/>
          <w:sz w:val="24"/>
          <w:szCs w:val="24"/>
          <w:lang w:val="ro-RO"/>
        </w:rPr>
        <w:t>să respecte timpul alocat pentru verificarea livrabilului</w:t>
      </w:r>
      <w:r w:rsidRPr="004A53A2">
        <w:rPr>
          <w:rFonts w:ascii="Times New Roman" w:hAnsi="Times New Roman" w:cs="Times New Roman"/>
          <w:iCs/>
          <w:sz w:val="24"/>
          <w:szCs w:val="24"/>
          <w:lang w:val="ro-RO"/>
        </w:rPr>
        <w:t xml:space="preserve">, respectiv integrarea </w:t>
      </w:r>
      <w:r w:rsidR="00157C1B" w:rsidRPr="004A53A2">
        <w:rPr>
          <w:rFonts w:ascii="Times New Roman" w:hAnsi="Times New Roman" w:cs="Times New Roman"/>
          <w:iCs/>
          <w:sz w:val="24"/>
          <w:szCs w:val="24"/>
          <w:lang w:val="ro-RO"/>
        </w:rPr>
        <w:t>observațiilor</w:t>
      </w:r>
      <w:r w:rsidRPr="004A53A2">
        <w:rPr>
          <w:rFonts w:ascii="Times New Roman" w:hAnsi="Times New Roman" w:cs="Times New Roman"/>
          <w:iCs/>
          <w:sz w:val="24"/>
          <w:szCs w:val="24"/>
          <w:lang w:val="ro-RO"/>
        </w:rPr>
        <w:t xml:space="preserve"> în versiunea finală a livrabilului, astfel cum este prevăzut de </w:t>
      </w:r>
      <w:r w:rsidR="00157C1B" w:rsidRPr="004A53A2">
        <w:rPr>
          <w:rFonts w:ascii="Times New Roman" w:hAnsi="Times New Roman" w:cs="Times New Roman"/>
          <w:iCs/>
          <w:sz w:val="24"/>
          <w:szCs w:val="24"/>
          <w:lang w:val="ro-RO"/>
        </w:rPr>
        <w:t>GRAFICUL</w:t>
      </w:r>
      <w:r w:rsidRPr="004A53A2">
        <w:rPr>
          <w:rFonts w:ascii="Times New Roman" w:hAnsi="Times New Roman" w:cs="Times New Roman"/>
          <w:iCs/>
          <w:sz w:val="24"/>
          <w:szCs w:val="24"/>
          <w:lang w:val="ro-RO"/>
        </w:rPr>
        <w:t xml:space="preserve"> DE ACTIVITĂȚI de </w:t>
      </w:r>
      <w:r w:rsidR="00A378FA">
        <w:rPr>
          <w:rFonts w:ascii="Times New Roman" w:hAnsi="Times New Roman" w:cs="Times New Roman"/>
          <w:iCs/>
          <w:sz w:val="24"/>
          <w:szCs w:val="24"/>
          <w:lang w:val="ro-RO"/>
        </w:rPr>
        <w:t>mai</w:t>
      </w:r>
      <w:r w:rsidRPr="004A53A2">
        <w:rPr>
          <w:rFonts w:ascii="Times New Roman" w:hAnsi="Times New Roman" w:cs="Times New Roman"/>
          <w:iCs/>
          <w:sz w:val="24"/>
          <w:szCs w:val="24"/>
          <w:lang w:val="ro-RO"/>
        </w:rPr>
        <w:t xml:space="preserve"> sus.</w:t>
      </w:r>
    </w:p>
    <w:p w14:paraId="0DC82691" w14:textId="77777777" w:rsidR="00157C1B" w:rsidRPr="004A53A2" w:rsidRDefault="00157C1B" w:rsidP="00157C1B">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Versiunea finală a livrabilelor va avea toate paginile numerotate, ștampilate și semnate în original, conform competențelor și prevederilor legale în vigoare.</w:t>
      </w:r>
    </w:p>
    <w:p w14:paraId="035A4862" w14:textId="18A6A951" w:rsidR="005E287B" w:rsidRPr="004A53A2" w:rsidRDefault="00157C1B" w:rsidP="00157C1B">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În cazul nerespectării cerințelor de </w:t>
      </w:r>
      <w:r w:rsidR="00A378FA">
        <w:rPr>
          <w:rFonts w:ascii="Times New Roman" w:hAnsi="Times New Roman" w:cs="Times New Roman"/>
          <w:iCs/>
          <w:sz w:val="24"/>
          <w:szCs w:val="24"/>
          <w:lang w:val="ro-RO"/>
        </w:rPr>
        <w:t>mai</w:t>
      </w:r>
      <w:r w:rsidRPr="004A53A2">
        <w:rPr>
          <w:rFonts w:ascii="Times New Roman" w:hAnsi="Times New Roman" w:cs="Times New Roman"/>
          <w:iCs/>
          <w:sz w:val="24"/>
          <w:szCs w:val="24"/>
          <w:lang w:val="ro-RO"/>
        </w:rPr>
        <w:t xml:space="preserve"> sus, Clientul își rezervă dreptul de a respinge livrabilul final transmis de Consultant.</w:t>
      </w:r>
    </w:p>
    <w:p w14:paraId="05ED4DDF" w14:textId="1A7C3F58" w:rsidR="005E287B" w:rsidRPr="004A53A2" w:rsidRDefault="00157C1B" w:rsidP="00A31DAF">
      <w:pPr>
        <w:spacing w:after="8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Livrabilul este considerat acceptat și etapa/ sub-etapa finalizată după semnarea de către Comisia de Recepție a </w:t>
      </w:r>
      <w:r w:rsidRPr="004A53A2">
        <w:rPr>
          <w:rFonts w:ascii="Times New Roman" w:hAnsi="Times New Roman" w:cs="Times New Roman"/>
          <w:b/>
          <w:bCs/>
          <w:iCs/>
          <w:sz w:val="24"/>
          <w:szCs w:val="24"/>
          <w:lang w:val="ro-RO"/>
        </w:rPr>
        <w:t>Procesului Verbal de Recepție Cantitativă și Calitativă</w:t>
      </w:r>
      <w:r w:rsidRPr="004A53A2">
        <w:rPr>
          <w:rFonts w:ascii="Times New Roman" w:hAnsi="Times New Roman" w:cs="Times New Roman"/>
          <w:iCs/>
          <w:sz w:val="24"/>
          <w:szCs w:val="24"/>
          <w:lang w:val="ro-RO"/>
        </w:rPr>
        <w:t>, în maximum 2 zile de la primirea respectivei documentații</w:t>
      </w:r>
      <w:r w:rsidR="005E287B" w:rsidRPr="004A53A2">
        <w:rPr>
          <w:rFonts w:ascii="Times New Roman" w:hAnsi="Times New Roman" w:cs="Times New Roman"/>
          <w:iCs/>
          <w:sz w:val="24"/>
          <w:szCs w:val="24"/>
          <w:lang w:val="ro-RO"/>
        </w:rPr>
        <w:t>.</w:t>
      </w:r>
    </w:p>
    <w:p w14:paraId="210B963D" w14:textId="46462984" w:rsidR="005E287B" w:rsidRPr="004A53A2" w:rsidRDefault="002B4A33" w:rsidP="00A31DAF">
      <w:pPr>
        <w:spacing w:before="60" w:after="6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Drepturi de proprietate intelectuală</w:t>
      </w:r>
    </w:p>
    <w:p w14:paraId="548F5BEE" w14:textId="2B5BC0CD" w:rsidR="005E287B" w:rsidRPr="004A53A2" w:rsidRDefault="002B4A33" w:rsidP="00A31DAF">
      <w:pPr>
        <w:spacing w:before="60"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Toate documentele întocmite de Consultant, în orice format, vor răm</w:t>
      </w:r>
      <w:r w:rsidR="009824D2" w:rsidRPr="004A53A2">
        <w:rPr>
          <w:rFonts w:ascii="Times New Roman" w:hAnsi="Times New Roman" w:cs="Times New Roman"/>
          <w:sz w:val="24"/>
          <w:szCs w:val="24"/>
          <w:lang w:val="ro-RO"/>
        </w:rPr>
        <w:t>â</w:t>
      </w:r>
      <w:r w:rsidRPr="004A53A2">
        <w:rPr>
          <w:rFonts w:ascii="Times New Roman" w:hAnsi="Times New Roman" w:cs="Times New Roman"/>
          <w:sz w:val="24"/>
          <w:szCs w:val="24"/>
          <w:lang w:val="ro-RO"/>
        </w:rPr>
        <w:t xml:space="preserve">ne </w:t>
      </w:r>
      <w:r w:rsidR="009824D2" w:rsidRPr="004A53A2">
        <w:rPr>
          <w:rFonts w:ascii="Times New Roman" w:hAnsi="Times New Roman" w:cs="Times New Roman"/>
          <w:sz w:val="24"/>
          <w:szCs w:val="24"/>
          <w:lang w:val="ro-RO"/>
        </w:rPr>
        <w:t>î</w:t>
      </w:r>
      <w:r w:rsidRPr="004A53A2">
        <w:rPr>
          <w:rFonts w:ascii="Times New Roman" w:hAnsi="Times New Roman" w:cs="Times New Roman"/>
          <w:sz w:val="24"/>
          <w:szCs w:val="24"/>
          <w:lang w:val="ro-RO"/>
        </w:rPr>
        <w:t>n proprietatea Clientului dup</w:t>
      </w:r>
      <w:r w:rsidR="009824D2" w:rsidRPr="004A53A2">
        <w:rPr>
          <w:rFonts w:ascii="Times New Roman" w:hAnsi="Times New Roman" w:cs="Times New Roman"/>
          <w:sz w:val="24"/>
          <w:szCs w:val="24"/>
          <w:lang w:val="ro-RO"/>
        </w:rPr>
        <w:t>ă</w:t>
      </w:r>
      <w:r w:rsidRPr="004A53A2">
        <w:rPr>
          <w:rFonts w:ascii="Times New Roman" w:hAnsi="Times New Roman" w:cs="Times New Roman"/>
          <w:sz w:val="24"/>
          <w:szCs w:val="24"/>
          <w:lang w:val="ro-RO"/>
        </w:rPr>
        <w:t xml:space="preserve"> finalizarea contractului. În acest sens, Consultantul nu va folosi sau divulga/disemina niciunul dintre documentele menționate fără acordul prealabil scris al Clientului.</w:t>
      </w:r>
    </w:p>
    <w:p w14:paraId="1AC69507" w14:textId="77777777" w:rsidR="005E287B" w:rsidRPr="004A53A2" w:rsidRDefault="005E287B">
      <w:pPr>
        <w:spacing w:before="60" w:after="60" w:line="240" w:lineRule="auto"/>
        <w:jc w:val="both"/>
        <w:rPr>
          <w:rFonts w:ascii="Times New Roman" w:hAnsi="Times New Roman" w:cs="Times New Roman"/>
          <w:sz w:val="24"/>
          <w:szCs w:val="24"/>
          <w:lang w:val="ro-RO"/>
        </w:rPr>
      </w:pPr>
    </w:p>
    <w:p w14:paraId="4F4FDFAB" w14:textId="77777777" w:rsidR="005E287B" w:rsidRPr="004A53A2" w:rsidRDefault="005E287B" w:rsidP="00CC6272">
      <w:pPr>
        <w:spacing w:before="60" w:after="120" w:line="240" w:lineRule="auto"/>
        <w:jc w:val="both"/>
        <w:rPr>
          <w:rFonts w:ascii="Times New Roman" w:hAnsi="Times New Roman" w:cs="Times New Roman"/>
          <w:b/>
          <w:bCs/>
          <w:sz w:val="24"/>
          <w:szCs w:val="24"/>
          <w:lang w:val="ro-RO"/>
        </w:rPr>
        <w:sectPr w:rsidR="005E287B" w:rsidRPr="004A53A2">
          <w:footerReference w:type="default" r:id="rId17"/>
          <w:pgSz w:w="11906" w:h="16838"/>
          <w:pgMar w:top="1135" w:right="850" w:bottom="993" w:left="1138" w:header="0" w:footer="562" w:gutter="0"/>
          <w:cols w:space="720"/>
          <w:formProt w:val="0"/>
          <w:rtlGutter/>
          <w:docGrid w:linePitch="360" w:charSpace="4096"/>
        </w:sectPr>
      </w:pPr>
    </w:p>
    <w:p w14:paraId="464490D1" w14:textId="73C2BB73" w:rsidR="005E287B" w:rsidRDefault="00ED4B0F" w:rsidP="00C31D7B">
      <w:pPr>
        <w:spacing w:before="60" w:after="120" w:line="240" w:lineRule="auto"/>
        <w:jc w:val="center"/>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lastRenderedPageBreak/>
        <w:t>LIVRABILELE ȘI FORMATUL ACESTORA pentru fiecare obiectiv de investiții</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5528"/>
        <w:gridCol w:w="8363"/>
      </w:tblGrid>
      <w:tr w:rsidR="005E287B" w:rsidRPr="00B946A5" w14:paraId="12C43E52" w14:textId="77777777" w:rsidTr="00141887">
        <w:trPr>
          <w:trHeight w:val="458"/>
          <w:tblHeader/>
        </w:trPr>
        <w:tc>
          <w:tcPr>
            <w:tcW w:w="846" w:type="dxa"/>
          </w:tcPr>
          <w:p w14:paraId="4F7478C4" w14:textId="37201504" w:rsidR="005E287B" w:rsidRPr="004A53A2" w:rsidRDefault="006D38D7"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Sub-etapa</w:t>
            </w:r>
          </w:p>
        </w:tc>
        <w:tc>
          <w:tcPr>
            <w:tcW w:w="5528" w:type="dxa"/>
          </w:tcPr>
          <w:p w14:paraId="4249E50C" w14:textId="27C9D22C" w:rsidR="005E287B" w:rsidRPr="004A53A2"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Livrabile</w:t>
            </w:r>
          </w:p>
        </w:tc>
        <w:tc>
          <w:tcPr>
            <w:tcW w:w="8363" w:type="dxa"/>
          </w:tcPr>
          <w:p w14:paraId="27E4E224" w14:textId="5FB3F92F" w:rsidR="005E287B" w:rsidRPr="004A53A2"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Formatul final de livrare pentru Comisia de Recepție</w:t>
            </w:r>
          </w:p>
        </w:tc>
      </w:tr>
      <w:tr w:rsidR="005E287B" w:rsidRPr="004A53A2" w14:paraId="0A540534" w14:textId="77777777" w:rsidTr="00141887">
        <w:tc>
          <w:tcPr>
            <w:tcW w:w="14737" w:type="dxa"/>
            <w:gridSpan w:val="3"/>
          </w:tcPr>
          <w:p w14:paraId="0D978EF5" w14:textId="34F5D553" w:rsidR="005E287B" w:rsidRPr="004A53A2" w:rsidRDefault="00127BF9"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1 – </w:t>
            </w:r>
            <w:r w:rsidRPr="004A53A2">
              <w:rPr>
                <w:rFonts w:ascii="Times New Roman" w:hAnsi="Times New Roman" w:cs="Times New Roman"/>
                <w:b/>
                <w:bCs/>
                <w:sz w:val="24"/>
                <w:szCs w:val="24"/>
                <w:lang w:val="ro-RO" w:eastAsia="hr-HR"/>
              </w:rPr>
              <w:t>RAPORT PRELIMINAR</w:t>
            </w:r>
          </w:p>
        </w:tc>
      </w:tr>
      <w:tr w:rsidR="005E287B" w:rsidRPr="004A53A2" w14:paraId="7D3F31FA" w14:textId="77777777" w:rsidTr="00141887">
        <w:tc>
          <w:tcPr>
            <w:tcW w:w="846" w:type="dxa"/>
          </w:tcPr>
          <w:p w14:paraId="54585835" w14:textId="77777777" w:rsidR="005E287B" w:rsidRPr="004A53A2" w:rsidRDefault="005E287B"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w:t>
            </w:r>
          </w:p>
        </w:tc>
        <w:tc>
          <w:tcPr>
            <w:tcW w:w="5528" w:type="dxa"/>
          </w:tcPr>
          <w:p w14:paraId="5C3CCB8F" w14:textId="73F10A3A" w:rsidR="005E287B" w:rsidRPr="004A53A2" w:rsidRDefault="00127BF9"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Raport Preliminar</w:t>
            </w:r>
          </w:p>
        </w:tc>
        <w:tc>
          <w:tcPr>
            <w:tcW w:w="8363" w:type="dxa"/>
          </w:tcPr>
          <w:p w14:paraId="235A12C7" w14:textId="770A060B"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 xml:space="preserve">exemplar </w:t>
            </w:r>
            <w:r w:rsidRPr="004A53A2">
              <w:rPr>
                <w:rFonts w:ascii="Times New Roman" w:hAnsi="Times New Roman" w:cs="Times New Roman"/>
                <w:sz w:val="24"/>
                <w:szCs w:val="24"/>
                <w:lang w:val="ro-RO" w:eastAsia="hr-HR"/>
              </w:rPr>
              <w:t xml:space="preserve">original </w:t>
            </w:r>
            <w:r w:rsidR="002A7E95" w:rsidRPr="004A53A2">
              <w:rPr>
                <w:rFonts w:ascii="Times New Roman" w:hAnsi="Times New Roman" w:cs="Times New Roman"/>
                <w:sz w:val="24"/>
                <w:szCs w:val="24"/>
                <w:lang w:val="ro-RO" w:eastAsia="hr-HR"/>
              </w:rPr>
              <w:t xml:space="preserve">tipărit, semnat de către </w:t>
            </w:r>
            <w:r w:rsidRPr="004A53A2">
              <w:rPr>
                <w:rFonts w:ascii="Times New Roman" w:hAnsi="Times New Roman" w:cs="Times New Roman"/>
                <w:sz w:val="24"/>
                <w:szCs w:val="24"/>
                <w:lang w:val="ro-RO" w:eastAsia="hr-HR"/>
              </w:rPr>
              <w:t xml:space="preserve">Consultant; </w:t>
            </w:r>
          </w:p>
          <w:p w14:paraId="518F305D" w14:textId="6C70CB0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DE361A" w:rsidRPr="004A53A2">
              <w:rPr>
                <w:rFonts w:ascii="Times New Roman" w:hAnsi="Times New Roman" w:cs="Times New Roman"/>
                <w:sz w:val="24"/>
                <w:szCs w:val="24"/>
                <w:lang w:val="ro-RO" w:eastAsia="hr-HR"/>
              </w:rPr>
              <w:t xml:space="preserve"> în format electronic pe</w:t>
            </w:r>
            <w:r w:rsidRPr="004A53A2">
              <w:rPr>
                <w:rFonts w:ascii="Times New Roman" w:hAnsi="Times New Roman" w:cs="Times New Roman"/>
                <w:sz w:val="24"/>
                <w:szCs w:val="24"/>
                <w:lang w:val="ro-RO" w:eastAsia="hr-HR"/>
              </w:rPr>
              <w:t xml:space="preserve"> CD/DVD </w:t>
            </w:r>
            <w:r w:rsidR="00DE361A" w:rsidRPr="004A53A2">
              <w:rPr>
                <w:rFonts w:ascii="Times New Roman" w:hAnsi="Times New Roman" w:cs="Times New Roman"/>
                <w:sz w:val="24"/>
                <w:szCs w:val="24"/>
                <w:lang w:val="ro-RO" w:eastAsia="hr-HR"/>
              </w:rPr>
              <w:t>și pe</w:t>
            </w:r>
            <w:r w:rsidRPr="004A53A2">
              <w:rPr>
                <w:rFonts w:ascii="Times New Roman" w:hAnsi="Times New Roman" w:cs="Times New Roman"/>
                <w:sz w:val="24"/>
                <w:szCs w:val="24"/>
                <w:lang w:val="ro-RO" w:eastAsia="hr-HR"/>
              </w:rPr>
              <w:t xml:space="preserve"> </w:t>
            </w:r>
            <w:r w:rsidR="006F5054" w:rsidRPr="004A53A2">
              <w:rPr>
                <w:rFonts w:ascii="Times New Roman" w:hAnsi="Times New Roman" w:cs="Times New Roman"/>
                <w:sz w:val="24"/>
                <w:szCs w:val="24"/>
                <w:lang w:val="ro-RO" w:eastAsia="hr-HR"/>
              </w:rPr>
              <w:t xml:space="preserve">email </w:t>
            </w:r>
            <w:r w:rsidRPr="004A53A2">
              <w:rPr>
                <w:rFonts w:ascii="Times New Roman" w:hAnsi="Times New Roman" w:cs="Times New Roman"/>
                <w:sz w:val="24"/>
                <w:szCs w:val="24"/>
                <w:lang w:val="ro-RO" w:eastAsia="hr-HR"/>
              </w:rPr>
              <w:t>(pdf +editab</w:t>
            </w:r>
            <w:r w:rsidR="00DE361A"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l: dwg, docx, xls)</w:t>
            </w:r>
          </w:p>
        </w:tc>
      </w:tr>
      <w:tr w:rsidR="005E287B" w:rsidRPr="00B946A5" w14:paraId="0855BAA8" w14:textId="77777777" w:rsidTr="00141887">
        <w:tc>
          <w:tcPr>
            <w:tcW w:w="14737" w:type="dxa"/>
            <w:gridSpan w:val="3"/>
          </w:tcPr>
          <w:p w14:paraId="7C6D4DFC" w14:textId="0DCC55A9" w:rsidR="005E287B" w:rsidRPr="004A53A2" w:rsidRDefault="00127BF9" w:rsidP="007D7F49">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 xml:space="preserve">Etapa </w:t>
            </w:r>
            <w:r w:rsidR="005E287B" w:rsidRPr="004A53A2">
              <w:rPr>
                <w:rFonts w:ascii="Times New Roman" w:hAnsi="Times New Roman" w:cs="Times New Roman"/>
                <w:b/>
                <w:bCs/>
                <w:sz w:val="24"/>
                <w:szCs w:val="24"/>
                <w:lang w:val="ro-RO" w:eastAsia="hr-HR"/>
              </w:rPr>
              <w:t xml:space="preserve">2 </w:t>
            </w:r>
            <w:r w:rsidRPr="004A53A2">
              <w:rPr>
                <w:rFonts w:ascii="Times New Roman" w:hAnsi="Times New Roman" w:cs="Times New Roman"/>
                <w:b/>
                <w:bCs/>
                <w:sz w:val="24"/>
                <w:szCs w:val="24"/>
                <w:lang w:val="ro-RO" w:eastAsia="hr-HR"/>
              </w:rPr>
              <w:t>–</w:t>
            </w:r>
            <w:r w:rsidR="005E287B" w:rsidRPr="004A53A2">
              <w:rPr>
                <w:rFonts w:ascii="Times New Roman" w:hAnsi="Times New Roman" w:cs="Times New Roman"/>
                <w:b/>
                <w:bCs/>
                <w:sz w:val="24"/>
                <w:szCs w:val="24"/>
                <w:lang w:val="ro-RO" w:eastAsia="hr-HR"/>
              </w:rPr>
              <w:t xml:space="preserve"> </w:t>
            </w:r>
            <w:r w:rsidR="007D7F49" w:rsidRPr="00C009CF">
              <w:rPr>
                <w:rFonts w:ascii="Times New Roman" w:hAnsi="Times New Roman" w:cs="Times New Roman"/>
                <w:b/>
                <w:sz w:val="24"/>
                <w:szCs w:val="24"/>
                <w:lang w:val="ro-RO"/>
              </w:rPr>
              <w:t>DOCUMENTAȚIA DE AVIZARE A LUCRĂRILOR DE INTERVENȚII</w:t>
            </w:r>
            <w:r w:rsidR="007D7F49" w:rsidRPr="004A53A2">
              <w:rPr>
                <w:rFonts w:ascii="Times New Roman" w:hAnsi="Times New Roman" w:cs="Times New Roman"/>
                <w:b/>
                <w:bCs/>
                <w:sz w:val="24"/>
                <w:szCs w:val="24"/>
                <w:lang w:val="ro-RO" w:eastAsia="hr-HR"/>
              </w:rPr>
              <w:t xml:space="preserve"> </w:t>
            </w:r>
            <w:r w:rsidR="005E287B" w:rsidRPr="004A53A2">
              <w:rPr>
                <w:rFonts w:ascii="Times New Roman" w:hAnsi="Times New Roman" w:cs="Times New Roman"/>
                <w:b/>
                <w:bCs/>
                <w:sz w:val="24"/>
                <w:szCs w:val="24"/>
                <w:lang w:val="ro-RO" w:eastAsia="hr-HR"/>
              </w:rPr>
              <w:t>(</w:t>
            </w:r>
            <w:r w:rsidR="007D7F49">
              <w:rPr>
                <w:rFonts w:ascii="Times New Roman" w:hAnsi="Times New Roman" w:cs="Times New Roman"/>
                <w:b/>
                <w:bCs/>
                <w:sz w:val="24"/>
                <w:szCs w:val="24"/>
                <w:lang w:val="ro-RO" w:eastAsia="hr-HR"/>
              </w:rPr>
              <w:t>DALI</w:t>
            </w:r>
            <w:r w:rsidR="005E287B" w:rsidRPr="004A53A2">
              <w:rPr>
                <w:rFonts w:ascii="Times New Roman" w:hAnsi="Times New Roman" w:cs="Times New Roman"/>
                <w:b/>
                <w:bCs/>
                <w:sz w:val="24"/>
                <w:szCs w:val="24"/>
                <w:lang w:val="ro-RO" w:eastAsia="hr-HR"/>
              </w:rPr>
              <w:t>)</w:t>
            </w:r>
          </w:p>
        </w:tc>
      </w:tr>
      <w:tr w:rsidR="005E287B" w:rsidRPr="004A53A2" w14:paraId="2EF96952" w14:textId="77777777" w:rsidTr="00141887">
        <w:tc>
          <w:tcPr>
            <w:tcW w:w="846" w:type="dxa"/>
            <w:tcBorders>
              <w:top w:val="nil"/>
            </w:tcBorders>
          </w:tcPr>
          <w:p w14:paraId="5BE6671E" w14:textId="77777777" w:rsidR="005E287B" w:rsidRPr="004A53A2" w:rsidRDefault="005E287B" w:rsidP="00256C3F">
            <w:pPr>
              <w:pStyle w:val="ListParagraph"/>
              <w:numPr>
                <w:ilvl w:val="0"/>
                <w:numId w:val="32"/>
              </w:numPr>
              <w:spacing w:after="80" w:line="240" w:lineRule="auto"/>
              <w:ind w:left="0" w:firstLine="0"/>
              <w:jc w:val="right"/>
              <w:rPr>
                <w:rFonts w:ascii="Times New Roman" w:hAnsi="Times New Roman" w:cs="Times New Roman"/>
                <w:sz w:val="24"/>
                <w:szCs w:val="24"/>
                <w:shd w:val="clear" w:color="auto" w:fill="FFFF00"/>
                <w:lang w:val="ro-RO"/>
              </w:rPr>
            </w:pPr>
          </w:p>
        </w:tc>
        <w:tc>
          <w:tcPr>
            <w:tcW w:w="5528" w:type="dxa"/>
            <w:tcBorders>
              <w:top w:val="nil"/>
            </w:tcBorders>
          </w:tcPr>
          <w:p w14:paraId="310ECA8F" w14:textId="0449D150" w:rsidR="005E287B" w:rsidRPr="004A53A2" w:rsidRDefault="007D7F49" w:rsidP="00800A3B">
            <w:pPr>
              <w:pStyle w:val="ListParagraph"/>
              <w:spacing w:after="80" w:line="240" w:lineRule="auto"/>
              <w:ind w:left="0"/>
              <w:rPr>
                <w:rFonts w:ascii="Times New Roman" w:hAnsi="Times New Roman" w:cs="Times New Roman"/>
                <w:sz w:val="24"/>
                <w:szCs w:val="24"/>
                <w:lang w:val="ro-RO" w:eastAsia="hr-HR"/>
              </w:rPr>
            </w:pPr>
            <w:r w:rsidRPr="00C009CF">
              <w:rPr>
                <w:rFonts w:ascii="Times New Roman" w:hAnsi="Times New Roman" w:cs="Times New Roman"/>
                <w:sz w:val="24"/>
                <w:szCs w:val="24"/>
                <w:lang w:val="ro-RO"/>
              </w:rPr>
              <w:t>Documentația de Avizare a Lucrărilor de Intervenții</w:t>
            </w:r>
            <w:r w:rsidRPr="00C009CF">
              <w:rPr>
                <w:rFonts w:ascii="Times New Roman" w:hAnsi="Times New Roman" w:cs="Times New Roman"/>
                <w:b/>
                <w:sz w:val="24"/>
                <w:szCs w:val="24"/>
                <w:lang w:val="ro-RO"/>
              </w:rPr>
              <w:t xml:space="preserve"> </w:t>
            </w:r>
            <w:r w:rsidRPr="00C009CF">
              <w:rPr>
                <w:rFonts w:ascii="Times New Roman" w:hAnsi="Times New Roman" w:cs="Times New Roman"/>
                <w:color w:val="000000"/>
                <w:lang w:val="ro-RO" w:eastAsia="en-GB"/>
              </w:rPr>
              <w:t>-</w:t>
            </w:r>
            <w:r w:rsidRPr="004A53A2">
              <w:rPr>
                <w:rFonts w:ascii="Times New Roman" w:hAnsi="Times New Roman" w:cs="Times New Roman"/>
                <w:color w:val="000000"/>
                <w:lang w:val="ro-RO" w:eastAsia="en-GB"/>
              </w:rPr>
              <w:t xml:space="preserve"> </w:t>
            </w:r>
            <w:r w:rsidRPr="004A53A2">
              <w:rPr>
                <w:rFonts w:ascii="Times New Roman" w:hAnsi="Times New Roman" w:cs="Times New Roman"/>
                <w:b/>
                <w:bCs/>
                <w:color w:val="FF0000"/>
                <w:lang w:val="ro-RO" w:eastAsia="en-GB"/>
              </w:rPr>
              <w:t>DRAFT</w:t>
            </w:r>
          </w:p>
        </w:tc>
        <w:tc>
          <w:tcPr>
            <w:tcW w:w="8363" w:type="dxa"/>
            <w:tcBorders>
              <w:top w:val="nil"/>
            </w:tcBorders>
          </w:tcPr>
          <w:p w14:paraId="1F7D8F91" w14:textId="1F2A68E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127BF9" w:rsidRPr="004A53A2">
              <w:rPr>
                <w:rFonts w:ascii="Times New Roman" w:hAnsi="Times New Roman" w:cs="Times New Roman"/>
                <w:sz w:val="24"/>
                <w:szCs w:val="24"/>
                <w:lang w:val="ro-RO" w:eastAsia="hr-HR"/>
              </w:rPr>
              <w:t xml:space="preserve"> în format </w:t>
            </w:r>
            <w:r w:rsidRPr="004A53A2">
              <w:rPr>
                <w:rFonts w:ascii="Times New Roman" w:hAnsi="Times New Roman" w:cs="Times New Roman"/>
                <w:sz w:val="24"/>
                <w:szCs w:val="24"/>
                <w:lang w:val="ro-RO" w:eastAsia="hr-HR"/>
              </w:rPr>
              <w:t xml:space="preserve">electronic </w:t>
            </w:r>
            <w:r w:rsidR="00127BF9" w:rsidRPr="004A53A2">
              <w:rPr>
                <w:rFonts w:ascii="Times New Roman" w:hAnsi="Times New Roman" w:cs="Times New Roman"/>
                <w:sz w:val="24"/>
                <w:szCs w:val="24"/>
                <w:lang w:val="ro-RO" w:eastAsia="hr-HR"/>
              </w:rPr>
              <w:t>pe</w:t>
            </w:r>
            <w:r w:rsidRPr="004A53A2">
              <w:rPr>
                <w:rFonts w:ascii="Times New Roman" w:hAnsi="Times New Roman" w:cs="Times New Roman"/>
                <w:sz w:val="24"/>
                <w:szCs w:val="24"/>
                <w:lang w:val="ro-RO" w:eastAsia="hr-HR"/>
              </w:rPr>
              <w:t xml:space="preserve"> email (pdf +editab</w:t>
            </w:r>
            <w:r w:rsidR="00127BF9"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l: dwg, docx, xls)</w:t>
            </w:r>
          </w:p>
        </w:tc>
      </w:tr>
      <w:tr w:rsidR="00DD2D28" w:rsidRPr="000A7C85" w14:paraId="28B3B0CB" w14:textId="77777777" w:rsidTr="00141887">
        <w:tc>
          <w:tcPr>
            <w:tcW w:w="846" w:type="dxa"/>
            <w:tcBorders>
              <w:top w:val="nil"/>
            </w:tcBorders>
          </w:tcPr>
          <w:p w14:paraId="0F8BEF3A" w14:textId="12BC9922" w:rsidR="00DD2D28" w:rsidRPr="004A53A2" w:rsidRDefault="00DD2D28" w:rsidP="00DD2D28">
            <w:pPr>
              <w:pStyle w:val="ListParagraph"/>
              <w:numPr>
                <w:ilvl w:val="0"/>
                <w:numId w:val="32"/>
              </w:numPr>
              <w:spacing w:after="80" w:line="240" w:lineRule="auto"/>
              <w:ind w:left="0" w:firstLine="0"/>
              <w:jc w:val="right"/>
              <w:rPr>
                <w:rFonts w:ascii="Times New Roman" w:hAnsi="Times New Roman" w:cs="Times New Roman"/>
                <w:sz w:val="24"/>
                <w:szCs w:val="24"/>
                <w:shd w:val="clear" w:color="auto" w:fill="FFFF00"/>
                <w:lang w:val="ro-RO"/>
              </w:rPr>
            </w:pPr>
          </w:p>
        </w:tc>
        <w:tc>
          <w:tcPr>
            <w:tcW w:w="5528" w:type="dxa"/>
            <w:tcBorders>
              <w:top w:val="nil"/>
            </w:tcBorders>
          </w:tcPr>
          <w:p w14:paraId="06654A0F" w14:textId="3E69A169" w:rsidR="00DD2D28" w:rsidRPr="000A7C85" w:rsidRDefault="00DD2D28" w:rsidP="00DD2D28">
            <w:pPr>
              <w:pStyle w:val="ListParagraph"/>
              <w:spacing w:after="80" w:line="240" w:lineRule="auto"/>
              <w:ind w:left="0"/>
              <w:rPr>
                <w:rFonts w:ascii="Times New Roman" w:hAnsi="Times New Roman" w:cs="Times New Roman"/>
                <w:sz w:val="24"/>
                <w:szCs w:val="24"/>
                <w:lang w:val="ro-RO"/>
              </w:rPr>
            </w:pPr>
            <w:r w:rsidRPr="000A7C85">
              <w:rPr>
                <w:rFonts w:ascii="Times New Roman" w:hAnsi="Times New Roman" w:cs="Times New Roman"/>
                <w:b/>
                <w:bCs/>
                <w:sz w:val="24"/>
                <w:szCs w:val="24"/>
                <w:lang w:val="ro-RO"/>
              </w:rPr>
              <w:t>Raport de audit energetic</w:t>
            </w:r>
            <w:r w:rsidRPr="000A7C85">
              <w:rPr>
                <w:rFonts w:ascii="Times New Roman" w:hAnsi="Times New Roman" w:cs="Times New Roman"/>
                <w:sz w:val="24"/>
                <w:szCs w:val="24"/>
                <w:lang w:val="ro-RO"/>
              </w:rPr>
              <w:t>, elaborat de auditorul energetic atestat</w:t>
            </w:r>
          </w:p>
        </w:tc>
        <w:tc>
          <w:tcPr>
            <w:tcW w:w="8363" w:type="dxa"/>
            <w:tcBorders>
              <w:top w:val="nil"/>
            </w:tcBorders>
          </w:tcPr>
          <w:p w14:paraId="5DB49DAC" w14:textId="09C4D659" w:rsidR="00DD2D28" w:rsidRPr="000A7C85"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hr-HR"/>
              </w:rPr>
              <w:t>2 exemplare originale tipărite, cu semnătura auditorului energetic atestat;</w:t>
            </w:r>
          </w:p>
          <w:p w14:paraId="76D6C796" w14:textId="7D4AAEF7" w:rsidR="00DD2D28" w:rsidRPr="000A7C85"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hr-HR"/>
              </w:rPr>
              <w:t>2 exemplare în format electronic pe CD/DVD și 1 exemplar pe email (pdf scanat, inclusiv cu semnătura auditorului energetic atestat + editabil: docx, xls etc)</w:t>
            </w:r>
          </w:p>
        </w:tc>
      </w:tr>
      <w:tr w:rsidR="00DD2D28" w:rsidRPr="00B946A5" w14:paraId="6AB65B01" w14:textId="77777777" w:rsidTr="00141887">
        <w:tc>
          <w:tcPr>
            <w:tcW w:w="846" w:type="dxa"/>
            <w:tcBorders>
              <w:top w:val="nil"/>
            </w:tcBorders>
          </w:tcPr>
          <w:p w14:paraId="4B8999EC" w14:textId="77777777" w:rsidR="00DD2D28" w:rsidRPr="000A7C85" w:rsidRDefault="00DD2D28" w:rsidP="00DD2D28">
            <w:pPr>
              <w:pStyle w:val="ListParagraph"/>
              <w:numPr>
                <w:ilvl w:val="0"/>
                <w:numId w:val="32"/>
              </w:numPr>
              <w:spacing w:after="80" w:line="240" w:lineRule="auto"/>
              <w:ind w:left="0" w:firstLine="0"/>
              <w:jc w:val="right"/>
              <w:rPr>
                <w:rFonts w:ascii="Times New Roman" w:hAnsi="Times New Roman" w:cs="Times New Roman"/>
                <w:sz w:val="24"/>
                <w:szCs w:val="24"/>
                <w:shd w:val="clear" w:color="auto" w:fill="FFFF00"/>
                <w:lang w:val="ro-RO"/>
              </w:rPr>
            </w:pPr>
          </w:p>
        </w:tc>
        <w:tc>
          <w:tcPr>
            <w:tcW w:w="5528" w:type="dxa"/>
            <w:tcBorders>
              <w:top w:val="nil"/>
            </w:tcBorders>
          </w:tcPr>
          <w:p w14:paraId="78E2CCDF" w14:textId="2C16D400" w:rsidR="00DD2D28" w:rsidRPr="000A7C85" w:rsidRDefault="00DD2D28" w:rsidP="00DD2D28">
            <w:pPr>
              <w:pStyle w:val="ListParagraph"/>
              <w:spacing w:after="80" w:line="240" w:lineRule="auto"/>
              <w:ind w:left="0"/>
              <w:rPr>
                <w:rFonts w:ascii="Times New Roman" w:hAnsi="Times New Roman" w:cs="Times New Roman"/>
                <w:sz w:val="24"/>
                <w:szCs w:val="24"/>
                <w:lang w:val="ro-RO"/>
              </w:rPr>
            </w:pPr>
            <w:r w:rsidRPr="000A7C85">
              <w:rPr>
                <w:rFonts w:ascii="Times New Roman" w:hAnsi="Times New Roman" w:cs="Times New Roman"/>
                <w:sz w:val="24"/>
                <w:szCs w:val="24"/>
                <w:lang w:val="ro-RO"/>
              </w:rPr>
              <w:t>Draft-ul Studiului privind utilizarea unor sisteme alternative de eficiență ridicată</w:t>
            </w:r>
          </w:p>
        </w:tc>
        <w:tc>
          <w:tcPr>
            <w:tcW w:w="8363" w:type="dxa"/>
            <w:tcBorders>
              <w:top w:val="nil"/>
            </w:tcBorders>
          </w:tcPr>
          <w:p w14:paraId="6AA01B5F" w14:textId="0F45090C" w:rsidR="00DD2D28" w:rsidRPr="000A7C85"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hr-HR"/>
              </w:rPr>
              <w:t xml:space="preserve">1 exemplar original tipărit, semnat și ștampilat de către Consultant; </w:t>
            </w:r>
          </w:p>
          <w:p w14:paraId="2FDA748F" w14:textId="55412691" w:rsidR="00DD2D28" w:rsidRPr="000A7C85"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hr-HR"/>
              </w:rPr>
              <w:t>1 exemplar în format electronic pe CD/DVD și 1 pe email (scanat pdf +editabil: dwg, docx, xls etc.)</w:t>
            </w:r>
          </w:p>
        </w:tc>
      </w:tr>
      <w:tr w:rsidR="00DD2D28" w:rsidRPr="00B946A5" w14:paraId="40A006EA" w14:textId="77777777" w:rsidTr="00141887">
        <w:tc>
          <w:tcPr>
            <w:tcW w:w="846" w:type="dxa"/>
          </w:tcPr>
          <w:p w14:paraId="314A38BF" w14:textId="77777777" w:rsidR="00DD2D28" w:rsidRPr="004A53A2" w:rsidRDefault="00DD2D28" w:rsidP="00DD2D28">
            <w:pPr>
              <w:pStyle w:val="ListParagraph"/>
              <w:numPr>
                <w:ilvl w:val="0"/>
                <w:numId w:val="32"/>
              </w:numPr>
              <w:tabs>
                <w:tab w:val="left" w:pos="636"/>
              </w:tabs>
              <w:spacing w:after="80" w:line="240" w:lineRule="auto"/>
              <w:ind w:left="0" w:firstLine="0"/>
              <w:jc w:val="right"/>
              <w:rPr>
                <w:rFonts w:ascii="Times New Roman" w:hAnsi="Times New Roman" w:cs="Times New Roman"/>
                <w:sz w:val="24"/>
                <w:szCs w:val="24"/>
                <w:lang w:val="ro-RO" w:eastAsia="hr-HR"/>
              </w:rPr>
            </w:pPr>
          </w:p>
        </w:tc>
        <w:tc>
          <w:tcPr>
            <w:tcW w:w="5528" w:type="dxa"/>
          </w:tcPr>
          <w:p w14:paraId="076FB595" w14:textId="20B46650" w:rsidR="00DD2D28" w:rsidRPr="000A7C85" w:rsidRDefault="00DD2D28" w:rsidP="00DD2D28">
            <w:pPr>
              <w:pStyle w:val="ListParagraph"/>
              <w:spacing w:after="80" w:line="240" w:lineRule="auto"/>
              <w:ind w:left="0"/>
              <w:rPr>
                <w:rFonts w:ascii="Times New Roman" w:hAnsi="Times New Roman" w:cs="Times New Roman"/>
                <w:sz w:val="24"/>
                <w:szCs w:val="24"/>
                <w:lang w:val="ro-RO" w:eastAsia="hr-HR"/>
              </w:rPr>
            </w:pPr>
            <w:r w:rsidRPr="000A7C85">
              <w:rPr>
                <w:rFonts w:ascii="Times New Roman" w:hAnsi="Times New Roman" w:cs="Times New Roman"/>
                <w:sz w:val="24"/>
                <w:szCs w:val="24"/>
                <w:lang w:val="ro-RO" w:eastAsia="en-GB"/>
              </w:rPr>
              <w:t>Documentații pentru obținerea avizelor incluse în Certificatul de Urbanism la stadiul DALI</w:t>
            </w:r>
          </w:p>
        </w:tc>
        <w:tc>
          <w:tcPr>
            <w:tcW w:w="8363" w:type="dxa"/>
          </w:tcPr>
          <w:p w14:paraId="21CD9F23" w14:textId="642EBDC7"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p w14:paraId="02DF03C3" w14:textId="755691D4"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pentru fiecare documentație, semnate și ștampilate de către Consultant</w:t>
            </w:r>
          </w:p>
        </w:tc>
      </w:tr>
      <w:tr w:rsidR="00DD2D28" w:rsidRPr="00B946A5" w14:paraId="0DB01CA0" w14:textId="77777777" w:rsidTr="00141887">
        <w:tc>
          <w:tcPr>
            <w:tcW w:w="846" w:type="dxa"/>
            <w:vMerge w:val="restart"/>
          </w:tcPr>
          <w:p w14:paraId="563605E4" w14:textId="77777777" w:rsidR="00DD2D28" w:rsidRPr="004A53A2" w:rsidRDefault="00DD2D28" w:rsidP="00DD2D28">
            <w:pPr>
              <w:pStyle w:val="ListParagraph"/>
              <w:numPr>
                <w:ilvl w:val="0"/>
                <w:numId w:val="32"/>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5528" w:type="dxa"/>
          </w:tcPr>
          <w:p w14:paraId="718CE639" w14:textId="5050FEB9"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Avizele emise de către autorități la stadiul de </w:t>
            </w:r>
            <w:r>
              <w:rPr>
                <w:rFonts w:ascii="Times New Roman" w:hAnsi="Times New Roman" w:cs="Times New Roman"/>
                <w:sz w:val="24"/>
                <w:szCs w:val="24"/>
                <w:lang w:val="ro-RO" w:eastAsia="hr-HR"/>
              </w:rPr>
              <w:t>DALI</w:t>
            </w:r>
          </w:p>
        </w:tc>
        <w:tc>
          <w:tcPr>
            <w:tcW w:w="8363" w:type="dxa"/>
          </w:tcPr>
          <w:p w14:paraId="45691636" w14:textId="7B4D5780"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al fiecărui aviz emis, semnat și ștampilat de către emitent;</w:t>
            </w:r>
          </w:p>
          <w:p w14:paraId="6B85F90B" w14:textId="00DC36E9"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în format electronic pe CD/DVD și pe email (pdf scanat + editabil: dwg, docx, xls) </w:t>
            </w:r>
          </w:p>
        </w:tc>
      </w:tr>
      <w:tr w:rsidR="00DD2D28" w:rsidRPr="00B946A5" w14:paraId="39E13D2E" w14:textId="77777777" w:rsidTr="00141887">
        <w:tc>
          <w:tcPr>
            <w:tcW w:w="846" w:type="dxa"/>
            <w:vMerge/>
          </w:tcPr>
          <w:p w14:paraId="3846E2E5" w14:textId="77777777" w:rsidR="00DD2D28" w:rsidRPr="004A53A2" w:rsidRDefault="00DD2D28" w:rsidP="00DD2D28">
            <w:pPr>
              <w:pStyle w:val="ListParagraph"/>
              <w:numPr>
                <w:ilvl w:val="0"/>
                <w:numId w:val="32"/>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5528" w:type="dxa"/>
          </w:tcPr>
          <w:p w14:paraId="127B2A95" w14:textId="3F42224C"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Pr>
                <w:rFonts w:ascii="Times New Roman" w:hAnsi="Times New Roman" w:cs="Times New Roman"/>
                <w:sz w:val="24"/>
                <w:szCs w:val="24"/>
                <w:lang w:val="ro-RO" w:eastAsia="hr-HR"/>
              </w:rPr>
              <w:t>DALI</w:t>
            </w:r>
            <w:r w:rsidRPr="004A53A2">
              <w:rPr>
                <w:rFonts w:ascii="Times New Roman" w:hAnsi="Times New Roman" w:cs="Times New Roman"/>
                <w:color w:val="FF0000"/>
                <w:sz w:val="24"/>
                <w:szCs w:val="24"/>
                <w:lang w:val="ro-RO" w:eastAsia="hr-HR"/>
              </w:rPr>
              <w:t xml:space="preserve"> FINAL </w:t>
            </w:r>
            <w:r w:rsidRPr="004A53A2">
              <w:rPr>
                <w:rFonts w:ascii="Times New Roman" w:hAnsi="Times New Roman" w:cs="Times New Roman"/>
                <w:sz w:val="24"/>
                <w:szCs w:val="24"/>
                <w:lang w:val="ro-RO" w:eastAsia="hr-HR"/>
              </w:rPr>
              <w:t xml:space="preserve">transmis de către Consultant, </w:t>
            </w:r>
            <w:r w:rsidR="000A7C85">
              <w:rPr>
                <w:rFonts w:ascii="Times New Roman" w:hAnsi="Times New Roman" w:cs="Times New Roman"/>
                <w:sz w:val="24"/>
                <w:szCs w:val="24"/>
                <w:lang w:val="ro-RO" w:eastAsia="hr-HR"/>
              </w:rPr>
              <w:t xml:space="preserve">aprobat de Expertul Tehic atestat, </w:t>
            </w:r>
            <w:r w:rsidRPr="004A53A2">
              <w:rPr>
                <w:rFonts w:ascii="Times New Roman" w:hAnsi="Times New Roman" w:cs="Times New Roman"/>
                <w:sz w:val="24"/>
                <w:szCs w:val="24"/>
                <w:lang w:val="ro-RO" w:eastAsia="hr-HR"/>
              </w:rPr>
              <w:t>inclusiv studiile specifice care justifică soluțiile tehnice propuse</w:t>
            </w:r>
          </w:p>
        </w:tc>
        <w:tc>
          <w:tcPr>
            <w:tcW w:w="8363" w:type="dxa"/>
          </w:tcPr>
          <w:p w14:paraId="1A1D633C" w14:textId="4834AF66"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101CA">
              <w:rPr>
                <w:rFonts w:ascii="Times New Roman" w:hAnsi="Times New Roman" w:cs="Times New Roman"/>
                <w:sz w:val="24"/>
                <w:szCs w:val="24"/>
                <w:lang w:val="ro-RO" w:eastAsia="hr-HR"/>
              </w:rPr>
              <w:t>*</w:t>
            </w:r>
          </w:p>
          <w:p w14:paraId="7474A4C0" w14:textId="6C839D20"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CD/DVD și pe email (pdf scanat + editabil: dwg, docx, xls)</w:t>
            </w:r>
          </w:p>
        </w:tc>
      </w:tr>
      <w:tr w:rsidR="00DD2D28" w:rsidRPr="004A53A2" w14:paraId="761FE730" w14:textId="77777777" w:rsidTr="00141887">
        <w:tc>
          <w:tcPr>
            <w:tcW w:w="846" w:type="dxa"/>
          </w:tcPr>
          <w:p w14:paraId="10F4E90D" w14:textId="77777777" w:rsidR="00DD2D28" w:rsidRPr="004A53A2" w:rsidRDefault="00DD2D28" w:rsidP="00DD2D28">
            <w:pPr>
              <w:pStyle w:val="ListParagraph"/>
              <w:numPr>
                <w:ilvl w:val="0"/>
                <w:numId w:val="32"/>
              </w:numPr>
              <w:tabs>
                <w:tab w:val="left" w:pos="636"/>
              </w:tabs>
              <w:spacing w:after="80" w:line="240" w:lineRule="auto"/>
              <w:ind w:left="0" w:firstLine="0"/>
              <w:jc w:val="right"/>
              <w:rPr>
                <w:rFonts w:ascii="Times New Roman" w:hAnsi="Times New Roman" w:cs="Times New Roman"/>
                <w:sz w:val="24"/>
                <w:szCs w:val="24"/>
                <w:shd w:val="clear" w:color="auto" w:fill="FFFF00"/>
                <w:lang w:val="ro-RO"/>
              </w:rPr>
            </w:pPr>
          </w:p>
        </w:tc>
        <w:tc>
          <w:tcPr>
            <w:tcW w:w="5528" w:type="dxa"/>
          </w:tcPr>
          <w:p w14:paraId="1E9D5B4F" w14:textId="26EF6FBC"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Clarificări/ revizii ale </w:t>
            </w:r>
            <w:r w:rsidRPr="006B3DAD">
              <w:rPr>
                <w:rFonts w:ascii="Times New Roman" w:hAnsi="Times New Roman" w:cs="Times New Roman"/>
                <w:sz w:val="24"/>
                <w:szCs w:val="24"/>
                <w:lang w:val="ro-RO"/>
              </w:rPr>
              <w:t>Documentați</w:t>
            </w:r>
            <w:r>
              <w:rPr>
                <w:rFonts w:ascii="Times New Roman" w:hAnsi="Times New Roman" w:cs="Times New Roman"/>
                <w:sz w:val="24"/>
                <w:szCs w:val="24"/>
                <w:lang w:val="ro-RO"/>
              </w:rPr>
              <w:t>ei</w:t>
            </w:r>
            <w:r w:rsidRPr="006B3DAD">
              <w:rPr>
                <w:rFonts w:ascii="Times New Roman" w:hAnsi="Times New Roman" w:cs="Times New Roman"/>
                <w:sz w:val="24"/>
                <w:szCs w:val="24"/>
                <w:lang w:val="ro-RO"/>
              </w:rPr>
              <w:t xml:space="preserve"> </w:t>
            </w:r>
            <w:r w:rsidR="000A7C85">
              <w:rPr>
                <w:rFonts w:ascii="Times New Roman" w:hAnsi="Times New Roman" w:cs="Times New Roman"/>
                <w:sz w:val="24"/>
                <w:szCs w:val="24"/>
                <w:lang w:val="ro-RO"/>
              </w:rPr>
              <w:t>d</w:t>
            </w:r>
            <w:r w:rsidRPr="006B3DAD">
              <w:rPr>
                <w:rFonts w:ascii="Times New Roman" w:hAnsi="Times New Roman" w:cs="Times New Roman"/>
                <w:sz w:val="24"/>
                <w:szCs w:val="24"/>
                <w:lang w:val="ro-RO"/>
              </w:rPr>
              <w:t xml:space="preserve">e Avizare </w:t>
            </w:r>
            <w:r w:rsidR="000A7C85">
              <w:rPr>
                <w:rFonts w:ascii="Times New Roman" w:hAnsi="Times New Roman" w:cs="Times New Roman"/>
                <w:sz w:val="24"/>
                <w:szCs w:val="24"/>
                <w:lang w:val="ro-RO"/>
              </w:rPr>
              <w:t>a</w:t>
            </w:r>
            <w:r w:rsidRPr="006B3DAD">
              <w:rPr>
                <w:rFonts w:ascii="Times New Roman" w:hAnsi="Times New Roman" w:cs="Times New Roman"/>
                <w:sz w:val="24"/>
                <w:szCs w:val="24"/>
                <w:lang w:val="ro-RO"/>
              </w:rPr>
              <w:t xml:space="preserve"> Lucrărilor </w:t>
            </w:r>
            <w:r w:rsidR="000A7C85">
              <w:rPr>
                <w:rFonts w:ascii="Times New Roman" w:hAnsi="Times New Roman" w:cs="Times New Roman"/>
                <w:sz w:val="24"/>
                <w:szCs w:val="24"/>
                <w:lang w:val="ro-RO"/>
              </w:rPr>
              <w:t>d</w:t>
            </w:r>
            <w:r w:rsidRPr="006B3DAD">
              <w:rPr>
                <w:rFonts w:ascii="Times New Roman" w:hAnsi="Times New Roman" w:cs="Times New Roman"/>
                <w:sz w:val="24"/>
                <w:szCs w:val="24"/>
                <w:lang w:val="ro-RO"/>
              </w:rPr>
              <w:t xml:space="preserve">e Intervenții </w:t>
            </w:r>
            <w:r w:rsidRPr="004A53A2">
              <w:rPr>
                <w:rFonts w:ascii="Times New Roman" w:hAnsi="Times New Roman" w:cs="Times New Roman"/>
                <w:sz w:val="24"/>
                <w:szCs w:val="24"/>
                <w:lang w:val="ro-RO"/>
              </w:rPr>
              <w:t>solicitate de către C.T.E. al M.A.I.</w:t>
            </w:r>
          </w:p>
        </w:tc>
        <w:tc>
          <w:tcPr>
            <w:tcW w:w="8363" w:type="dxa"/>
          </w:tcPr>
          <w:p w14:paraId="15C4B966" w14:textId="6D0534D6"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original tipărit, semnat de către Consultant; </w:t>
            </w:r>
          </w:p>
          <w:p w14:paraId="37092D69" w14:textId="396CCCE7"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tc>
      </w:tr>
      <w:tr w:rsidR="00DD2D28" w:rsidRPr="00B946A5" w14:paraId="2B9F6BE2" w14:textId="77777777" w:rsidTr="00141887">
        <w:tc>
          <w:tcPr>
            <w:tcW w:w="14737" w:type="dxa"/>
            <w:gridSpan w:val="3"/>
          </w:tcPr>
          <w:p w14:paraId="742E3475" w14:textId="6E6DAE7F" w:rsidR="00DD2D28" w:rsidRPr="004A53A2" w:rsidRDefault="00DD2D28" w:rsidP="00DD2D28">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lastRenderedPageBreak/>
              <w:t xml:space="preserve">Etapa </w:t>
            </w:r>
            <w:r>
              <w:rPr>
                <w:rFonts w:ascii="Times New Roman" w:hAnsi="Times New Roman" w:cs="Times New Roman"/>
                <w:b/>
                <w:bCs/>
                <w:sz w:val="24"/>
                <w:szCs w:val="24"/>
                <w:lang w:val="ro-RO" w:eastAsia="hr-HR"/>
              </w:rPr>
              <w:t>3</w:t>
            </w:r>
            <w:r w:rsidRPr="004A53A2">
              <w:rPr>
                <w:rFonts w:ascii="Times New Roman" w:hAnsi="Times New Roman" w:cs="Times New Roman"/>
                <w:b/>
                <w:bCs/>
                <w:sz w:val="24"/>
                <w:szCs w:val="24"/>
                <w:lang w:val="ro-RO" w:eastAsia="hr-HR"/>
              </w:rPr>
              <w:t xml:space="preserve"> – </w:t>
            </w:r>
            <w:r w:rsidRPr="004A53A2">
              <w:rPr>
                <w:rFonts w:ascii="Times New Roman" w:hAnsi="Times New Roman" w:cs="Times New Roman"/>
                <w:b/>
                <w:bCs/>
                <w:color w:val="000000"/>
                <w:lang w:val="ro-RO" w:eastAsia="en-GB"/>
              </w:rPr>
              <w:t xml:space="preserve">DOCUMENTAȚII TEHNICE PENTRU AUTORIZAȚIA DE </w:t>
            </w:r>
            <w:r>
              <w:rPr>
                <w:rFonts w:ascii="Times New Roman" w:hAnsi="Times New Roman" w:cs="Times New Roman"/>
                <w:b/>
                <w:bCs/>
                <w:color w:val="000000"/>
                <w:lang w:val="ro-RO" w:eastAsia="en-GB"/>
              </w:rPr>
              <w:t>CONSTRUIRE</w:t>
            </w:r>
            <w:r w:rsidRPr="004A53A2">
              <w:rPr>
                <w:rFonts w:ascii="Times New Roman" w:hAnsi="Times New Roman" w:cs="Times New Roman"/>
                <w:b/>
                <w:bCs/>
                <w:color w:val="000000"/>
                <w:lang w:val="ro-RO" w:eastAsia="en-GB"/>
              </w:rPr>
              <w:t xml:space="preserve"> (DTAC), PROIECT TEHNIC (PT) ȘI DETALII DE EXECUȚIE (DE)</w:t>
            </w:r>
          </w:p>
        </w:tc>
      </w:tr>
      <w:tr w:rsidR="00DD2D28" w:rsidRPr="00B946A5" w14:paraId="0F69A49A" w14:textId="77777777" w:rsidTr="00141887">
        <w:tc>
          <w:tcPr>
            <w:tcW w:w="846" w:type="dxa"/>
            <w:vMerge w:val="restart"/>
          </w:tcPr>
          <w:p w14:paraId="1DFA8EDA" w14:textId="77777777" w:rsidR="00DD2D28" w:rsidRPr="004A53A2" w:rsidRDefault="00DD2D28" w:rsidP="00DD2D28">
            <w:pPr>
              <w:pStyle w:val="ListParagraph"/>
              <w:numPr>
                <w:ilvl w:val="0"/>
                <w:numId w:val="34"/>
              </w:numPr>
              <w:spacing w:after="80" w:line="240" w:lineRule="auto"/>
              <w:ind w:left="318"/>
              <w:rPr>
                <w:rFonts w:ascii="Times New Roman" w:hAnsi="Times New Roman" w:cs="Times New Roman"/>
                <w:sz w:val="24"/>
                <w:szCs w:val="24"/>
                <w:shd w:val="clear" w:color="auto" w:fill="FFFF00"/>
                <w:lang w:val="ro-RO"/>
              </w:rPr>
            </w:pPr>
          </w:p>
        </w:tc>
        <w:tc>
          <w:tcPr>
            <w:tcW w:w="5528" w:type="dxa"/>
          </w:tcPr>
          <w:p w14:paraId="3046FB31" w14:textId="35C54A6B"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Documentații pentru obținerea avizelor incluse în Certificatul de Urbanism la stadiul obținerii Autorizației de Construire, vizată de către verificatorii tehnici atestați</w:t>
            </w:r>
          </w:p>
        </w:tc>
        <w:tc>
          <w:tcPr>
            <w:tcW w:w="8363" w:type="dxa"/>
          </w:tcPr>
          <w:p w14:paraId="2E1F50E8" w14:textId="77777777"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electronic copy by email (pdf +editable: dwg, docx, xls)</w:t>
            </w:r>
          </w:p>
          <w:p w14:paraId="026FA06A" w14:textId="10B2B7D9"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pentru fiecare documentație, semnate și ștampilate de către Consultant</w:t>
            </w:r>
          </w:p>
        </w:tc>
      </w:tr>
      <w:tr w:rsidR="00DD2D28" w:rsidRPr="004A53A2" w14:paraId="58081442" w14:textId="77777777" w:rsidTr="00141887">
        <w:tc>
          <w:tcPr>
            <w:tcW w:w="846" w:type="dxa"/>
            <w:vMerge/>
          </w:tcPr>
          <w:p w14:paraId="62DC7439" w14:textId="77777777" w:rsidR="00DD2D28" w:rsidRPr="004A53A2" w:rsidRDefault="00DD2D28" w:rsidP="00DD2D28">
            <w:pPr>
              <w:pStyle w:val="ListParagraph"/>
              <w:numPr>
                <w:ilvl w:val="0"/>
                <w:numId w:val="34"/>
              </w:numPr>
              <w:spacing w:after="80" w:line="240" w:lineRule="auto"/>
              <w:ind w:left="318"/>
              <w:rPr>
                <w:rFonts w:ascii="Times New Roman" w:hAnsi="Times New Roman" w:cs="Times New Roman"/>
                <w:sz w:val="24"/>
                <w:szCs w:val="24"/>
                <w:shd w:val="clear" w:color="auto" w:fill="FFFF00"/>
                <w:lang w:val="ro-RO"/>
              </w:rPr>
            </w:pPr>
          </w:p>
        </w:tc>
        <w:tc>
          <w:tcPr>
            <w:tcW w:w="5528" w:type="dxa"/>
          </w:tcPr>
          <w:p w14:paraId="3E639C1A" w14:textId="093CB60D"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Documentația Tehnică pentru Autorizația de Construire (D.T.A.C.) - </w:t>
            </w:r>
            <w:r w:rsidRPr="004A53A2">
              <w:rPr>
                <w:rFonts w:ascii="Times New Roman" w:hAnsi="Times New Roman" w:cs="Times New Roman"/>
                <w:color w:val="FF0000"/>
                <w:sz w:val="24"/>
                <w:szCs w:val="24"/>
                <w:lang w:val="ro-RO"/>
              </w:rPr>
              <w:t>DRAFT</w:t>
            </w:r>
            <w:r w:rsidRPr="004A53A2">
              <w:rPr>
                <w:rFonts w:ascii="Times New Roman" w:hAnsi="Times New Roman" w:cs="Times New Roman"/>
                <w:sz w:val="24"/>
                <w:szCs w:val="24"/>
                <w:lang w:val="ro-RO"/>
              </w:rPr>
              <w:t>, inclusiv Documentația Tehnică pentru Organizarea Execuției Lucrărilor (D.T.O.E.) de construire</w:t>
            </w:r>
          </w:p>
        </w:tc>
        <w:tc>
          <w:tcPr>
            <w:tcW w:w="8363" w:type="dxa"/>
          </w:tcPr>
          <w:p w14:paraId="0E6872C8" w14:textId="3E6032C6"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tc>
      </w:tr>
      <w:tr w:rsidR="00DD2D28" w:rsidRPr="00B946A5" w14:paraId="6838E1D1" w14:textId="77777777" w:rsidTr="00141887">
        <w:tc>
          <w:tcPr>
            <w:tcW w:w="846" w:type="dxa"/>
          </w:tcPr>
          <w:p w14:paraId="48FE0B42"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5528" w:type="dxa"/>
            <w:tcBorders>
              <w:top w:val="nil"/>
            </w:tcBorders>
          </w:tcPr>
          <w:p w14:paraId="5502B04D" w14:textId="75088B3B"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Avizele emise de către autorități la stadiul de Autorizație de Construire</w:t>
            </w:r>
          </w:p>
        </w:tc>
        <w:tc>
          <w:tcPr>
            <w:tcW w:w="8363" w:type="dxa"/>
            <w:tcBorders>
              <w:top w:val="nil"/>
            </w:tcBorders>
          </w:tcPr>
          <w:p w14:paraId="63326531" w14:textId="08A4A98E"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original tipărit semnat și ștampilat de către emitent;</w:t>
            </w:r>
          </w:p>
          <w:p w14:paraId="1F61063C" w14:textId="152AF17C"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CD/DVD și pe email (pdf scanat + editabil: dwg, docx, xls)</w:t>
            </w:r>
          </w:p>
        </w:tc>
      </w:tr>
      <w:tr w:rsidR="00DD2D28" w:rsidRPr="004A53A2" w14:paraId="15B45B65" w14:textId="77777777" w:rsidTr="00141887">
        <w:tc>
          <w:tcPr>
            <w:tcW w:w="846" w:type="dxa"/>
            <w:tcBorders>
              <w:top w:val="nil"/>
            </w:tcBorders>
          </w:tcPr>
          <w:p w14:paraId="693C0DB4"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5528" w:type="dxa"/>
            <w:tcBorders>
              <w:top w:val="nil"/>
            </w:tcBorders>
          </w:tcPr>
          <w:p w14:paraId="3FE6991E" w14:textId="063F86AB"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Documentația Proiectului Tehnic (PT) și Detalii de Execuție (DE) - </w:t>
            </w:r>
            <w:r w:rsidRPr="004A53A2">
              <w:rPr>
                <w:rFonts w:ascii="Times New Roman" w:hAnsi="Times New Roman" w:cs="Times New Roman"/>
                <w:color w:val="FF0000"/>
                <w:sz w:val="24"/>
                <w:szCs w:val="24"/>
                <w:lang w:val="ro-RO" w:eastAsia="hr-HR"/>
              </w:rPr>
              <w:t>DRAFT</w:t>
            </w:r>
          </w:p>
        </w:tc>
        <w:tc>
          <w:tcPr>
            <w:tcW w:w="8363" w:type="dxa"/>
            <w:tcBorders>
              <w:top w:val="nil"/>
            </w:tcBorders>
          </w:tcPr>
          <w:p w14:paraId="0C8CEEDD" w14:textId="3BD8071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tc>
      </w:tr>
      <w:tr w:rsidR="00DD2D28" w:rsidRPr="004A53A2" w14:paraId="3C281205" w14:textId="77777777" w:rsidTr="00141887">
        <w:tc>
          <w:tcPr>
            <w:tcW w:w="846" w:type="dxa"/>
          </w:tcPr>
          <w:p w14:paraId="4322F3A1"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bookmarkStart w:id="92" w:name="_Hlk93425079"/>
          </w:p>
        </w:tc>
        <w:tc>
          <w:tcPr>
            <w:tcW w:w="5528" w:type="dxa"/>
          </w:tcPr>
          <w:p w14:paraId="2EE93B56" w14:textId="5747684B"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Documentația Proiectului Tehnic (PT) și Detalii de Execuție (DE) </w:t>
            </w:r>
            <w:r w:rsidRPr="004A53A2">
              <w:rPr>
                <w:rFonts w:ascii="Times New Roman" w:hAnsi="Times New Roman" w:cs="Times New Roman"/>
                <w:color w:val="FF0000"/>
                <w:sz w:val="24"/>
                <w:szCs w:val="24"/>
                <w:lang w:val="ro-RO" w:eastAsia="hr-HR"/>
              </w:rPr>
              <w:t>FINALĂ</w:t>
            </w:r>
            <w:r w:rsidRPr="004A53A2">
              <w:rPr>
                <w:rFonts w:ascii="Times New Roman" w:hAnsi="Times New Roman" w:cs="Times New Roman"/>
                <w:sz w:val="24"/>
                <w:szCs w:val="24"/>
                <w:lang w:val="ro-RO" w:eastAsia="hr-HR"/>
              </w:rPr>
              <w:t>, vizată de către verificatorii tehnici atestați</w:t>
            </w:r>
            <w:r w:rsidR="000A7C85">
              <w:rPr>
                <w:rFonts w:ascii="Times New Roman" w:hAnsi="Times New Roman" w:cs="Times New Roman"/>
                <w:sz w:val="24"/>
                <w:szCs w:val="24"/>
                <w:lang w:val="ro-RO" w:eastAsia="hr-HR"/>
              </w:rPr>
              <w:t xml:space="preserve"> și de către Expertul Tehnic atestat</w:t>
            </w:r>
          </w:p>
        </w:tc>
        <w:tc>
          <w:tcPr>
            <w:tcW w:w="8363" w:type="dxa"/>
          </w:tcPr>
          <w:p w14:paraId="44960F89" w14:textId="115FFB8E"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originale semnate și ștampilate de către Consultant</w:t>
            </w:r>
            <w:r w:rsidR="005101CA">
              <w:rPr>
                <w:rFonts w:ascii="Times New Roman" w:hAnsi="Times New Roman" w:cs="Times New Roman"/>
                <w:sz w:val="24"/>
                <w:szCs w:val="24"/>
                <w:lang w:val="ro-RO" w:eastAsia="hr-HR"/>
              </w:rPr>
              <w:t>*</w:t>
            </w:r>
            <w:r w:rsidRPr="004A53A2">
              <w:rPr>
                <w:rFonts w:ascii="Times New Roman" w:hAnsi="Times New Roman" w:cs="Times New Roman"/>
                <w:sz w:val="24"/>
                <w:szCs w:val="24"/>
                <w:lang w:val="ro-RO" w:eastAsia="hr-HR"/>
              </w:rPr>
              <w:t xml:space="preserve">; </w:t>
            </w:r>
          </w:p>
          <w:p w14:paraId="4BDEC493" w14:textId="1971CE72"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exemplare în format electronic pe CD/DVD și 1 exemplar pe email (pdf scanat + editabil: dwg, docx, xls)</w:t>
            </w:r>
          </w:p>
        </w:tc>
      </w:tr>
      <w:tr w:rsidR="00DD2D28" w:rsidRPr="004A53A2" w14:paraId="0307EA6E" w14:textId="77777777" w:rsidTr="00141887">
        <w:tc>
          <w:tcPr>
            <w:tcW w:w="846" w:type="dxa"/>
          </w:tcPr>
          <w:p w14:paraId="684822C1"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5528" w:type="dxa"/>
          </w:tcPr>
          <w:p w14:paraId="326A3742" w14:textId="647E6C05"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Clarificări/ revizii ale TD &amp; DE solicitate de către C.T.E. al M.A.I.</w:t>
            </w:r>
          </w:p>
        </w:tc>
        <w:tc>
          <w:tcPr>
            <w:tcW w:w="8363" w:type="dxa"/>
          </w:tcPr>
          <w:p w14:paraId="2FD69D18" w14:textId="4259EA6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original semnat de către Consultant;</w:t>
            </w:r>
          </w:p>
          <w:p w14:paraId="57556B72" w14:textId="164612C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tc>
      </w:tr>
      <w:tr w:rsidR="00DD2D28" w:rsidRPr="00B946A5" w14:paraId="2CDEE470" w14:textId="77777777" w:rsidTr="00141887">
        <w:tc>
          <w:tcPr>
            <w:tcW w:w="846" w:type="dxa"/>
            <w:vMerge w:val="restart"/>
          </w:tcPr>
          <w:p w14:paraId="61B934A8"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5528" w:type="dxa"/>
          </w:tcPr>
          <w:p w14:paraId="192601CE" w14:textId="39524DAA"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Documentația Tehnică pentru Autorizația de Construire (D.T.A.C.) </w:t>
            </w:r>
            <w:r w:rsidRPr="004A53A2">
              <w:rPr>
                <w:rFonts w:ascii="Times New Roman" w:hAnsi="Times New Roman" w:cs="Times New Roman"/>
                <w:color w:val="FF0000"/>
                <w:sz w:val="24"/>
                <w:szCs w:val="24"/>
                <w:lang w:val="ro-RO"/>
              </w:rPr>
              <w:t>FINALĂ</w:t>
            </w:r>
            <w:r w:rsidRPr="004A53A2">
              <w:rPr>
                <w:rFonts w:ascii="Times New Roman" w:hAnsi="Times New Roman" w:cs="Times New Roman"/>
                <w:sz w:val="24"/>
                <w:szCs w:val="24"/>
                <w:lang w:val="ro-RO"/>
              </w:rPr>
              <w:t xml:space="preserve">, inclusiv Documentația Tehnică pentru Organizarea Execuției Lucrărilor (D.T.O.E.) de construire, </w:t>
            </w:r>
            <w:r w:rsidRPr="004A53A2">
              <w:rPr>
                <w:rFonts w:ascii="Times New Roman" w:hAnsi="Times New Roman" w:cs="Times New Roman"/>
                <w:sz w:val="24"/>
                <w:szCs w:val="24"/>
                <w:lang w:val="ro-RO" w:eastAsia="hr-HR"/>
              </w:rPr>
              <w:t>semnată de către verificatorii tehnici atestați</w:t>
            </w:r>
            <w:r w:rsidR="005101CA">
              <w:rPr>
                <w:rFonts w:ascii="Times New Roman" w:hAnsi="Times New Roman" w:cs="Times New Roman"/>
                <w:sz w:val="24"/>
                <w:szCs w:val="24"/>
                <w:lang w:val="ro-RO" w:eastAsia="hr-HR"/>
              </w:rPr>
              <w:t xml:space="preserve"> și de către Expertul Tehnic atestat</w:t>
            </w:r>
          </w:p>
        </w:tc>
        <w:tc>
          <w:tcPr>
            <w:tcW w:w="8363" w:type="dxa"/>
          </w:tcPr>
          <w:p w14:paraId="621FEE1C" w14:textId="2A422FE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101CA">
              <w:rPr>
                <w:rFonts w:ascii="Times New Roman" w:hAnsi="Times New Roman" w:cs="Times New Roman"/>
                <w:sz w:val="24"/>
                <w:szCs w:val="24"/>
                <w:lang w:val="ro-RO" w:eastAsia="hr-HR"/>
              </w:rPr>
              <w:t>*</w:t>
            </w:r>
            <w:r w:rsidRPr="004A53A2">
              <w:rPr>
                <w:rFonts w:ascii="Times New Roman" w:hAnsi="Times New Roman" w:cs="Times New Roman"/>
                <w:sz w:val="24"/>
                <w:szCs w:val="24"/>
                <w:lang w:val="ro-RO" w:eastAsia="hr-HR"/>
              </w:rPr>
              <w:t>;</w:t>
            </w:r>
          </w:p>
          <w:p w14:paraId="7DFEA3CD" w14:textId="5D1191F6"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în format electronic pe CD/DVD și 1 exemplar pe email (pdf scanat</w:t>
            </w:r>
            <w:r w:rsidR="005101CA">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 editabil: dwg, docx, xls)</w:t>
            </w:r>
          </w:p>
        </w:tc>
      </w:tr>
      <w:tr w:rsidR="00DD2D28" w:rsidRPr="00B946A5" w14:paraId="19F2B4CB" w14:textId="77777777" w:rsidTr="00141887">
        <w:tc>
          <w:tcPr>
            <w:tcW w:w="846" w:type="dxa"/>
            <w:vMerge/>
          </w:tcPr>
          <w:p w14:paraId="7DEE64FD"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5528" w:type="dxa"/>
          </w:tcPr>
          <w:p w14:paraId="3DA548FA" w14:textId="422C7CF8" w:rsidR="00DD2D28" w:rsidRPr="004A53A2" w:rsidRDefault="00DD2D28" w:rsidP="00DD2D28">
            <w:pPr>
              <w:spacing w:after="60" w:line="240" w:lineRule="auto"/>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 xml:space="preserve">Dovada înregistrării D.T.A.C. </w:t>
            </w:r>
            <w:r w:rsidRPr="004A53A2">
              <w:rPr>
                <w:rFonts w:ascii="Times New Roman" w:hAnsi="Times New Roman" w:cs="Times New Roman"/>
                <w:sz w:val="24"/>
                <w:szCs w:val="24"/>
                <w:lang w:val="ro-RO"/>
              </w:rPr>
              <w:t>la Ordinul Arhitecților din România</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(OAR);</w:t>
            </w:r>
          </w:p>
        </w:tc>
        <w:tc>
          <w:tcPr>
            <w:tcW w:w="8363" w:type="dxa"/>
          </w:tcPr>
          <w:p w14:paraId="08ED7D75" w14:textId="63561DB0"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semnat și ștampilat de către O.A.R.;</w:t>
            </w:r>
          </w:p>
        </w:tc>
      </w:tr>
      <w:tr w:rsidR="00DD2D28" w:rsidRPr="00B946A5" w14:paraId="4FACB59F" w14:textId="77777777" w:rsidTr="00141887">
        <w:tc>
          <w:tcPr>
            <w:tcW w:w="846" w:type="dxa"/>
            <w:vMerge/>
          </w:tcPr>
          <w:p w14:paraId="1E0A2AA3"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5528" w:type="dxa"/>
          </w:tcPr>
          <w:p w14:paraId="0712755A" w14:textId="28443B53" w:rsidR="00DD2D28" w:rsidRPr="004A53A2" w:rsidRDefault="00DD2D28" w:rsidP="00DD2D28">
            <w:pPr>
              <w:pStyle w:val="ListParagraph"/>
              <w:spacing w:after="60" w:line="240" w:lineRule="auto"/>
              <w:ind w:left="0"/>
              <w:rPr>
                <w:rFonts w:ascii="Times New Roman" w:hAnsi="Times New Roman" w:cs="Times New Roman"/>
                <w:color w:val="FF0000"/>
                <w:sz w:val="24"/>
                <w:szCs w:val="24"/>
                <w:lang w:val="ro-RO"/>
              </w:rPr>
            </w:pPr>
            <w:r w:rsidRPr="004A53A2">
              <w:rPr>
                <w:rFonts w:ascii="Times New Roman" w:hAnsi="Times New Roman" w:cs="Times New Roman"/>
                <w:b/>
                <w:bCs/>
                <w:sz w:val="24"/>
                <w:szCs w:val="24"/>
                <w:lang w:val="ro-RO"/>
              </w:rPr>
              <w:t>Studiu actualizat privind utilizarea de sisteme alternative de eficiență ridicată</w:t>
            </w:r>
          </w:p>
        </w:tc>
        <w:tc>
          <w:tcPr>
            <w:tcW w:w="8363" w:type="dxa"/>
          </w:tcPr>
          <w:p w14:paraId="6A2CB1C5" w14:textId="62CFF263"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p>
        </w:tc>
      </w:tr>
      <w:tr w:rsidR="00DD2D28" w:rsidRPr="004A53A2" w14:paraId="4EA616C7" w14:textId="77777777" w:rsidTr="00141887">
        <w:tc>
          <w:tcPr>
            <w:tcW w:w="846" w:type="dxa"/>
            <w:vMerge w:val="restart"/>
          </w:tcPr>
          <w:p w14:paraId="2FC0738C"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5528" w:type="dxa"/>
          </w:tcPr>
          <w:p w14:paraId="051D9316" w14:textId="04D14691" w:rsidR="00DD2D28" w:rsidRPr="004A53A2" w:rsidRDefault="00DD2D28" w:rsidP="00DD2D28">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 xml:space="preserve">Clarificări/ revizii solicitate de către M.A.I. pentru D.T.A.C. </w:t>
            </w:r>
            <w:r w:rsidRPr="004A53A2">
              <w:rPr>
                <w:rFonts w:ascii="Times New Roman" w:hAnsi="Times New Roman" w:cs="Times New Roman"/>
                <w:color w:val="FF0000"/>
                <w:sz w:val="24"/>
                <w:szCs w:val="24"/>
                <w:lang w:val="ro-RO"/>
              </w:rPr>
              <w:t>FINALĂ</w:t>
            </w:r>
            <w:r w:rsidRPr="004A53A2">
              <w:rPr>
                <w:rFonts w:ascii="Times New Roman" w:hAnsi="Times New Roman" w:cs="Times New Roman"/>
                <w:sz w:val="24"/>
                <w:szCs w:val="24"/>
                <w:lang w:val="ro-RO"/>
              </w:rPr>
              <w:t xml:space="preserve"> </w:t>
            </w:r>
          </w:p>
        </w:tc>
        <w:tc>
          <w:tcPr>
            <w:tcW w:w="8363" w:type="dxa"/>
          </w:tcPr>
          <w:p w14:paraId="5AA06292" w14:textId="36FFF53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exemplare originale tipărite, semnate și ștampilate de către Consultant; </w:t>
            </w:r>
          </w:p>
          <w:p w14:paraId="55F261FD" w14:textId="776B10DF"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dwg, docx, xls)</w:t>
            </w:r>
          </w:p>
        </w:tc>
      </w:tr>
      <w:bookmarkEnd w:id="92"/>
      <w:tr w:rsidR="00DD2D28" w:rsidRPr="00B946A5" w14:paraId="34DF81EF" w14:textId="77777777" w:rsidTr="00141887">
        <w:tc>
          <w:tcPr>
            <w:tcW w:w="846" w:type="dxa"/>
            <w:vMerge/>
          </w:tcPr>
          <w:p w14:paraId="54C4B166" w14:textId="77777777" w:rsidR="00DD2D28" w:rsidRPr="004A53A2" w:rsidRDefault="00DD2D28" w:rsidP="00DD2D28">
            <w:pPr>
              <w:pStyle w:val="ListParagraph"/>
              <w:numPr>
                <w:ilvl w:val="0"/>
                <w:numId w:val="34"/>
              </w:numPr>
              <w:spacing w:after="80" w:line="240" w:lineRule="auto"/>
              <w:ind w:left="318"/>
              <w:jc w:val="both"/>
              <w:rPr>
                <w:rFonts w:ascii="Times New Roman" w:hAnsi="Times New Roman" w:cs="Times New Roman"/>
                <w:sz w:val="24"/>
                <w:szCs w:val="24"/>
                <w:shd w:val="clear" w:color="auto" w:fill="FFFF00"/>
                <w:lang w:val="ro-RO"/>
              </w:rPr>
            </w:pPr>
          </w:p>
        </w:tc>
        <w:tc>
          <w:tcPr>
            <w:tcW w:w="5528" w:type="dxa"/>
          </w:tcPr>
          <w:p w14:paraId="18D67F7B" w14:textId="10E6A96E" w:rsidR="00DD2D28" w:rsidRPr="004A53A2" w:rsidRDefault="00DD2D28" w:rsidP="00DD2D28">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D.T.A.C. </w:t>
            </w:r>
            <w:r w:rsidRPr="004A53A2">
              <w:rPr>
                <w:rFonts w:ascii="Times New Roman" w:hAnsi="Times New Roman" w:cs="Times New Roman"/>
                <w:color w:val="FF0000"/>
                <w:sz w:val="24"/>
                <w:szCs w:val="24"/>
                <w:lang w:val="ro-RO"/>
              </w:rPr>
              <w:t xml:space="preserve">FINALĂ </w:t>
            </w:r>
            <w:r w:rsidRPr="004A53A2">
              <w:rPr>
                <w:rFonts w:ascii="Times New Roman" w:hAnsi="Times New Roman" w:cs="Times New Roman"/>
                <w:sz w:val="24"/>
                <w:szCs w:val="24"/>
                <w:lang w:val="ro-RO"/>
              </w:rPr>
              <w:t>aprobată de către M.A.I. – versiune scanată cu toate semnăturile și ștampilele</w:t>
            </w:r>
          </w:p>
        </w:tc>
        <w:tc>
          <w:tcPr>
            <w:tcW w:w="8363" w:type="dxa"/>
          </w:tcPr>
          <w:p w14:paraId="77E55AF6" w14:textId="783997BF"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CD/DVD și pe email (pdf scanat + editabil: dwg, docx, xls)</w:t>
            </w:r>
          </w:p>
        </w:tc>
      </w:tr>
      <w:tr w:rsidR="00DD2D28" w:rsidRPr="004A53A2" w14:paraId="783CA846" w14:textId="77777777" w:rsidTr="00141887">
        <w:tc>
          <w:tcPr>
            <w:tcW w:w="14737" w:type="dxa"/>
            <w:gridSpan w:val="3"/>
            <w:tcBorders>
              <w:top w:val="nil"/>
            </w:tcBorders>
          </w:tcPr>
          <w:p w14:paraId="7D887D52" w14:textId="02466593" w:rsidR="00DD2D28" w:rsidRPr="004A53A2" w:rsidRDefault="00DD2D28" w:rsidP="00DD2D28">
            <w:pPr>
              <w:pStyle w:val="ListParagraph"/>
              <w:spacing w:after="80" w:line="240" w:lineRule="auto"/>
              <w:ind w:left="0"/>
              <w:jc w:val="center"/>
              <w:rPr>
                <w:rFonts w:ascii="Times New Roman" w:hAnsi="Times New Roman" w:cs="Times New Roman"/>
                <w:sz w:val="20"/>
                <w:szCs w:val="20"/>
                <w:lang w:val="ro-RO" w:eastAsia="hr-HR"/>
              </w:rPr>
            </w:pPr>
            <w:bookmarkStart w:id="93" w:name="_Toc931606511"/>
            <w:bookmarkStart w:id="94" w:name="_Toc931338181"/>
            <w:bookmarkStart w:id="95" w:name="_Toc930789001"/>
            <w:bookmarkStart w:id="96" w:name="_Toc930774661"/>
            <w:r w:rsidRPr="004A53A2">
              <w:rPr>
                <w:rFonts w:ascii="Times New Roman" w:hAnsi="Times New Roman" w:cs="Times New Roman"/>
                <w:b/>
                <w:bCs/>
                <w:sz w:val="24"/>
                <w:szCs w:val="24"/>
                <w:lang w:val="ro-RO" w:eastAsia="hr-HR"/>
              </w:rPr>
              <w:t xml:space="preserve">Etapa </w:t>
            </w:r>
            <w:r>
              <w:rPr>
                <w:rFonts w:ascii="Times New Roman" w:hAnsi="Times New Roman" w:cs="Times New Roman"/>
                <w:b/>
                <w:bCs/>
                <w:sz w:val="24"/>
                <w:szCs w:val="24"/>
                <w:lang w:val="ro-RO" w:eastAsia="hr-HR"/>
              </w:rPr>
              <w:t>4</w:t>
            </w:r>
            <w:r w:rsidRPr="004A53A2">
              <w:rPr>
                <w:rFonts w:ascii="Times New Roman" w:hAnsi="Times New Roman" w:cs="Times New Roman"/>
                <w:b/>
                <w:bCs/>
                <w:sz w:val="24"/>
                <w:szCs w:val="24"/>
                <w:lang w:val="ro-RO" w:eastAsia="hr-HR"/>
              </w:rPr>
              <w:t xml:space="preserve"> – ASISTENȚĂ TEHNICĂ</w:t>
            </w:r>
            <w:bookmarkEnd w:id="93"/>
            <w:bookmarkEnd w:id="94"/>
            <w:bookmarkEnd w:id="95"/>
            <w:bookmarkEnd w:id="96"/>
          </w:p>
        </w:tc>
      </w:tr>
      <w:tr w:rsidR="00DD2D28" w:rsidRPr="004A53A2" w14:paraId="29BDBAFA" w14:textId="77777777" w:rsidTr="00141887">
        <w:tc>
          <w:tcPr>
            <w:tcW w:w="846" w:type="dxa"/>
            <w:tcBorders>
              <w:top w:val="nil"/>
            </w:tcBorders>
          </w:tcPr>
          <w:p w14:paraId="3BCE87B9" w14:textId="77777777" w:rsidR="00DD2D28" w:rsidRPr="004A53A2"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5528" w:type="dxa"/>
            <w:tcBorders>
              <w:top w:val="nil"/>
            </w:tcBorders>
          </w:tcPr>
          <w:p w14:paraId="7D398FBB" w14:textId="5FB6DB8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 xml:space="preserve">Clarificări la Proiectul Tehnic și Detalii de Execuție FINALE </w:t>
            </w:r>
            <w:r w:rsidRPr="004A53A2">
              <w:rPr>
                <w:rFonts w:ascii="Times New Roman" w:hAnsi="Times New Roman" w:cs="Times New Roman"/>
                <w:color w:val="000000"/>
                <w:sz w:val="24"/>
                <w:szCs w:val="24"/>
                <w:lang w:val="ro-RO" w:eastAsia="hr-HR"/>
              </w:rPr>
              <w:t xml:space="preserve">(TD&amp;ED) </w:t>
            </w:r>
            <w:r w:rsidRPr="004A53A2">
              <w:rPr>
                <w:rFonts w:ascii="Times New Roman" w:hAnsi="Times New Roman" w:cs="Times New Roman"/>
                <w:sz w:val="24"/>
                <w:szCs w:val="24"/>
                <w:lang w:val="ro-RO"/>
              </w:rPr>
              <w:t>pe parcursul procedurii de achiziție a lucrărilor de construire</w:t>
            </w:r>
          </w:p>
        </w:tc>
        <w:tc>
          <w:tcPr>
            <w:tcW w:w="8363" w:type="dxa"/>
            <w:tcBorders>
              <w:top w:val="nil"/>
            </w:tcBorders>
          </w:tcPr>
          <w:p w14:paraId="244BFCBC" w14:textId="7B10387E"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semnat și ștampilat de către Consultant</w:t>
            </w:r>
          </w:p>
          <w:p w14:paraId="122B7F42" w14:textId="278CA80F"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docx, xls)</w:t>
            </w:r>
          </w:p>
        </w:tc>
      </w:tr>
      <w:tr w:rsidR="00DD2D28" w:rsidRPr="004A53A2" w14:paraId="12ADBEA8" w14:textId="77777777" w:rsidTr="00141887">
        <w:tc>
          <w:tcPr>
            <w:tcW w:w="846" w:type="dxa"/>
            <w:tcBorders>
              <w:top w:val="nil"/>
            </w:tcBorders>
          </w:tcPr>
          <w:p w14:paraId="6EBAE4E8" w14:textId="77777777" w:rsidR="00DD2D28" w:rsidRPr="004A53A2"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5528" w:type="dxa"/>
            <w:tcBorders>
              <w:top w:val="nil"/>
            </w:tcBorders>
          </w:tcPr>
          <w:p w14:paraId="153EB14A" w14:textId="617B8159" w:rsidR="00DD2D28" w:rsidRPr="004A53A2" w:rsidRDefault="00DD2D28" w:rsidP="00DD2D28">
            <w:pPr>
              <w:pStyle w:val="ListParagraph"/>
              <w:spacing w:after="80" w:line="240" w:lineRule="auto"/>
              <w:ind w:left="0"/>
              <w:jc w:val="both"/>
              <w:rPr>
                <w:rFonts w:ascii="Times New Roman" w:hAnsi="Times New Roman" w:cs="Times New Roman"/>
                <w:b/>
                <w:bCs/>
                <w:color w:val="000000"/>
                <w:sz w:val="24"/>
                <w:szCs w:val="24"/>
                <w:lang w:val="ro-RO" w:eastAsia="hr-HR"/>
              </w:rPr>
            </w:pPr>
            <w:r w:rsidRPr="004A53A2">
              <w:rPr>
                <w:rFonts w:ascii="Times New Roman" w:hAnsi="Times New Roman" w:cs="Times New Roman"/>
                <w:b/>
                <w:bCs/>
                <w:color w:val="000000"/>
                <w:sz w:val="24"/>
                <w:szCs w:val="24"/>
                <w:lang w:val="ro-RO" w:eastAsia="hr-HR"/>
              </w:rPr>
              <w:t xml:space="preserve">Raport Lunar </w:t>
            </w:r>
            <w:r w:rsidRPr="004A53A2">
              <w:rPr>
                <w:rFonts w:ascii="Times New Roman" w:hAnsi="Times New Roman" w:cs="Times New Roman"/>
                <w:color w:val="000000"/>
                <w:sz w:val="24"/>
                <w:szCs w:val="24"/>
                <w:lang w:val="ro-RO" w:eastAsia="hr-HR"/>
              </w:rPr>
              <w:t>și anexele sale:</w:t>
            </w:r>
          </w:p>
        </w:tc>
        <w:tc>
          <w:tcPr>
            <w:tcW w:w="8363" w:type="dxa"/>
            <w:tcBorders>
              <w:top w:val="nil"/>
            </w:tcBorders>
          </w:tcPr>
          <w:p w14:paraId="4C0190EC" w14:textId="77777777"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original tipărit, semnat și ștampilat de către Consultant </w:t>
            </w:r>
          </w:p>
          <w:p w14:paraId="009296BF" w14:textId="28F4A242"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email (pdf +editabil: docx, xls)</w:t>
            </w:r>
          </w:p>
        </w:tc>
      </w:tr>
      <w:tr w:rsidR="00DD2D28" w:rsidRPr="005101CA" w14:paraId="6210A265" w14:textId="77777777" w:rsidTr="00141887">
        <w:tc>
          <w:tcPr>
            <w:tcW w:w="846" w:type="dxa"/>
            <w:tcBorders>
              <w:top w:val="nil"/>
            </w:tcBorders>
          </w:tcPr>
          <w:p w14:paraId="2E77FF63" w14:textId="77777777" w:rsidR="00DD2D28" w:rsidRPr="004A53A2" w:rsidRDefault="00DD2D28" w:rsidP="00DD2D28">
            <w:pPr>
              <w:spacing w:after="80" w:line="240" w:lineRule="auto"/>
              <w:rPr>
                <w:rFonts w:ascii="Times New Roman" w:hAnsi="Times New Roman" w:cs="Times New Roman"/>
                <w:sz w:val="24"/>
                <w:szCs w:val="24"/>
                <w:shd w:val="clear" w:color="auto" w:fill="FFFF00"/>
                <w:lang w:val="ro-RO"/>
              </w:rPr>
            </w:pPr>
          </w:p>
        </w:tc>
        <w:tc>
          <w:tcPr>
            <w:tcW w:w="5528" w:type="dxa"/>
            <w:tcBorders>
              <w:top w:val="nil"/>
            </w:tcBorders>
          </w:tcPr>
          <w:p w14:paraId="4C8D3B77" w14:textId="059744FC" w:rsidR="00DD2D28" w:rsidRPr="005101CA" w:rsidRDefault="00DD2D28" w:rsidP="00DD2D28">
            <w:pPr>
              <w:pStyle w:val="ListParagraph"/>
              <w:numPr>
                <w:ilvl w:val="1"/>
                <w:numId w:val="29"/>
              </w:numPr>
              <w:spacing w:after="0" w:line="240" w:lineRule="auto"/>
              <w:ind w:left="316" w:hanging="357"/>
              <w:jc w:val="both"/>
              <w:rPr>
                <w:rFonts w:ascii="Times New Roman" w:hAnsi="Times New Roman" w:cs="Times New Roman"/>
                <w:color w:val="000000"/>
                <w:sz w:val="24"/>
                <w:szCs w:val="24"/>
                <w:lang w:val="ro-RO" w:eastAsia="hr-HR"/>
              </w:rPr>
            </w:pPr>
            <w:r w:rsidRPr="005101CA">
              <w:rPr>
                <w:rFonts w:ascii="Times New Roman" w:hAnsi="Times New Roman" w:cs="Times New Roman"/>
                <w:color w:val="000000"/>
                <w:sz w:val="24"/>
                <w:szCs w:val="24"/>
                <w:lang w:val="ro-RO" w:eastAsia="hr-HR"/>
              </w:rPr>
              <w:t>Dispoziții de Șantier, vizate de către verificatorii tehnici atestați</w:t>
            </w:r>
          </w:p>
        </w:tc>
        <w:tc>
          <w:tcPr>
            <w:tcW w:w="8363" w:type="dxa"/>
            <w:tcBorders>
              <w:top w:val="nil"/>
            </w:tcBorders>
          </w:tcPr>
          <w:p w14:paraId="612F12CB" w14:textId="03969129" w:rsidR="00DD2D28" w:rsidRPr="005101CA" w:rsidRDefault="001E42AC"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 xml:space="preserve">4 </w:t>
            </w:r>
            <w:r w:rsidR="00DD2D28" w:rsidRPr="005101CA">
              <w:rPr>
                <w:rFonts w:ascii="Times New Roman" w:hAnsi="Times New Roman" w:cs="Times New Roman"/>
                <w:sz w:val="24"/>
                <w:szCs w:val="24"/>
                <w:lang w:val="ro-RO" w:eastAsia="hr-HR"/>
              </w:rPr>
              <w:t>exemplare originale tipărite, semnate de către Consultant;</w:t>
            </w:r>
          </w:p>
          <w:p w14:paraId="65F0CDB6" w14:textId="06196A5B" w:rsidR="001E42AC" w:rsidRPr="005101CA" w:rsidRDefault="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în format electronic pe email (pdf +editabil: dwg, docx, xls</w:t>
            </w:r>
            <w:r w:rsidR="001E42AC" w:rsidRPr="005101CA">
              <w:rPr>
                <w:rFonts w:ascii="Times New Roman" w:hAnsi="Times New Roman" w:cs="Times New Roman"/>
                <w:sz w:val="24"/>
                <w:szCs w:val="24"/>
                <w:lang w:val="ro-RO" w:eastAsia="hr-HR"/>
              </w:rPr>
              <w:t>+ 1 exemplar scanat</w:t>
            </w:r>
            <w:r w:rsidRPr="005101CA">
              <w:rPr>
                <w:rFonts w:ascii="Times New Roman" w:hAnsi="Times New Roman" w:cs="Times New Roman"/>
                <w:sz w:val="24"/>
                <w:szCs w:val="24"/>
                <w:lang w:val="ro-RO" w:eastAsia="hr-HR"/>
              </w:rPr>
              <w:t>)</w:t>
            </w:r>
          </w:p>
        </w:tc>
      </w:tr>
      <w:tr w:rsidR="00DD2D28" w:rsidRPr="005101CA" w14:paraId="03389BA3" w14:textId="77777777" w:rsidTr="00141887">
        <w:tc>
          <w:tcPr>
            <w:tcW w:w="846" w:type="dxa"/>
            <w:tcBorders>
              <w:top w:val="nil"/>
            </w:tcBorders>
          </w:tcPr>
          <w:p w14:paraId="3332F062" w14:textId="77777777" w:rsidR="00DD2D28" w:rsidRPr="005101CA"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5528" w:type="dxa"/>
            <w:tcBorders>
              <w:top w:val="nil"/>
            </w:tcBorders>
          </w:tcPr>
          <w:p w14:paraId="657E19EF" w14:textId="5235A0F6" w:rsidR="00DD2D28" w:rsidRPr="005101CA"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b/>
                <w:bCs/>
                <w:color w:val="000000"/>
                <w:sz w:val="24"/>
                <w:szCs w:val="24"/>
                <w:lang w:val="ro-RO" w:eastAsia="hr-HR"/>
              </w:rPr>
              <w:t xml:space="preserve">Raportul la Terminarea Lucrărilor de Construire </w:t>
            </w:r>
            <w:r w:rsidRPr="005101CA">
              <w:rPr>
                <w:rFonts w:ascii="Times New Roman" w:hAnsi="Times New Roman" w:cs="Times New Roman"/>
                <w:color w:val="000000"/>
                <w:sz w:val="24"/>
                <w:szCs w:val="24"/>
                <w:lang w:val="ro-RO" w:eastAsia="hr-HR"/>
              </w:rPr>
              <w:t>și anexele sale:</w:t>
            </w:r>
          </w:p>
        </w:tc>
        <w:tc>
          <w:tcPr>
            <w:tcW w:w="8363" w:type="dxa"/>
            <w:tcBorders>
              <w:top w:val="nil"/>
            </w:tcBorders>
          </w:tcPr>
          <w:p w14:paraId="31B5C236" w14:textId="2C72CFDD" w:rsidR="00DD2D28" w:rsidRPr="005101CA"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original tipărit, semnat și ștampilat de către Consultant;</w:t>
            </w:r>
          </w:p>
          <w:p w14:paraId="24E86A09" w14:textId="5570F0F1" w:rsidR="00DD2D28" w:rsidRPr="005101CA"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în format electronic pe email (pdf +editabil: docx, xls)</w:t>
            </w:r>
          </w:p>
        </w:tc>
      </w:tr>
      <w:tr w:rsidR="00DD2D28" w:rsidRPr="005101CA" w14:paraId="4987300A" w14:textId="77777777" w:rsidTr="00141887">
        <w:tc>
          <w:tcPr>
            <w:tcW w:w="846" w:type="dxa"/>
          </w:tcPr>
          <w:p w14:paraId="2DB770D1" w14:textId="77777777" w:rsidR="00DD2D28" w:rsidRPr="005101CA" w:rsidRDefault="00DD2D28" w:rsidP="00DD2D28">
            <w:pPr>
              <w:pStyle w:val="ListParagraph"/>
              <w:spacing w:after="80" w:line="240" w:lineRule="auto"/>
              <w:ind w:left="318"/>
              <w:rPr>
                <w:rFonts w:ascii="Times New Roman" w:hAnsi="Times New Roman" w:cs="Times New Roman"/>
                <w:sz w:val="24"/>
                <w:szCs w:val="24"/>
                <w:shd w:val="clear" w:color="auto" w:fill="FFFF00"/>
                <w:lang w:val="ro-RO"/>
              </w:rPr>
            </w:pPr>
          </w:p>
        </w:tc>
        <w:tc>
          <w:tcPr>
            <w:tcW w:w="5528" w:type="dxa"/>
          </w:tcPr>
          <w:p w14:paraId="716FC908" w14:textId="0C090612" w:rsidR="00DD2D28" w:rsidRPr="005101CA" w:rsidRDefault="00DD2D28" w:rsidP="00DD2D28">
            <w:pPr>
              <w:pStyle w:val="ListParagraph"/>
              <w:numPr>
                <w:ilvl w:val="1"/>
                <w:numId w:val="29"/>
              </w:numPr>
              <w:spacing w:after="60" w:line="240" w:lineRule="auto"/>
              <w:ind w:left="317" w:hanging="357"/>
              <w:jc w:val="both"/>
              <w:rPr>
                <w:rFonts w:ascii="Times New Roman" w:hAnsi="Times New Roman" w:cs="Times New Roman"/>
                <w:color w:val="000000"/>
                <w:sz w:val="24"/>
                <w:szCs w:val="24"/>
                <w:lang w:val="ro-RO" w:eastAsia="hr-HR"/>
              </w:rPr>
            </w:pPr>
            <w:r w:rsidRPr="005101CA">
              <w:rPr>
                <w:rFonts w:ascii="Times New Roman" w:hAnsi="Times New Roman" w:cs="Times New Roman"/>
                <w:color w:val="000000"/>
                <w:sz w:val="24"/>
                <w:szCs w:val="24"/>
                <w:lang w:val="ro-RO" w:eastAsia="hr-HR"/>
              </w:rPr>
              <w:t>Referate pe specialități la terminarea construcției conform art. 15 alin. 3 lit. (j) din H.G.343/2017, precum și alte documente necesare recepției la terminarea lucrărilor;</w:t>
            </w:r>
          </w:p>
        </w:tc>
        <w:tc>
          <w:tcPr>
            <w:tcW w:w="8363" w:type="dxa"/>
          </w:tcPr>
          <w:p w14:paraId="68803735" w14:textId="424B72B7" w:rsidR="00DD2D28" w:rsidRPr="005101CA" w:rsidRDefault="001E42AC"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 xml:space="preserve">4 </w:t>
            </w:r>
            <w:r w:rsidR="00DD2D28" w:rsidRPr="005101CA">
              <w:rPr>
                <w:rFonts w:ascii="Times New Roman" w:hAnsi="Times New Roman" w:cs="Times New Roman"/>
                <w:sz w:val="24"/>
                <w:szCs w:val="24"/>
                <w:lang w:val="ro-RO" w:eastAsia="hr-HR"/>
              </w:rPr>
              <w:t>exemplare originale tipărite, semnate de către Consultant;</w:t>
            </w:r>
          </w:p>
          <w:p w14:paraId="19D2DD79" w14:textId="48A82AC6" w:rsidR="00DD2D28" w:rsidRPr="005101CA"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în format electronic pe email (pdf +editabil: dwg, docx, xls)</w:t>
            </w:r>
          </w:p>
        </w:tc>
      </w:tr>
      <w:tr w:rsidR="00DD2D28" w:rsidRPr="004A53A2" w14:paraId="7E20F0A6" w14:textId="77777777" w:rsidTr="00141887">
        <w:tc>
          <w:tcPr>
            <w:tcW w:w="846" w:type="dxa"/>
          </w:tcPr>
          <w:p w14:paraId="624ADB9A" w14:textId="77777777" w:rsidR="00DD2D28" w:rsidRPr="005101CA" w:rsidRDefault="00DD2D28" w:rsidP="00DD2D28">
            <w:pPr>
              <w:pStyle w:val="ListParagraph"/>
              <w:spacing w:after="80" w:line="240" w:lineRule="auto"/>
              <w:ind w:left="318"/>
              <w:rPr>
                <w:rFonts w:ascii="Times New Roman" w:hAnsi="Times New Roman" w:cs="Times New Roman"/>
                <w:sz w:val="24"/>
                <w:szCs w:val="24"/>
                <w:shd w:val="clear" w:color="auto" w:fill="FFFF00"/>
                <w:lang w:val="ro-RO"/>
              </w:rPr>
            </w:pPr>
          </w:p>
        </w:tc>
        <w:tc>
          <w:tcPr>
            <w:tcW w:w="5528" w:type="dxa"/>
          </w:tcPr>
          <w:p w14:paraId="6CD79954" w14:textId="16AFF62A" w:rsidR="00DD2D28" w:rsidRPr="005101CA" w:rsidRDefault="00DD2D28" w:rsidP="00DD2D28">
            <w:pPr>
              <w:pStyle w:val="ListParagraph"/>
              <w:numPr>
                <w:ilvl w:val="1"/>
                <w:numId w:val="29"/>
              </w:numPr>
              <w:spacing w:after="0" w:line="240" w:lineRule="auto"/>
              <w:ind w:left="316" w:hanging="357"/>
              <w:jc w:val="both"/>
              <w:rPr>
                <w:rFonts w:ascii="Times New Roman" w:hAnsi="Times New Roman" w:cs="Times New Roman"/>
                <w:color w:val="000000"/>
                <w:sz w:val="24"/>
                <w:szCs w:val="24"/>
                <w:lang w:val="ro-RO" w:eastAsia="hr-HR"/>
              </w:rPr>
            </w:pPr>
            <w:r w:rsidRPr="005101CA">
              <w:rPr>
                <w:rFonts w:ascii="Times New Roman" w:hAnsi="Times New Roman" w:cs="Times New Roman"/>
                <w:color w:val="000000"/>
                <w:sz w:val="24"/>
                <w:szCs w:val="24"/>
                <w:lang w:val="ro-RO" w:eastAsia="hr-HR"/>
              </w:rPr>
              <w:t xml:space="preserve">Certificatul de Performanță Energetică </w:t>
            </w:r>
          </w:p>
        </w:tc>
        <w:tc>
          <w:tcPr>
            <w:tcW w:w="8363" w:type="dxa"/>
          </w:tcPr>
          <w:p w14:paraId="26222B6C" w14:textId="637C9F62" w:rsidR="00DD2D28" w:rsidRPr="005101CA" w:rsidRDefault="001E42AC"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 xml:space="preserve">4 </w:t>
            </w:r>
            <w:r w:rsidR="00DD2D28" w:rsidRPr="005101CA">
              <w:rPr>
                <w:rFonts w:ascii="Times New Roman" w:hAnsi="Times New Roman" w:cs="Times New Roman"/>
                <w:sz w:val="24"/>
                <w:szCs w:val="24"/>
                <w:lang w:val="ro-RO" w:eastAsia="hr-HR"/>
              </w:rPr>
              <w:t>exemplare originale tipărite, semnate de către Auditorul Energetic;</w:t>
            </w:r>
          </w:p>
          <w:p w14:paraId="07E8841D" w14:textId="536296DB"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5101CA">
              <w:rPr>
                <w:rFonts w:ascii="Times New Roman" w:hAnsi="Times New Roman" w:cs="Times New Roman"/>
                <w:sz w:val="24"/>
                <w:szCs w:val="24"/>
                <w:lang w:val="ro-RO" w:eastAsia="hr-HR"/>
              </w:rPr>
              <w:t>1 exemplar în format electronic pe email (pdf +editabil: dwg, docx, xls)</w:t>
            </w:r>
          </w:p>
        </w:tc>
      </w:tr>
      <w:tr w:rsidR="00DD2D28" w:rsidRPr="00B946A5" w14:paraId="2C5DE82A" w14:textId="77777777" w:rsidTr="00141887">
        <w:tc>
          <w:tcPr>
            <w:tcW w:w="846" w:type="dxa"/>
            <w:tcBorders>
              <w:bottom w:val="single" w:sz="4" w:space="0" w:color="auto"/>
            </w:tcBorders>
          </w:tcPr>
          <w:p w14:paraId="50BCFF46" w14:textId="77777777" w:rsidR="00DD2D28" w:rsidRPr="004A53A2" w:rsidRDefault="00DD2D28" w:rsidP="00DD2D28">
            <w:pPr>
              <w:pStyle w:val="ListParagraph"/>
              <w:spacing w:after="80" w:line="240" w:lineRule="auto"/>
              <w:ind w:left="318"/>
              <w:rPr>
                <w:rFonts w:ascii="Times New Roman" w:hAnsi="Times New Roman" w:cs="Times New Roman"/>
                <w:sz w:val="24"/>
                <w:szCs w:val="24"/>
                <w:shd w:val="clear" w:color="auto" w:fill="FFFF00"/>
                <w:lang w:val="ro-RO"/>
              </w:rPr>
            </w:pPr>
          </w:p>
        </w:tc>
        <w:tc>
          <w:tcPr>
            <w:tcW w:w="5528" w:type="dxa"/>
          </w:tcPr>
          <w:p w14:paraId="7D99FAB7" w14:textId="17650028" w:rsidR="00DD2D28" w:rsidRPr="004A53A2" w:rsidRDefault="00DD2D28" w:rsidP="00DD2D28">
            <w:pPr>
              <w:pStyle w:val="ListParagraph"/>
              <w:numPr>
                <w:ilvl w:val="1"/>
                <w:numId w:val="29"/>
              </w:numPr>
              <w:spacing w:after="0" w:line="240" w:lineRule="auto"/>
              <w:ind w:left="316" w:hanging="357"/>
              <w:jc w:val="both"/>
              <w:rPr>
                <w:rFonts w:ascii="Times New Roman" w:hAnsi="Times New Roman" w:cs="Times New Roman"/>
                <w:color w:val="000000"/>
                <w:sz w:val="24"/>
                <w:szCs w:val="24"/>
                <w:lang w:val="ro-RO" w:eastAsia="hr-HR"/>
              </w:rPr>
            </w:pPr>
            <w:r w:rsidRPr="008618A7">
              <w:rPr>
                <w:rFonts w:ascii="Times New Roman" w:hAnsi="Times New Roman" w:cs="Times New Roman"/>
                <w:sz w:val="24"/>
                <w:szCs w:val="24"/>
                <w:lang w:val="ro-RO" w:eastAsia="hr-HR"/>
              </w:rPr>
              <w:t>D</w:t>
            </w:r>
            <w:r w:rsidR="00CA2668" w:rsidRPr="008618A7">
              <w:rPr>
                <w:rFonts w:ascii="Times New Roman" w:hAnsi="Times New Roman" w:cs="Times New Roman"/>
                <w:sz w:val="24"/>
                <w:szCs w:val="24"/>
                <w:lang w:val="ro-RO" w:eastAsia="hr-HR"/>
              </w:rPr>
              <w:t>ocumentația</w:t>
            </w:r>
            <w:r w:rsidRPr="008618A7">
              <w:rPr>
                <w:rFonts w:ascii="Times New Roman" w:hAnsi="Times New Roman" w:cs="Times New Roman"/>
                <w:sz w:val="24"/>
                <w:szCs w:val="24"/>
                <w:lang w:val="ro-RO" w:eastAsia="hr-HR"/>
              </w:rPr>
              <w:t xml:space="preserve"> </w:t>
            </w:r>
            <w:r w:rsidRPr="004A53A2">
              <w:rPr>
                <w:rFonts w:ascii="Times New Roman" w:hAnsi="Times New Roman" w:cs="Times New Roman"/>
                <w:color w:val="000000"/>
                <w:sz w:val="24"/>
                <w:szCs w:val="24"/>
                <w:lang w:val="ro-RO" w:eastAsia="hr-HR"/>
              </w:rPr>
              <w:t xml:space="preserve">“as-built” ale </w:t>
            </w:r>
            <w:r>
              <w:rPr>
                <w:rFonts w:ascii="Times New Roman" w:hAnsi="Times New Roman" w:cs="Times New Roman"/>
                <w:color w:val="000000"/>
                <w:sz w:val="24"/>
                <w:szCs w:val="24"/>
                <w:lang w:val="ro-RO" w:eastAsia="hr-HR"/>
              </w:rPr>
              <w:t>construcției</w:t>
            </w:r>
            <w:r w:rsidRPr="004A53A2">
              <w:rPr>
                <w:rFonts w:ascii="Times New Roman" w:hAnsi="Times New Roman" w:cs="Times New Roman"/>
                <w:color w:val="000000"/>
                <w:sz w:val="24"/>
                <w:szCs w:val="24"/>
                <w:lang w:val="ro-RO" w:eastAsia="hr-HR"/>
              </w:rPr>
              <w:t>, vizate de către verificatorii tehnici atestați</w:t>
            </w:r>
            <w:r w:rsidRPr="004A53A2">
              <w:rPr>
                <w:rStyle w:val="Bodytext2Bold"/>
                <w:b w:val="0"/>
                <w:bCs w:val="0"/>
              </w:rPr>
              <w:t>.</w:t>
            </w:r>
          </w:p>
        </w:tc>
        <w:tc>
          <w:tcPr>
            <w:tcW w:w="8363" w:type="dxa"/>
          </w:tcPr>
          <w:p w14:paraId="173439F7" w14:textId="3200073C"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exemplare originale tipărite, semnate de către Consultant;</w:t>
            </w:r>
          </w:p>
          <w:p w14:paraId="49A07965" w14:textId="7618E9CB"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exemplare în format electronic pe CD/DVD și 1 exemplar pe email (pdf scanat, inclusiv cu semnăturile verificatorilor tehnici atestați + editabil: dwg, docx, xls)</w:t>
            </w:r>
          </w:p>
        </w:tc>
      </w:tr>
      <w:tr w:rsidR="00DD2D28" w:rsidRPr="004A53A2" w14:paraId="4635C4C1" w14:textId="77777777" w:rsidTr="00141887">
        <w:tc>
          <w:tcPr>
            <w:tcW w:w="846" w:type="dxa"/>
            <w:vMerge w:val="restart"/>
          </w:tcPr>
          <w:p w14:paraId="29A0703F" w14:textId="77777777" w:rsidR="00DD2D28" w:rsidRPr="004A53A2"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5528" w:type="dxa"/>
            <w:tcBorders>
              <w:bottom w:val="single" w:sz="4" w:space="0" w:color="auto"/>
            </w:tcBorders>
          </w:tcPr>
          <w:p w14:paraId="0AFEE453" w14:textId="149DE3EE" w:rsidR="00DD2D28" w:rsidRPr="004A53A2" w:rsidRDefault="00DD2D28" w:rsidP="00DD2D28">
            <w:pPr>
              <w:spacing w:after="0" w:line="240" w:lineRule="auto"/>
              <w:jc w:val="both"/>
              <w:rPr>
                <w:rFonts w:ascii="Times New Roman" w:hAnsi="Times New Roman" w:cs="Times New Roman"/>
                <w:sz w:val="24"/>
                <w:szCs w:val="24"/>
                <w:highlight w:val="yellow"/>
                <w:lang w:val="ro-RO"/>
              </w:rPr>
            </w:pPr>
            <w:r w:rsidRPr="004A53A2">
              <w:rPr>
                <w:rFonts w:ascii="Times New Roman" w:hAnsi="Times New Roman" w:cs="Times New Roman"/>
                <w:sz w:val="24"/>
                <w:szCs w:val="24"/>
                <w:lang w:val="ro-RO"/>
              </w:rPr>
              <w:t>Documentația pentru</w:t>
            </w:r>
            <w:r w:rsidRPr="004A53A2">
              <w:rPr>
                <w:rFonts w:ascii="Times New Roman" w:hAnsi="Times New Roman" w:cs="Times New Roman"/>
                <w:b/>
                <w:bCs/>
                <w:sz w:val="24"/>
                <w:szCs w:val="24"/>
                <w:lang w:val="ro-RO"/>
              </w:rPr>
              <w:t xml:space="preserve"> autorizarea sanitară de funcţionare a obiectivelor</w:t>
            </w:r>
            <w:r w:rsidRPr="004A53A2">
              <w:rPr>
                <w:rFonts w:ascii="Times New Roman" w:hAnsi="Times New Roman" w:cs="Times New Roman"/>
                <w:sz w:val="24"/>
                <w:szCs w:val="24"/>
                <w:lang w:val="ro-RO"/>
              </w:rPr>
              <w:t>, avizată de către verificatorii tehnici atestați</w:t>
            </w:r>
          </w:p>
        </w:tc>
        <w:tc>
          <w:tcPr>
            <w:tcW w:w="8363" w:type="dxa"/>
            <w:tcBorders>
              <w:bottom w:val="single" w:sz="4" w:space="0" w:color="auto"/>
            </w:tcBorders>
          </w:tcPr>
          <w:p w14:paraId="6F8A09E8" w14:textId="7E8F04E8"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exemplare originale tipărite, semnate de către Consultant; </w:t>
            </w:r>
          </w:p>
          <w:p w14:paraId="1DAB0D9B" w14:textId="6768FFBA"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pe email (pdf scanat, inclusiv cu semnăturile verificatorilor tehnici atestați + editabil: dwg, docx, xls)</w:t>
            </w:r>
          </w:p>
        </w:tc>
      </w:tr>
      <w:tr w:rsidR="00DD2D28" w:rsidRPr="004A53A2" w14:paraId="48E983AA" w14:textId="77777777" w:rsidTr="00141887">
        <w:tc>
          <w:tcPr>
            <w:tcW w:w="846" w:type="dxa"/>
            <w:vMerge/>
            <w:tcBorders>
              <w:bottom w:val="single" w:sz="4" w:space="0" w:color="auto"/>
            </w:tcBorders>
          </w:tcPr>
          <w:p w14:paraId="17CA0AF7" w14:textId="77777777" w:rsidR="00DD2D28" w:rsidRPr="004A53A2" w:rsidRDefault="00DD2D28" w:rsidP="00DD2D28">
            <w:pPr>
              <w:pStyle w:val="ListParagraph"/>
              <w:numPr>
                <w:ilvl w:val="0"/>
                <w:numId w:val="35"/>
              </w:numPr>
              <w:spacing w:after="80" w:line="240" w:lineRule="auto"/>
              <w:ind w:left="318"/>
              <w:rPr>
                <w:rFonts w:ascii="Times New Roman" w:hAnsi="Times New Roman" w:cs="Times New Roman"/>
                <w:sz w:val="24"/>
                <w:szCs w:val="24"/>
                <w:shd w:val="clear" w:color="auto" w:fill="FFFF00"/>
                <w:lang w:val="ro-RO"/>
              </w:rPr>
            </w:pPr>
          </w:p>
        </w:tc>
        <w:tc>
          <w:tcPr>
            <w:tcW w:w="5528" w:type="dxa"/>
            <w:tcBorders>
              <w:bottom w:val="single" w:sz="4" w:space="0" w:color="auto"/>
            </w:tcBorders>
          </w:tcPr>
          <w:p w14:paraId="3D1359F5" w14:textId="168F8883" w:rsidR="00DD2D28" w:rsidRPr="004A53A2" w:rsidRDefault="00DD2D28" w:rsidP="00DD2D28">
            <w:pPr>
              <w:spacing w:after="0" w:line="240" w:lineRule="auto"/>
              <w:jc w:val="both"/>
              <w:rPr>
                <w:rFonts w:ascii="Times New Roman" w:hAnsi="Times New Roman" w:cs="Times New Roman"/>
                <w:b/>
                <w:bCs/>
                <w:sz w:val="24"/>
                <w:szCs w:val="24"/>
                <w:highlight w:val="yellow"/>
                <w:lang w:val="ro-RO"/>
              </w:rPr>
            </w:pPr>
            <w:r w:rsidRPr="004A53A2">
              <w:rPr>
                <w:rFonts w:ascii="Times New Roman" w:hAnsi="Times New Roman" w:cs="Times New Roman"/>
                <w:sz w:val="24"/>
                <w:szCs w:val="24"/>
                <w:lang w:val="ro-RO"/>
              </w:rPr>
              <w:t>Documentația pentru obținerea</w:t>
            </w:r>
            <w:r w:rsidRPr="004A53A2">
              <w:rPr>
                <w:rFonts w:ascii="Times New Roman" w:hAnsi="Times New Roman" w:cs="Times New Roman"/>
                <w:b/>
                <w:bCs/>
                <w:sz w:val="24"/>
                <w:szCs w:val="24"/>
                <w:lang w:val="ro-RO"/>
              </w:rPr>
              <w:t xml:space="preserve"> Atestatului de Securitate la Incendiu emis de I.S.U.J. </w:t>
            </w:r>
            <w:r w:rsidRPr="004A53A2">
              <w:rPr>
                <w:rFonts w:ascii="Times New Roman" w:hAnsi="Times New Roman" w:cs="Times New Roman"/>
                <w:sz w:val="24"/>
                <w:szCs w:val="24"/>
                <w:lang w:val="ro-RO"/>
              </w:rPr>
              <w:t>necesar funcționării</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avizată de către verificatorii tehnici atestați</w:t>
            </w:r>
          </w:p>
        </w:tc>
        <w:tc>
          <w:tcPr>
            <w:tcW w:w="8363" w:type="dxa"/>
            <w:tcBorders>
              <w:bottom w:val="single" w:sz="4" w:space="0" w:color="auto"/>
            </w:tcBorders>
          </w:tcPr>
          <w:p w14:paraId="2A6ED6A2" w14:textId="596F02AD"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exemplare originale tipărite, semnate de către Consultant; </w:t>
            </w:r>
          </w:p>
          <w:p w14:paraId="792CDB64" w14:textId="7ED10E9E" w:rsidR="00DD2D28" w:rsidRPr="004A53A2" w:rsidRDefault="00DD2D28" w:rsidP="00DD2D28">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pe email (pdf scanat, inclusiv cu semnăturile verificatorilor tehnici atestați + editabil: dwg, docx, xls)</w:t>
            </w:r>
          </w:p>
        </w:tc>
      </w:tr>
      <w:tr w:rsidR="0054570B" w:rsidRPr="00B946A5" w14:paraId="145E7233" w14:textId="77777777" w:rsidTr="00141887">
        <w:tc>
          <w:tcPr>
            <w:tcW w:w="14737" w:type="dxa"/>
            <w:gridSpan w:val="3"/>
            <w:tcBorders>
              <w:top w:val="nil"/>
              <w:left w:val="nil"/>
              <w:bottom w:val="nil"/>
              <w:right w:val="nil"/>
            </w:tcBorders>
          </w:tcPr>
          <w:p w14:paraId="4A061DED" w14:textId="77777777" w:rsidR="0054570B" w:rsidRPr="005101CA" w:rsidRDefault="0054570B" w:rsidP="0054570B">
            <w:pPr>
              <w:pStyle w:val="ListParagraph"/>
              <w:spacing w:after="0" w:line="240" w:lineRule="auto"/>
              <w:ind w:left="0"/>
              <w:jc w:val="both"/>
              <w:rPr>
                <w:rFonts w:ascii="Times New Roman" w:hAnsi="Times New Roman" w:cs="Times New Roman"/>
                <w:u w:val="single"/>
              </w:rPr>
            </w:pPr>
            <w:r w:rsidRPr="005101CA">
              <w:rPr>
                <w:rFonts w:ascii="Times New Roman" w:hAnsi="Times New Roman" w:cs="Times New Roman"/>
                <w:u w:val="single"/>
                <w:lang w:val="ro-RO"/>
              </w:rPr>
              <w:t>Nota</w:t>
            </w:r>
            <w:r w:rsidRPr="005101CA">
              <w:rPr>
                <w:rFonts w:ascii="Times New Roman" w:hAnsi="Times New Roman" w:cs="Times New Roman"/>
                <w:u w:val="single"/>
              </w:rPr>
              <w:t xml:space="preserve">: </w:t>
            </w:r>
          </w:p>
          <w:p w14:paraId="7A3312A0" w14:textId="4015688E" w:rsidR="0054570B" w:rsidRPr="004A53A2" w:rsidRDefault="005101CA" w:rsidP="0018331E">
            <w:pPr>
              <w:spacing w:after="0" w:line="240" w:lineRule="auto"/>
              <w:jc w:val="both"/>
              <w:rPr>
                <w:rFonts w:ascii="Times New Roman" w:hAnsi="Times New Roman" w:cs="Times New Roman"/>
                <w:sz w:val="24"/>
                <w:szCs w:val="24"/>
                <w:lang w:val="ro-RO" w:eastAsia="hr-HR"/>
              </w:rPr>
            </w:pPr>
            <w:r>
              <w:rPr>
                <w:rFonts w:ascii="Times New Roman" w:hAnsi="Times New Roman" w:cs="Times New Roman"/>
                <w:lang w:val="ro-RO"/>
              </w:rPr>
              <w:t xml:space="preserve">* </w:t>
            </w:r>
            <w:r w:rsidR="0018331E">
              <w:rPr>
                <w:rFonts w:ascii="Times New Roman" w:hAnsi="Times New Roman" w:cs="Times New Roman"/>
                <w:lang w:val="ro-RO"/>
              </w:rPr>
              <w:t>D</w:t>
            </w:r>
            <w:r w:rsidR="0054570B" w:rsidRPr="005101CA">
              <w:rPr>
                <w:rFonts w:ascii="Times New Roman" w:hAnsi="Times New Roman" w:cs="Times New Roman"/>
                <w:lang w:val="ro-RO"/>
              </w:rPr>
              <w:t>ocumentațiil</w:t>
            </w:r>
            <w:r w:rsidR="0018331E">
              <w:rPr>
                <w:rFonts w:ascii="Times New Roman" w:hAnsi="Times New Roman" w:cs="Times New Roman"/>
                <w:lang w:val="ro-RO"/>
              </w:rPr>
              <w:t>e</w:t>
            </w:r>
            <w:r w:rsidR="0054570B" w:rsidRPr="005101CA">
              <w:rPr>
                <w:rFonts w:ascii="Times New Roman" w:hAnsi="Times New Roman" w:cs="Times New Roman"/>
                <w:lang w:val="ro-RO"/>
              </w:rPr>
              <w:t xml:space="preserve"> tehnico-economice </w:t>
            </w:r>
            <w:r w:rsidR="0054570B" w:rsidRPr="005101CA">
              <w:rPr>
                <w:rFonts w:ascii="Times New Roman" w:hAnsi="Times New Roman" w:cs="Times New Roman"/>
                <w:b/>
                <w:lang w:val="ro-RO"/>
              </w:rPr>
              <w:t>FINALE</w:t>
            </w:r>
            <w:r w:rsidR="0054570B" w:rsidRPr="005101CA">
              <w:rPr>
                <w:rFonts w:ascii="Times New Roman" w:hAnsi="Times New Roman" w:cs="Times New Roman"/>
                <w:lang w:val="ro-RO"/>
              </w:rPr>
              <w:t xml:space="preserve"> </w:t>
            </w:r>
            <w:r w:rsidR="0018331E">
              <w:rPr>
                <w:rFonts w:ascii="Times New Roman" w:hAnsi="Times New Roman" w:cs="Times New Roman"/>
                <w:lang w:val="ro-RO"/>
              </w:rPr>
              <w:t xml:space="preserve">în original </w:t>
            </w:r>
            <w:proofErr w:type="spellStart"/>
            <w:r w:rsidR="0054570B" w:rsidRPr="005101CA">
              <w:rPr>
                <w:rFonts w:ascii="Times New Roman" w:hAnsi="Times New Roman" w:cs="Times New Roman"/>
              </w:rPr>
              <w:t>vor</w:t>
            </w:r>
            <w:proofErr w:type="spellEnd"/>
            <w:r w:rsidR="0054570B" w:rsidRPr="005101CA">
              <w:rPr>
                <w:rFonts w:ascii="Times New Roman" w:hAnsi="Times New Roman" w:cs="Times New Roman"/>
              </w:rPr>
              <w:t xml:space="preserve"> </w:t>
            </w:r>
            <w:proofErr w:type="spellStart"/>
            <w:r w:rsidR="0018331E">
              <w:rPr>
                <w:rFonts w:ascii="Times New Roman" w:hAnsi="Times New Roman" w:cs="Times New Roman"/>
              </w:rPr>
              <w:t>avea</w:t>
            </w:r>
            <w:proofErr w:type="spellEnd"/>
            <w:r w:rsidR="0018331E">
              <w:rPr>
                <w:rFonts w:ascii="Times New Roman" w:hAnsi="Times New Roman" w:cs="Times New Roman"/>
              </w:rPr>
              <w:t xml:space="preserve"> </w:t>
            </w:r>
            <w:proofErr w:type="spellStart"/>
            <w:r w:rsidR="0018331E">
              <w:rPr>
                <w:rFonts w:ascii="Times New Roman" w:hAnsi="Times New Roman" w:cs="Times New Roman"/>
              </w:rPr>
              <w:t>paginile</w:t>
            </w:r>
            <w:proofErr w:type="spellEnd"/>
            <w:r w:rsidR="0018331E">
              <w:rPr>
                <w:rFonts w:ascii="Times New Roman" w:hAnsi="Times New Roman" w:cs="Times New Roman"/>
              </w:rPr>
              <w:t xml:space="preserve"> </w:t>
            </w:r>
            <w:proofErr w:type="spellStart"/>
            <w:r w:rsidR="0018331E">
              <w:rPr>
                <w:rFonts w:ascii="Times New Roman" w:hAnsi="Times New Roman" w:cs="Times New Roman"/>
              </w:rPr>
              <w:t>numerotate</w:t>
            </w:r>
            <w:proofErr w:type="spellEnd"/>
            <w:r w:rsidR="0018331E">
              <w:rPr>
                <w:rFonts w:ascii="Times New Roman" w:hAnsi="Times New Roman" w:cs="Times New Roman"/>
              </w:rPr>
              <w:t>,</w:t>
            </w:r>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semnate</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și</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ștampilate</w:t>
            </w:r>
            <w:proofErr w:type="spellEnd"/>
            <w:r w:rsidR="0054570B" w:rsidRPr="005101CA">
              <w:rPr>
                <w:rFonts w:ascii="Times New Roman" w:hAnsi="Times New Roman" w:cs="Times New Roman"/>
              </w:rPr>
              <w:t xml:space="preserve">, </w:t>
            </w:r>
            <w:proofErr w:type="spellStart"/>
            <w:r w:rsidR="0018331E">
              <w:rPr>
                <w:rFonts w:ascii="Times New Roman" w:hAnsi="Times New Roman" w:cs="Times New Roman"/>
              </w:rPr>
              <w:t>vor</w:t>
            </w:r>
            <w:proofErr w:type="spellEnd"/>
            <w:r w:rsidR="0018331E">
              <w:rPr>
                <w:rFonts w:ascii="Times New Roman" w:hAnsi="Times New Roman" w:cs="Times New Roman"/>
              </w:rPr>
              <w:t xml:space="preserve"> fi </w:t>
            </w:r>
            <w:proofErr w:type="spellStart"/>
            <w:r w:rsidR="0054570B" w:rsidRPr="005101CA">
              <w:rPr>
                <w:rFonts w:ascii="Times New Roman" w:hAnsi="Times New Roman" w:cs="Times New Roman"/>
              </w:rPr>
              <w:t>îndosariate</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în</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bibliorafturi</w:t>
            </w:r>
            <w:proofErr w:type="spellEnd"/>
            <w:r w:rsidR="0054570B" w:rsidRPr="005101CA">
              <w:rPr>
                <w:rFonts w:ascii="Times New Roman" w:hAnsi="Times New Roman" w:cs="Times New Roman"/>
              </w:rPr>
              <w:t xml:space="preserve">, </w:t>
            </w:r>
            <w:proofErr w:type="spellStart"/>
            <w:r w:rsidR="0018331E">
              <w:rPr>
                <w:rFonts w:ascii="Times New Roman" w:hAnsi="Times New Roman" w:cs="Times New Roman"/>
              </w:rPr>
              <w:t>etichetate</w:t>
            </w:r>
            <w:proofErr w:type="spellEnd"/>
            <w:r w:rsidR="0054570B" w:rsidRPr="005101CA">
              <w:rPr>
                <w:rFonts w:ascii="Times New Roman" w:hAnsi="Times New Roman" w:cs="Times New Roman"/>
              </w:rPr>
              <w:t xml:space="preserve"> cu </w:t>
            </w:r>
            <w:proofErr w:type="spellStart"/>
            <w:r w:rsidR="0054570B" w:rsidRPr="005101CA">
              <w:rPr>
                <w:rFonts w:ascii="Times New Roman" w:hAnsi="Times New Roman" w:cs="Times New Roman"/>
              </w:rPr>
              <w:t>denumirea</w:t>
            </w:r>
            <w:proofErr w:type="spellEnd"/>
            <w:r w:rsidR="0054570B" w:rsidRPr="005101CA">
              <w:rPr>
                <w:rFonts w:ascii="Times New Roman" w:hAnsi="Times New Roman" w:cs="Times New Roman"/>
              </w:rPr>
              <w:t xml:space="preserve"> </w:t>
            </w:r>
            <w:proofErr w:type="spellStart"/>
            <w:r w:rsidR="0054570B" w:rsidRPr="005101CA">
              <w:rPr>
                <w:rFonts w:ascii="Times New Roman" w:hAnsi="Times New Roman" w:cs="Times New Roman"/>
              </w:rPr>
              <w:t>proiectului</w:t>
            </w:r>
            <w:proofErr w:type="spellEnd"/>
            <w:r w:rsidR="0054570B" w:rsidRPr="005101CA">
              <w:rPr>
                <w:rFonts w:ascii="Times New Roman" w:hAnsi="Times New Roman" w:cs="Times New Roman"/>
              </w:rPr>
              <w:t xml:space="preserve">, </w:t>
            </w:r>
            <w:proofErr w:type="spellStart"/>
            <w:r w:rsidR="0018331E" w:rsidRPr="005101CA">
              <w:rPr>
                <w:rFonts w:ascii="Times New Roman" w:hAnsi="Times New Roman" w:cs="Times New Roman"/>
              </w:rPr>
              <w:t>faza</w:t>
            </w:r>
            <w:proofErr w:type="spellEnd"/>
            <w:r w:rsidR="0018331E" w:rsidRPr="005101CA">
              <w:rPr>
                <w:rFonts w:ascii="Times New Roman" w:hAnsi="Times New Roman" w:cs="Times New Roman"/>
              </w:rPr>
              <w:t xml:space="preserve"> de </w:t>
            </w:r>
            <w:proofErr w:type="spellStart"/>
            <w:r w:rsidR="0018331E" w:rsidRPr="005101CA">
              <w:rPr>
                <w:rFonts w:ascii="Times New Roman" w:hAnsi="Times New Roman" w:cs="Times New Roman"/>
              </w:rPr>
              <w:t>proiectare</w:t>
            </w:r>
            <w:proofErr w:type="spellEnd"/>
            <w:r w:rsidR="0018331E">
              <w:rPr>
                <w:rFonts w:ascii="Times New Roman" w:hAnsi="Times New Roman" w:cs="Times New Roman"/>
              </w:rPr>
              <w:t xml:space="preserve">, nr. </w:t>
            </w:r>
            <w:proofErr w:type="spellStart"/>
            <w:r w:rsidR="0054570B" w:rsidRPr="005101CA">
              <w:rPr>
                <w:rFonts w:ascii="Times New Roman" w:hAnsi="Times New Roman" w:cs="Times New Roman"/>
              </w:rPr>
              <w:t>volumul</w:t>
            </w:r>
            <w:r w:rsidR="0018331E">
              <w:rPr>
                <w:rFonts w:ascii="Times New Roman" w:hAnsi="Times New Roman" w:cs="Times New Roman"/>
              </w:rPr>
              <w:t>ui</w:t>
            </w:r>
            <w:proofErr w:type="spellEnd"/>
            <w:r w:rsidR="0054570B" w:rsidRPr="005101CA">
              <w:rPr>
                <w:rFonts w:ascii="Times New Roman" w:hAnsi="Times New Roman" w:cs="Times New Roman"/>
              </w:rPr>
              <w:t xml:space="preserve">. </w:t>
            </w:r>
            <w:proofErr w:type="spellStart"/>
            <w:r w:rsidR="0018331E">
              <w:rPr>
                <w:rFonts w:ascii="Times New Roman" w:hAnsi="Times New Roman" w:cs="Times New Roman"/>
              </w:rPr>
              <w:t>Toate</w:t>
            </w:r>
            <w:proofErr w:type="spellEnd"/>
            <w:r w:rsidR="0018331E">
              <w:rPr>
                <w:rFonts w:ascii="Times New Roman" w:hAnsi="Times New Roman" w:cs="Times New Roman"/>
              </w:rPr>
              <w:t xml:space="preserve"> p</w:t>
            </w:r>
            <w:r w:rsidR="0054570B" w:rsidRPr="005101CA">
              <w:rPr>
                <w:rFonts w:ascii="Times New Roman" w:hAnsi="Times New Roman" w:cs="Times New Roman"/>
                <w:lang w:val="ro-RO"/>
              </w:rPr>
              <w:t>lanșele vor fi prev</w:t>
            </w:r>
            <w:r w:rsidR="0018331E">
              <w:rPr>
                <w:rFonts w:ascii="Times New Roman" w:hAnsi="Times New Roman" w:cs="Times New Roman"/>
                <w:lang w:val="ro-RO"/>
              </w:rPr>
              <w:t>ă</w:t>
            </w:r>
            <w:r w:rsidR="0054570B" w:rsidRPr="005101CA">
              <w:rPr>
                <w:rFonts w:ascii="Times New Roman" w:hAnsi="Times New Roman" w:cs="Times New Roman"/>
                <w:lang w:val="ro-RO"/>
              </w:rPr>
              <w:t>zute cu sistem anti-rupere</w:t>
            </w:r>
            <w:r w:rsidR="0018331E">
              <w:rPr>
                <w:rFonts w:ascii="Times New Roman" w:hAnsi="Times New Roman" w:cs="Times New Roman"/>
                <w:lang w:val="ro-RO"/>
              </w:rPr>
              <w:t xml:space="preserve"> (vor fi </w:t>
            </w:r>
            <w:r w:rsidR="0054570B" w:rsidRPr="005101CA">
              <w:rPr>
                <w:rFonts w:ascii="Times New Roman" w:hAnsi="Times New Roman" w:cs="Times New Roman"/>
                <w:lang w:val="ro-RO"/>
              </w:rPr>
              <w:t>întărite</w:t>
            </w:r>
            <w:r w:rsidR="0018331E">
              <w:rPr>
                <w:rFonts w:ascii="Times New Roman" w:hAnsi="Times New Roman" w:cs="Times New Roman"/>
                <w:lang w:val="ro-RO"/>
              </w:rPr>
              <w:t>)</w:t>
            </w:r>
            <w:r w:rsidR="0054570B" w:rsidRPr="005101CA">
              <w:rPr>
                <w:rFonts w:ascii="Times New Roman" w:hAnsi="Times New Roman" w:cs="Times New Roman"/>
                <w:lang w:val="ro-RO"/>
              </w:rPr>
              <w:t xml:space="preserve"> în zona de îndosariere</w:t>
            </w:r>
            <w:r w:rsidR="0018331E">
              <w:rPr>
                <w:rFonts w:ascii="Times New Roman" w:hAnsi="Times New Roman" w:cs="Times New Roman"/>
                <w:lang w:val="ro-RO"/>
              </w:rPr>
              <w:t>.</w:t>
            </w:r>
          </w:p>
        </w:tc>
      </w:tr>
    </w:tbl>
    <w:p w14:paraId="416CDFCF" w14:textId="77777777" w:rsidR="005E287B" w:rsidRPr="004A53A2" w:rsidRDefault="005E287B">
      <w:pPr>
        <w:widowControl w:val="0"/>
        <w:spacing w:after="0" w:line="240" w:lineRule="auto"/>
        <w:jc w:val="both"/>
        <w:rPr>
          <w:rFonts w:ascii="Times New Roman" w:hAnsi="Times New Roman" w:cs="Times New Roman"/>
          <w:iCs/>
          <w:sz w:val="24"/>
          <w:szCs w:val="24"/>
          <w:lang w:val="ro-RO"/>
        </w:rPr>
        <w:sectPr w:rsidR="005E287B" w:rsidRPr="004A53A2" w:rsidSect="00491A4C">
          <w:footerReference w:type="default" r:id="rId18"/>
          <w:pgSz w:w="16838" w:h="11906" w:orient="landscape"/>
          <w:pgMar w:top="1138" w:right="1135" w:bottom="850" w:left="993" w:header="0" w:footer="562" w:gutter="0"/>
          <w:cols w:space="720"/>
          <w:formProt w:val="0"/>
          <w:rtlGutter/>
          <w:docGrid w:linePitch="360" w:charSpace="4096"/>
        </w:sectPr>
      </w:pPr>
    </w:p>
    <w:p w14:paraId="08D2D3E1" w14:textId="01F991A1" w:rsidR="005E287B" w:rsidRPr="004A53A2" w:rsidRDefault="00C9559B" w:rsidP="00F41991">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97" w:name="_Toc93133823"/>
      <w:bookmarkStart w:id="98" w:name="_Toc93078905"/>
      <w:bookmarkStart w:id="99" w:name="_Toc93077471"/>
      <w:bookmarkStart w:id="100" w:name="_Toc103251147"/>
      <w:r w:rsidRPr="004A53A2">
        <w:rPr>
          <w:kern w:val="28"/>
          <w:position w:val="12"/>
          <w:lang w:val="ro-RO"/>
        </w:rPr>
        <w:lastRenderedPageBreak/>
        <w:t>CALIFICĂRILE ȘI EXPERIENȚA CONSULTANTULUI</w:t>
      </w:r>
      <w:bookmarkEnd w:id="97"/>
      <w:bookmarkEnd w:id="98"/>
      <w:bookmarkEnd w:id="99"/>
      <w:bookmarkEnd w:id="100"/>
    </w:p>
    <w:p w14:paraId="1B1723C0" w14:textId="77777777" w:rsidR="005E287B" w:rsidRPr="004A53A2" w:rsidRDefault="005E287B">
      <w:pPr>
        <w:widowControl w:val="0"/>
        <w:spacing w:after="0" w:line="240" w:lineRule="auto"/>
        <w:jc w:val="both"/>
        <w:rPr>
          <w:rFonts w:ascii="Times New Roman" w:hAnsi="Times New Roman" w:cs="Times New Roman"/>
          <w:bCs/>
          <w:sz w:val="24"/>
          <w:szCs w:val="24"/>
          <w:lang w:val="ro-RO"/>
        </w:rPr>
      </w:pPr>
    </w:p>
    <w:p w14:paraId="37BBB5BB" w14:textId="301D1691" w:rsidR="007308AC" w:rsidRPr="004A53A2" w:rsidRDefault="007308AC" w:rsidP="007308AC">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va fi o firmă sau asociere eligibilă, cu sau fără un sub-consultant, cu experiența, calificările și resursele specific necesare pentru executarea serviciilor descrise în prezenții Termeni de Referință.</w:t>
      </w:r>
    </w:p>
    <w:p w14:paraId="19CA3F7A" w14:textId="3BA39578" w:rsidR="005E287B" w:rsidRPr="004A53A2" w:rsidRDefault="007308AC" w:rsidP="00051B7D">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trebuie să îndeplinească următoarele cerințe de calificare și experiență:</w:t>
      </w:r>
    </w:p>
    <w:p w14:paraId="721BDBA1" w14:textId="77777777" w:rsidR="00051B7D" w:rsidRPr="004A53A2" w:rsidRDefault="00051B7D" w:rsidP="00051B7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4A53A2">
        <w:rPr>
          <w:rFonts w:ascii="Times New Roman" w:hAnsi="Times New Roman"/>
          <w:b/>
          <w:sz w:val="24"/>
          <w:szCs w:val="24"/>
          <w:lang w:val="ro-RO"/>
        </w:rPr>
        <w:t>Calificări și experiență generală:</w:t>
      </w:r>
    </w:p>
    <w:p w14:paraId="31C5A1C1" w14:textId="6F57C221" w:rsidR="00051B7D" w:rsidRPr="008762AA" w:rsidRDefault="00051B7D" w:rsidP="00B64461">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8762AA">
        <w:rPr>
          <w:rFonts w:ascii="Times New Roman" w:hAnsi="Times New Roman"/>
          <w:bCs/>
          <w:sz w:val="24"/>
          <w:szCs w:val="24"/>
          <w:lang w:val="ro-RO"/>
        </w:rPr>
        <w:t>Firma sau cel puțin unul dintre asociați, în cazul asocierii, să aibă ca principal domeniu de activitate înregistrat la Registrul Comerțului codul CAEN 7111</w:t>
      </w:r>
      <w:r w:rsidR="00B64461" w:rsidRPr="008762AA">
        <w:rPr>
          <w:rFonts w:ascii="Times New Roman" w:hAnsi="Times New Roman"/>
          <w:bCs/>
          <w:sz w:val="24"/>
          <w:szCs w:val="24"/>
          <w:lang w:val="ro-RO"/>
        </w:rPr>
        <w:t xml:space="preserve"> sau/si 7112</w:t>
      </w:r>
      <w:r w:rsidRPr="008762AA">
        <w:rPr>
          <w:rFonts w:ascii="Times New Roman" w:hAnsi="Times New Roman"/>
          <w:bCs/>
          <w:sz w:val="24"/>
          <w:szCs w:val="24"/>
          <w:lang w:val="ro-RO"/>
        </w:rPr>
        <w:t xml:space="preserve"> – Activitati de arhitectura</w:t>
      </w:r>
      <w:r w:rsidR="00B64461" w:rsidRPr="008762AA">
        <w:rPr>
          <w:rFonts w:ascii="Times New Roman" w:hAnsi="Times New Roman"/>
          <w:bCs/>
          <w:sz w:val="24"/>
          <w:szCs w:val="24"/>
          <w:lang w:val="ro-RO"/>
        </w:rPr>
        <w:t>/</w:t>
      </w:r>
      <w:r w:rsidR="00B64461" w:rsidRPr="008762AA">
        <w:rPr>
          <w:lang w:val="fr-FR"/>
        </w:rPr>
        <w:t xml:space="preserve"> </w:t>
      </w:r>
      <w:r w:rsidR="00B64461" w:rsidRPr="008762AA">
        <w:rPr>
          <w:rFonts w:ascii="Times New Roman" w:hAnsi="Times New Roman"/>
          <w:bCs/>
          <w:sz w:val="24"/>
          <w:szCs w:val="24"/>
          <w:lang w:val="ro-RO"/>
        </w:rPr>
        <w:t>Activitati de inginerie si consultanta tehnica legate de acestea</w:t>
      </w:r>
      <w:r w:rsidRPr="008762AA">
        <w:rPr>
          <w:rFonts w:ascii="Times New Roman" w:hAnsi="Times New Roman"/>
          <w:bCs/>
          <w:sz w:val="24"/>
          <w:szCs w:val="24"/>
          <w:lang w:val="ro-RO"/>
        </w:rPr>
        <w:t>;</w:t>
      </w:r>
    </w:p>
    <w:p w14:paraId="0F13A167" w14:textId="4EBE28DE" w:rsidR="007D6780" w:rsidRPr="004A53A2" w:rsidRDefault="007D6780" w:rsidP="007D6780">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 xml:space="preserve">Minim 5 ani experiență în prestarea de servicii de consultanță pentru întocmirea de documentații Proiect Tehnic pentru </w:t>
      </w:r>
      <w:r w:rsidR="00913391">
        <w:rPr>
          <w:rFonts w:ascii="Times New Roman" w:hAnsi="Times New Roman"/>
          <w:bCs/>
          <w:sz w:val="24"/>
          <w:szCs w:val="24"/>
          <w:lang w:val="ro-RO"/>
        </w:rPr>
        <w:t xml:space="preserve">lucrări de reabilitare/ </w:t>
      </w:r>
      <w:r w:rsidRPr="004A53A2">
        <w:rPr>
          <w:rFonts w:ascii="Times New Roman" w:hAnsi="Times New Roman"/>
          <w:bCs/>
          <w:sz w:val="24"/>
          <w:szCs w:val="24"/>
          <w:lang w:val="ro-RO"/>
        </w:rPr>
        <w:t>construire și asistență tehnică pe durata execuției lucrărilor;</w:t>
      </w:r>
    </w:p>
    <w:p w14:paraId="5B6E03A1" w14:textId="11590CC2" w:rsidR="005E287B" w:rsidRPr="004A53A2" w:rsidRDefault="00051B7D">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Calificări și experiență specifică:</w:t>
      </w:r>
    </w:p>
    <w:p w14:paraId="525E07B4" w14:textId="4B2A18D4" w:rsidR="00A04C66" w:rsidRPr="00913391" w:rsidRDefault="00A04C66" w:rsidP="00256C3F">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913391">
        <w:rPr>
          <w:rFonts w:ascii="Times New Roman" w:hAnsi="Times New Roman"/>
          <w:bCs/>
          <w:sz w:val="24"/>
          <w:szCs w:val="24"/>
          <w:lang w:val="ro-RO"/>
        </w:rPr>
        <w:t xml:space="preserve">Cel puțin </w:t>
      </w:r>
      <w:r w:rsidR="00913391" w:rsidRPr="00913391">
        <w:rPr>
          <w:rFonts w:ascii="Times New Roman" w:hAnsi="Times New Roman"/>
          <w:bCs/>
          <w:sz w:val="24"/>
          <w:szCs w:val="24"/>
          <w:lang w:val="ro-RO"/>
        </w:rPr>
        <w:t>2</w:t>
      </w:r>
      <w:r w:rsidRPr="00913391">
        <w:rPr>
          <w:rFonts w:ascii="Times New Roman" w:hAnsi="Times New Roman"/>
          <w:bCs/>
          <w:sz w:val="24"/>
          <w:szCs w:val="24"/>
          <w:lang w:val="ro-RO"/>
        </w:rPr>
        <w:t xml:space="preserve"> contracte finalizate cu succes în </w:t>
      </w:r>
      <w:r w:rsidR="00051B83">
        <w:rPr>
          <w:rFonts w:ascii="Times New Roman" w:hAnsi="Times New Roman"/>
          <w:bCs/>
          <w:sz w:val="24"/>
          <w:szCs w:val="24"/>
          <w:lang w:val="ro-RO"/>
        </w:rPr>
        <w:t>ultimii 5 ani</w:t>
      </w:r>
      <w:r w:rsidRPr="00913391">
        <w:rPr>
          <w:rFonts w:ascii="Times New Roman" w:hAnsi="Times New Roman"/>
          <w:bCs/>
          <w:sz w:val="24"/>
          <w:szCs w:val="24"/>
          <w:lang w:val="ro-RO"/>
        </w:rPr>
        <w:t xml:space="preserve"> pentru livrarea de Proiecte Tehnice </w:t>
      </w:r>
      <w:r w:rsidR="00051B83">
        <w:rPr>
          <w:rFonts w:ascii="Times New Roman" w:hAnsi="Times New Roman"/>
          <w:bCs/>
          <w:sz w:val="24"/>
          <w:szCs w:val="24"/>
          <w:lang w:val="ro-RO"/>
        </w:rPr>
        <w:t xml:space="preserve">care să includă în mod cumulat: </w:t>
      </w:r>
      <w:r w:rsidR="00E16DC4" w:rsidRPr="00913391">
        <w:rPr>
          <w:rFonts w:ascii="Times New Roman" w:hAnsi="Times New Roman" w:cs="Times New Roman"/>
          <w:sz w:val="24"/>
          <w:szCs w:val="24"/>
          <w:lang w:val="ro-RO"/>
        </w:rPr>
        <w:t xml:space="preserve">Documentație de Avizare a Lucrărilor de Intervenții, </w:t>
      </w:r>
      <w:r w:rsidR="00E16DC4" w:rsidRPr="00913391">
        <w:rPr>
          <w:rFonts w:ascii="Times New Roman" w:hAnsi="Times New Roman"/>
          <w:bCs/>
          <w:sz w:val="24"/>
          <w:szCs w:val="24"/>
          <w:lang w:val="ro-RO"/>
        </w:rPr>
        <w:t>Documentați</w:t>
      </w:r>
      <w:r w:rsidR="00051B83">
        <w:rPr>
          <w:rFonts w:ascii="Times New Roman" w:hAnsi="Times New Roman"/>
          <w:bCs/>
          <w:sz w:val="24"/>
          <w:szCs w:val="24"/>
          <w:lang w:val="ro-RO"/>
        </w:rPr>
        <w:t>e</w:t>
      </w:r>
      <w:r w:rsidR="00E16DC4" w:rsidRPr="00913391">
        <w:rPr>
          <w:rFonts w:ascii="Times New Roman" w:hAnsi="Times New Roman"/>
          <w:bCs/>
          <w:sz w:val="24"/>
          <w:szCs w:val="24"/>
          <w:lang w:val="ro-RO"/>
        </w:rPr>
        <w:t xml:space="preserve"> Tehnic</w:t>
      </w:r>
      <w:r w:rsidR="00051B83">
        <w:rPr>
          <w:rFonts w:ascii="Times New Roman" w:hAnsi="Times New Roman"/>
          <w:bCs/>
          <w:sz w:val="24"/>
          <w:szCs w:val="24"/>
          <w:lang w:val="ro-RO"/>
        </w:rPr>
        <w:t>ă</w:t>
      </w:r>
      <w:r w:rsidR="00E16DC4" w:rsidRPr="00913391">
        <w:rPr>
          <w:rFonts w:ascii="Times New Roman" w:hAnsi="Times New Roman"/>
          <w:bCs/>
          <w:sz w:val="24"/>
          <w:szCs w:val="24"/>
          <w:lang w:val="ro-RO"/>
        </w:rPr>
        <w:t xml:space="preserve"> pentru Autorizația de Construire</w:t>
      </w:r>
      <w:r w:rsidR="00CD3646" w:rsidRPr="00913391">
        <w:rPr>
          <w:rFonts w:ascii="Times New Roman" w:hAnsi="Times New Roman" w:cs="Times New Roman"/>
          <w:sz w:val="24"/>
          <w:szCs w:val="24"/>
          <w:lang w:val="ro-RO"/>
        </w:rPr>
        <w:t xml:space="preserve">, </w:t>
      </w:r>
      <w:r w:rsidRPr="00913391">
        <w:rPr>
          <w:rFonts w:ascii="Times New Roman" w:hAnsi="Times New Roman"/>
          <w:bCs/>
          <w:sz w:val="24"/>
          <w:szCs w:val="24"/>
          <w:lang w:val="ro-RO"/>
        </w:rPr>
        <w:t>Proiect Tehnic și Detalii de Execuție</w:t>
      </w:r>
      <w:r w:rsidR="00051B83">
        <w:rPr>
          <w:rFonts w:ascii="Times New Roman" w:hAnsi="Times New Roman"/>
          <w:bCs/>
          <w:sz w:val="24"/>
          <w:szCs w:val="24"/>
          <w:lang w:val="ro-RO"/>
        </w:rPr>
        <w:t xml:space="preserve"> </w:t>
      </w:r>
      <w:r w:rsidR="00E16DC4" w:rsidRPr="00913391">
        <w:rPr>
          <w:rFonts w:ascii="Times New Roman" w:hAnsi="Times New Roman"/>
          <w:bCs/>
          <w:sz w:val="24"/>
          <w:szCs w:val="24"/>
          <w:lang w:val="ro-RO"/>
        </w:rPr>
        <w:t xml:space="preserve">și </w:t>
      </w:r>
      <w:r w:rsidRPr="00913391">
        <w:rPr>
          <w:rFonts w:ascii="Times New Roman" w:hAnsi="Times New Roman"/>
          <w:bCs/>
          <w:sz w:val="24"/>
          <w:szCs w:val="24"/>
          <w:lang w:val="ro-RO"/>
        </w:rPr>
        <w:t>asistenț</w:t>
      </w:r>
      <w:r w:rsidR="00051B83">
        <w:rPr>
          <w:rFonts w:ascii="Times New Roman" w:hAnsi="Times New Roman"/>
          <w:bCs/>
          <w:sz w:val="24"/>
          <w:szCs w:val="24"/>
          <w:lang w:val="ro-RO"/>
        </w:rPr>
        <w:t>ă</w:t>
      </w:r>
      <w:r w:rsidRPr="00913391">
        <w:rPr>
          <w:rFonts w:ascii="Times New Roman" w:hAnsi="Times New Roman"/>
          <w:bCs/>
          <w:sz w:val="24"/>
          <w:szCs w:val="24"/>
          <w:lang w:val="ro-RO"/>
        </w:rPr>
        <w:t xml:space="preserve"> tehnic</w:t>
      </w:r>
      <w:r w:rsidR="00051B83">
        <w:rPr>
          <w:rFonts w:ascii="Times New Roman" w:hAnsi="Times New Roman"/>
          <w:bCs/>
          <w:sz w:val="24"/>
          <w:szCs w:val="24"/>
          <w:lang w:val="ro-RO"/>
        </w:rPr>
        <w:t>ă</w:t>
      </w:r>
      <w:r w:rsidRPr="00913391">
        <w:rPr>
          <w:rFonts w:ascii="Times New Roman" w:hAnsi="Times New Roman"/>
          <w:bCs/>
          <w:sz w:val="24"/>
          <w:szCs w:val="24"/>
          <w:lang w:val="ro-RO"/>
        </w:rPr>
        <w:t xml:space="preserve"> pe durata </w:t>
      </w:r>
      <w:r w:rsidR="00CD1682">
        <w:rPr>
          <w:rFonts w:ascii="Times New Roman" w:hAnsi="Times New Roman"/>
          <w:bCs/>
          <w:sz w:val="24"/>
          <w:szCs w:val="24"/>
          <w:lang w:val="ro-RO"/>
        </w:rPr>
        <w:t>lucrărilor de reabilitare</w:t>
      </w:r>
      <w:r w:rsidRPr="00913391">
        <w:rPr>
          <w:rFonts w:ascii="Times New Roman" w:hAnsi="Times New Roman"/>
          <w:bCs/>
          <w:sz w:val="24"/>
          <w:szCs w:val="24"/>
          <w:lang w:val="ro-RO"/>
        </w:rPr>
        <w:t xml:space="preserve"> </w:t>
      </w:r>
      <w:r w:rsidR="00FE7D7D" w:rsidRPr="00913391">
        <w:rPr>
          <w:rFonts w:ascii="Times New Roman" w:hAnsi="Times New Roman"/>
          <w:bCs/>
          <w:sz w:val="24"/>
          <w:szCs w:val="24"/>
          <w:lang w:val="ro-RO"/>
        </w:rPr>
        <w:t>pentru clădiri similare cu cea care face obiectul prezentelor Servicii.</w:t>
      </w:r>
    </w:p>
    <w:p w14:paraId="3540FDE9" w14:textId="59E8E6EF" w:rsidR="005E287B" w:rsidRPr="00913391" w:rsidRDefault="00A04C66">
      <w:pPr>
        <w:widowControl w:val="0"/>
        <w:spacing w:after="0" w:line="240" w:lineRule="auto"/>
        <w:ind w:firstLine="284"/>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Clădire</w:t>
      </w:r>
      <w:r w:rsidR="00B92509" w:rsidRPr="00913391">
        <w:rPr>
          <w:rFonts w:ascii="Times New Roman" w:hAnsi="Times New Roman" w:cs="Times New Roman"/>
          <w:bCs/>
          <w:sz w:val="24"/>
          <w:szCs w:val="24"/>
          <w:lang w:val="ro-RO"/>
        </w:rPr>
        <w:t>a</w:t>
      </w:r>
      <w:r w:rsidRPr="00913391">
        <w:rPr>
          <w:rFonts w:ascii="Times New Roman" w:hAnsi="Times New Roman" w:cs="Times New Roman"/>
          <w:bCs/>
          <w:sz w:val="24"/>
          <w:szCs w:val="24"/>
          <w:lang w:val="ro-RO"/>
        </w:rPr>
        <w:t xml:space="preserve"> similar</w:t>
      </w:r>
      <w:r w:rsidR="00B92509" w:rsidRPr="00913391">
        <w:rPr>
          <w:rFonts w:ascii="Times New Roman" w:hAnsi="Times New Roman" w:cs="Times New Roman"/>
          <w:bCs/>
          <w:sz w:val="24"/>
          <w:szCs w:val="24"/>
          <w:lang w:val="ro-RO"/>
        </w:rPr>
        <w:t>ă este definit</w:t>
      </w:r>
      <w:r w:rsidR="004C0B1E">
        <w:rPr>
          <w:rFonts w:ascii="Times New Roman" w:hAnsi="Times New Roman" w:cs="Times New Roman"/>
          <w:bCs/>
          <w:sz w:val="24"/>
          <w:szCs w:val="24"/>
          <w:lang w:val="ro-RO"/>
        </w:rPr>
        <w:t>ă</w:t>
      </w:r>
      <w:r w:rsidR="00B92509" w:rsidRPr="00913391">
        <w:rPr>
          <w:rFonts w:ascii="Times New Roman" w:hAnsi="Times New Roman" w:cs="Times New Roman"/>
          <w:bCs/>
          <w:sz w:val="24"/>
          <w:szCs w:val="24"/>
          <w:lang w:val="ro-RO"/>
        </w:rPr>
        <w:t xml:space="preserve"> după cum urmează</w:t>
      </w:r>
      <w:r w:rsidR="005E287B" w:rsidRPr="00913391">
        <w:rPr>
          <w:rFonts w:ascii="Times New Roman" w:hAnsi="Times New Roman" w:cs="Times New Roman"/>
          <w:bCs/>
          <w:sz w:val="24"/>
          <w:szCs w:val="24"/>
          <w:lang w:val="ro-RO"/>
        </w:rPr>
        <w:t>:</w:t>
      </w:r>
    </w:p>
    <w:p w14:paraId="1959A026" w14:textId="27505757" w:rsidR="005E287B" w:rsidRPr="00913391"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Structură metalică și beton armat</w:t>
      </w:r>
      <w:r w:rsidR="005E287B" w:rsidRPr="00913391">
        <w:rPr>
          <w:rFonts w:ascii="Times New Roman" w:hAnsi="Times New Roman" w:cs="Times New Roman"/>
          <w:bCs/>
          <w:sz w:val="24"/>
          <w:szCs w:val="24"/>
          <w:lang w:val="ro-RO"/>
        </w:rPr>
        <w:t>;</w:t>
      </w:r>
    </w:p>
    <w:p w14:paraId="20E0AEB3" w14:textId="3F7D914C" w:rsidR="005E287B" w:rsidRPr="00913391"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 xml:space="preserve">Suprafața desfășurată de aprox. </w:t>
      </w:r>
      <w:r w:rsidR="00133087">
        <w:rPr>
          <w:rFonts w:ascii="Times New Roman" w:hAnsi="Times New Roman" w:cs="Times New Roman"/>
          <w:bCs/>
          <w:sz w:val="24"/>
          <w:szCs w:val="24"/>
          <w:lang w:val="ro-RO"/>
        </w:rPr>
        <w:t>1</w:t>
      </w:r>
      <w:r w:rsidR="004A79CF" w:rsidRPr="00913391">
        <w:rPr>
          <w:rFonts w:ascii="Times New Roman" w:hAnsi="Times New Roman" w:cs="Times New Roman"/>
          <w:bCs/>
          <w:sz w:val="24"/>
          <w:szCs w:val="24"/>
          <w:lang w:val="ro-RO"/>
        </w:rPr>
        <w:t xml:space="preserve">500 </w:t>
      </w:r>
      <w:r w:rsidR="005E287B" w:rsidRPr="00913391">
        <w:rPr>
          <w:rFonts w:ascii="Times New Roman" w:hAnsi="Times New Roman" w:cs="Times New Roman"/>
          <w:bCs/>
          <w:sz w:val="24"/>
          <w:szCs w:val="24"/>
          <w:lang w:val="ro-RO"/>
        </w:rPr>
        <w:t>mp;</w:t>
      </w:r>
    </w:p>
    <w:p w14:paraId="669ABAED" w14:textId="46FD4234" w:rsidR="005E287B" w:rsidRPr="00913391"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 xml:space="preserve">Înălțimea clădirii: </w:t>
      </w:r>
      <w:r w:rsidR="004A79CF" w:rsidRPr="00913391">
        <w:rPr>
          <w:rFonts w:ascii="Times New Roman" w:hAnsi="Times New Roman" w:cs="Times New Roman"/>
          <w:bCs/>
          <w:sz w:val="24"/>
          <w:szCs w:val="24"/>
          <w:lang w:val="ro-RO"/>
        </w:rPr>
        <w:t>minim</w:t>
      </w:r>
      <w:r w:rsidR="00FE7D7D" w:rsidRPr="00913391">
        <w:rPr>
          <w:rFonts w:ascii="Times New Roman" w:hAnsi="Times New Roman" w:cs="Times New Roman"/>
          <w:bCs/>
          <w:sz w:val="24"/>
          <w:szCs w:val="24"/>
          <w:lang w:val="ro-RO"/>
        </w:rPr>
        <w:t xml:space="preserve"> </w:t>
      </w:r>
      <w:r w:rsidRPr="00913391">
        <w:rPr>
          <w:rFonts w:ascii="Times New Roman" w:hAnsi="Times New Roman" w:cs="Times New Roman"/>
          <w:bCs/>
          <w:sz w:val="24"/>
          <w:szCs w:val="24"/>
          <w:lang w:val="ro-RO"/>
        </w:rPr>
        <w:t>P+</w:t>
      </w:r>
      <w:r w:rsidR="00FE7D7D" w:rsidRPr="00913391">
        <w:rPr>
          <w:rFonts w:ascii="Times New Roman" w:hAnsi="Times New Roman" w:cs="Times New Roman"/>
          <w:bCs/>
          <w:sz w:val="24"/>
          <w:szCs w:val="24"/>
          <w:lang w:val="ro-RO"/>
        </w:rPr>
        <w:t>1E</w:t>
      </w:r>
      <w:r w:rsidR="005E287B" w:rsidRPr="00913391">
        <w:rPr>
          <w:rFonts w:ascii="Times New Roman" w:hAnsi="Times New Roman" w:cs="Times New Roman"/>
          <w:bCs/>
          <w:sz w:val="24"/>
          <w:szCs w:val="24"/>
          <w:lang w:val="ro-RO"/>
        </w:rPr>
        <w:t>;</w:t>
      </w:r>
    </w:p>
    <w:p w14:paraId="44AA9119" w14:textId="77777777" w:rsidR="00CD1682" w:rsidRDefault="00B92509" w:rsidP="00CD168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 xml:space="preserve">Destinația/ funcționalitatea: clădire </w:t>
      </w:r>
      <w:r w:rsidR="00E16DC4" w:rsidRPr="00913391">
        <w:rPr>
          <w:rFonts w:ascii="Times New Roman" w:hAnsi="Times New Roman" w:cs="Times New Roman"/>
          <w:bCs/>
          <w:sz w:val="24"/>
          <w:szCs w:val="24"/>
          <w:lang w:val="ro-RO"/>
        </w:rPr>
        <w:t>administrativă</w:t>
      </w:r>
      <w:r w:rsidRPr="00913391">
        <w:rPr>
          <w:rFonts w:ascii="Times New Roman" w:hAnsi="Times New Roman" w:cs="Times New Roman"/>
          <w:bCs/>
          <w:sz w:val="24"/>
          <w:szCs w:val="24"/>
          <w:lang w:val="ro-RO"/>
        </w:rPr>
        <w:t>/ industrială</w:t>
      </w:r>
      <w:r w:rsidR="00CD1682" w:rsidRPr="00CD1682">
        <w:rPr>
          <w:rFonts w:ascii="Times New Roman" w:hAnsi="Times New Roman" w:cs="Times New Roman"/>
          <w:bCs/>
          <w:sz w:val="24"/>
          <w:szCs w:val="24"/>
          <w:lang w:val="ro-RO"/>
        </w:rPr>
        <w:t xml:space="preserve"> </w:t>
      </w:r>
    </w:p>
    <w:p w14:paraId="72F69603" w14:textId="2898F4E8" w:rsidR="00B92509" w:rsidRDefault="00CD1682" w:rsidP="00CD168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Clasa de importanță I va fi considerată un avantaj</w:t>
      </w:r>
      <w:r>
        <w:rPr>
          <w:rFonts w:ascii="Times New Roman" w:hAnsi="Times New Roman" w:cs="Times New Roman"/>
          <w:bCs/>
          <w:sz w:val="24"/>
          <w:szCs w:val="24"/>
          <w:lang w:val="ro-RO"/>
        </w:rPr>
        <w:t>.</w:t>
      </w:r>
    </w:p>
    <w:p w14:paraId="0EF83323" w14:textId="77777777" w:rsidR="00CD1682" w:rsidRPr="00CD1682" w:rsidRDefault="00CD1682" w:rsidP="00CD1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cs="Times New Roman"/>
          <w:bCs/>
          <w:sz w:val="24"/>
          <w:szCs w:val="24"/>
          <w:lang w:val="ro-RO"/>
        </w:rPr>
      </w:pPr>
    </w:p>
    <w:p w14:paraId="5F881DDC" w14:textId="5CE0D400" w:rsidR="005E287B" w:rsidRPr="008618A7" w:rsidRDefault="006013CF" w:rsidP="00256C3F">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8618A7">
        <w:rPr>
          <w:rFonts w:ascii="Times New Roman" w:hAnsi="Times New Roman"/>
          <w:bCs/>
          <w:sz w:val="24"/>
          <w:szCs w:val="24"/>
          <w:lang w:val="ro-RO"/>
        </w:rPr>
        <w:t>Experiența în servicii de proiectare tehnică și asistență tehnică în județ</w:t>
      </w:r>
      <w:r w:rsidR="00EE2E6B" w:rsidRPr="008618A7">
        <w:rPr>
          <w:rFonts w:ascii="Times New Roman" w:hAnsi="Times New Roman"/>
          <w:bCs/>
          <w:sz w:val="24"/>
          <w:szCs w:val="24"/>
          <w:lang w:val="ro-RO"/>
        </w:rPr>
        <w:t>ul</w:t>
      </w:r>
      <w:r w:rsidRPr="008618A7">
        <w:rPr>
          <w:rFonts w:ascii="Times New Roman" w:hAnsi="Times New Roman"/>
          <w:bCs/>
          <w:sz w:val="24"/>
          <w:szCs w:val="24"/>
          <w:lang w:val="ro-RO"/>
        </w:rPr>
        <w:t xml:space="preserve"> </w:t>
      </w:r>
      <w:r w:rsidR="00077897" w:rsidRPr="008618A7">
        <w:rPr>
          <w:rFonts w:ascii="Times New Roman" w:hAnsi="Times New Roman"/>
          <w:bCs/>
          <w:sz w:val="24"/>
          <w:szCs w:val="24"/>
          <w:lang w:val="ro-RO"/>
        </w:rPr>
        <w:t>Ialomița</w:t>
      </w:r>
      <w:r w:rsidR="005E287B" w:rsidRPr="008618A7">
        <w:rPr>
          <w:rFonts w:ascii="Times New Roman" w:hAnsi="Times New Roman"/>
          <w:bCs/>
          <w:sz w:val="24"/>
          <w:szCs w:val="24"/>
          <w:lang w:val="ro-RO"/>
        </w:rPr>
        <w:t xml:space="preserve"> </w:t>
      </w:r>
      <w:r w:rsidR="00ED3DB1" w:rsidRPr="008618A7">
        <w:rPr>
          <w:rFonts w:ascii="Times New Roman" w:hAnsi="Times New Roman"/>
          <w:bCs/>
          <w:sz w:val="24"/>
          <w:szCs w:val="24"/>
          <w:lang w:val="ro-RO"/>
        </w:rPr>
        <w:t xml:space="preserve">și în județele învecinate </w:t>
      </w:r>
      <w:r w:rsidRPr="008618A7">
        <w:rPr>
          <w:rFonts w:ascii="Times New Roman" w:hAnsi="Times New Roman"/>
          <w:bCs/>
          <w:sz w:val="24"/>
          <w:szCs w:val="24"/>
          <w:lang w:val="ro-RO"/>
        </w:rPr>
        <w:t>va fi considerată un avantaj</w:t>
      </w:r>
      <w:r w:rsidR="005E287B" w:rsidRPr="008618A7">
        <w:rPr>
          <w:rFonts w:ascii="Times New Roman" w:hAnsi="Times New Roman"/>
          <w:bCs/>
          <w:sz w:val="24"/>
          <w:szCs w:val="24"/>
          <w:lang w:val="ro-RO"/>
        </w:rPr>
        <w:t>;</w:t>
      </w:r>
    </w:p>
    <w:p w14:paraId="6990CE29" w14:textId="7714A125" w:rsidR="00271571" w:rsidRPr="00ED3DB1" w:rsidRDefault="00ED3DB1">
      <w:pPr>
        <w:pStyle w:val="ListParagraph"/>
        <w:numPr>
          <w:ilvl w:val="0"/>
          <w:numId w:val="3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Pr>
          <w:rFonts w:ascii="Times New Roman" w:hAnsi="Times New Roman"/>
          <w:bCs/>
          <w:sz w:val="24"/>
          <w:szCs w:val="24"/>
          <w:lang w:val="ro-RO"/>
        </w:rPr>
        <w:t>Consultantul sau subcontractanții săi vor avea următoarele autorizații/ certificări/atestate</w:t>
      </w:r>
      <w:r w:rsidR="00271571" w:rsidRPr="00ED3DB1">
        <w:rPr>
          <w:rFonts w:ascii="Times New Roman" w:hAnsi="Times New Roman"/>
          <w:bCs/>
          <w:sz w:val="24"/>
          <w:szCs w:val="24"/>
          <w:lang w:val="en-GB"/>
        </w:rPr>
        <w:t>:</w:t>
      </w:r>
    </w:p>
    <w:p w14:paraId="1836DCCF" w14:textId="39732954" w:rsidR="00271571" w:rsidRPr="00ED3DB1" w:rsidRDefault="00736C84" w:rsidP="00C8020F">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ED3DB1">
        <w:rPr>
          <w:rFonts w:ascii="Times New Roman" w:hAnsi="Times New Roman"/>
          <w:bCs/>
          <w:sz w:val="24"/>
          <w:szCs w:val="24"/>
          <w:lang w:val="ro-RO"/>
        </w:rPr>
        <w:t>atestat</w:t>
      </w:r>
      <w:r w:rsidR="005434EB" w:rsidRPr="00ED3DB1">
        <w:rPr>
          <w:rFonts w:ascii="Times New Roman" w:hAnsi="Times New Roman"/>
          <w:bCs/>
          <w:sz w:val="24"/>
          <w:szCs w:val="24"/>
          <w:lang w:val="ro-RO"/>
        </w:rPr>
        <w:t xml:space="preserve"> valabil </w:t>
      </w:r>
      <w:r w:rsidR="005A06FC">
        <w:rPr>
          <w:rFonts w:ascii="Times New Roman" w:hAnsi="Times New Roman"/>
          <w:bCs/>
          <w:sz w:val="24"/>
          <w:szCs w:val="24"/>
          <w:lang w:val="ro-RO"/>
        </w:rPr>
        <w:t xml:space="preserve">emis de către A.N.R.E. </w:t>
      </w:r>
      <w:r w:rsidRPr="00ED3DB1">
        <w:rPr>
          <w:rFonts w:ascii="Times New Roman" w:hAnsi="Times New Roman"/>
          <w:b/>
          <w:bCs/>
          <w:sz w:val="24"/>
          <w:szCs w:val="24"/>
          <w:lang w:val="ro-RO"/>
        </w:rPr>
        <w:t>tip Bp/Be</w:t>
      </w:r>
      <w:r w:rsidRPr="00ED3DB1">
        <w:rPr>
          <w:rFonts w:ascii="Times New Roman" w:hAnsi="Times New Roman"/>
          <w:bCs/>
          <w:sz w:val="24"/>
          <w:szCs w:val="24"/>
          <w:lang w:val="ro-RO"/>
        </w:rPr>
        <w:t xml:space="preserve"> </w:t>
      </w:r>
      <w:r w:rsidR="005A06FC">
        <w:rPr>
          <w:rFonts w:ascii="Times New Roman" w:hAnsi="Times New Roman"/>
          <w:bCs/>
          <w:sz w:val="24"/>
          <w:szCs w:val="24"/>
          <w:lang w:val="ro-RO"/>
        </w:rPr>
        <w:t xml:space="preserve">pentru </w:t>
      </w:r>
      <w:r w:rsidR="00271571" w:rsidRPr="00ED3DB1">
        <w:rPr>
          <w:rFonts w:ascii="Times New Roman" w:hAnsi="Times New Roman"/>
          <w:bCs/>
          <w:sz w:val="24"/>
          <w:szCs w:val="24"/>
          <w:lang w:val="ro-RO"/>
        </w:rPr>
        <w:t>proiectare şi executare de instalaţii electrice exterioare/interioare pentru incinte/construcţii civile şi industriale, branşamente aeriene şi subterane, la tensiunea nominală de 0,4 kV</w:t>
      </w:r>
      <w:r w:rsidR="005A06FC">
        <w:rPr>
          <w:rFonts w:ascii="Times New Roman" w:hAnsi="Times New Roman"/>
          <w:bCs/>
          <w:sz w:val="24"/>
          <w:szCs w:val="24"/>
          <w:lang w:val="ro-RO"/>
        </w:rPr>
        <w:t>;</w:t>
      </w:r>
    </w:p>
    <w:p w14:paraId="6502CF64" w14:textId="57202A02" w:rsidR="00C8020F" w:rsidRDefault="00C8020F" w:rsidP="00C8020F">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ED3DB1">
        <w:rPr>
          <w:rFonts w:ascii="Times New Roman" w:hAnsi="Times New Roman"/>
          <w:bCs/>
          <w:sz w:val="24"/>
          <w:szCs w:val="24"/>
          <w:lang w:val="ro-RO"/>
        </w:rPr>
        <w:t>Autoriza</w:t>
      </w:r>
      <w:r>
        <w:rPr>
          <w:rFonts w:ascii="Times New Roman" w:hAnsi="Times New Roman"/>
          <w:bCs/>
          <w:sz w:val="24"/>
          <w:szCs w:val="24"/>
          <w:lang w:val="ro-RO"/>
        </w:rPr>
        <w:t>ț</w:t>
      </w:r>
      <w:r w:rsidRPr="00ED3DB1">
        <w:rPr>
          <w:rFonts w:ascii="Times New Roman" w:hAnsi="Times New Roman"/>
          <w:bCs/>
          <w:sz w:val="24"/>
          <w:szCs w:val="24"/>
          <w:lang w:val="ro-RO"/>
        </w:rPr>
        <w:t>ie valabil</w:t>
      </w:r>
      <w:r>
        <w:rPr>
          <w:rFonts w:ascii="Times New Roman" w:hAnsi="Times New Roman"/>
          <w:bCs/>
          <w:sz w:val="24"/>
          <w:szCs w:val="24"/>
          <w:lang w:val="ro-RO"/>
        </w:rPr>
        <w:t>ă</w:t>
      </w:r>
      <w:r w:rsidRPr="00ED3DB1">
        <w:rPr>
          <w:rFonts w:ascii="Times New Roman" w:hAnsi="Times New Roman"/>
          <w:bCs/>
          <w:sz w:val="24"/>
          <w:szCs w:val="24"/>
          <w:lang w:val="ro-RO"/>
        </w:rPr>
        <w:t xml:space="preserve"> </w:t>
      </w:r>
      <w:r w:rsidR="00E16DC4" w:rsidRPr="00ED3DB1">
        <w:rPr>
          <w:rFonts w:ascii="Times New Roman" w:hAnsi="Times New Roman"/>
          <w:bCs/>
          <w:sz w:val="24"/>
          <w:szCs w:val="24"/>
          <w:lang w:val="ro-RO"/>
        </w:rPr>
        <w:t>CNSIPC (Centru Național pentru Securitate la Incendiu și Protecție Civilă)</w:t>
      </w:r>
      <w:r w:rsidR="00271571" w:rsidRPr="00ED3DB1">
        <w:rPr>
          <w:rFonts w:ascii="Times New Roman" w:hAnsi="Times New Roman"/>
          <w:bCs/>
          <w:sz w:val="24"/>
          <w:szCs w:val="24"/>
          <w:lang w:val="ro-RO"/>
        </w:rPr>
        <w:t xml:space="preserve"> </w:t>
      </w:r>
      <w:r w:rsidR="005434EB" w:rsidRPr="00ED3DB1">
        <w:rPr>
          <w:rFonts w:ascii="Times New Roman" w:hAnsi="Times New Roman"/>
          <w:bCs/>
          <w:sz w:val="24"/>
          <w:szCs w:val="24"/>
          <w:lang w:val="ro-RO"/>
        </w:rPr>
        <w:t>pentru „Proiectarea sistemelor și instalațiilor de limitare și stingere a incendiilor</w:t>
      </w:r>
      <w:r>
        <w:rPr>
          <w:rFonts w:ascii="Times New Roman" w:hAnsi="Times New Roman"/>
          <w:bCs/>
          <w:sz w:val="24"/>
          <w:szCs w:val="24"/>
          <w:lang w:val="ro-RO"/>
        </w:rPr>
        <w:t>”;</w:t>
      </w:r>
      <w:r w:rsidR="005434EB" w:rsidRPr="00ED3DB1">
        <w:rPr>
          <w:rFonts w:ascii="Times New Roman" w:hAnsi="Times New Roman"/>
          <w:bCs/>
          <w:sz w:val="24"/>
          <w:szCs w:val="24"/>
          <w:lang w:val="ro-RO"/>
        </w:rPr>
        <w:t xml:space="preserve"> </w:t>
      </w:r>
    </w:p>
    <w:p w14:paraId="27D44F38" w14:textId="0E89CDEF" w:rsidR="00E16DC4" w:rsidRPr="00C8020F" w:rsidRDefault="00C8020F" w:rsidP="00C8020F">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ED3DB1">
        <w:rPr>
          <w:rFonts w:ascii="Times New Roman" w:hAnsi="Times New Roman"/>
          <w:bCs/>
          <w:sz w:val="24"/>
          <w:szCs w:val="24"/>
          <w:lang w:val="ro-RO"/>
        </w:rPr>
        <w:t>Autoriza</w:t>
      </w:r>
      <w:r>
        <w:rPr>
          <w:rFonts w:ascii="Times New Roman" w:hAnsi="Times New Roman"/>
          <w:bCs/>
          <w:sz w:val="24"/>
          <w:szCs w:val="24"/>
          <w:lang w:val="ro-RO"/>
        </w:rPr>
        <w:t>ț</w:t>
      </w:r>
      <w:r w:rsidRPr="00ED3DB1">
        <w:rPr>
          <w:rFonts w:ascii="Times New Roman" w:hAnsi="Times New Roman"/>
          <w:bCs/>
          <w:sz w:val="24"/>
          <w:szCs w:val="24"/>
          <w:lang w:val="ro-RO"/>
        </w:rPr>
        <w:t>ie valabil</w:t>
      </w:r>
      <w:r>
        <w:rPr>
          <w:rFonts w:ascii="Times New Roman" w:hAnsi="Times New Roman"/>
          <w:bCs/>
          <w:sz w:val="24"/>
          <w:szCs w:val="24"/>
          <w:lang w:val="ro-RO"/>
        </w:rPr>
        <w:t>ă</w:t>
      </w:r>
      <w:r w:rsidRPr="00ED3DB1">
        <w:rPr>
          <w:rFonts w:ascii="Times New Roman" w:hAnsi="Times New Roman"/>
          <w:bCs/>
          <w:sz w:val="24"/>
          <w:szCs w:val="24"/>
          <w:lang w:val="ro-RO"/>
        </w:rPr>
        <w:t xml:space="preserve"> </w:t>
      </w:r>
      <w:r w:rsidR="00E16DC4" w:rsidRPr="00C8020F">
        <w:rPr>
          <w:rFonts w:ascii="Times New Roman" w:hAnsi="Times New Roman"/>
          <w:bCs/>
          <w:sz w:val="24"/>
          <w:szCs w:val="24"/>
          <w:lang w:val="ro-RO"/>
        </w:rPr>
        <w:t>CNSIPC pentru</w:t>
      </w:r>
      <w:r w:rsidR="00E16DC4" w:rsidRPr="00C8020F">
        <w:rPr>
          <w:b/>
          <w:lang w:val="ro-RO"/>
        </w:rPr>
        <w:t xml:space="preserve"> </w:t>
      </w:r>
      <w:r w:rsidR="00E16DC4" w:rsidRPr="003C696F">
        <w:rPr>
          <w:rFonts w:ascii="Times New Roman" w:hAnsi="Times New Roman" w:cs="Times New Roman"/>
          <w:bCs/>
          <w:lang w:val="ro-RO"/>
        </w:rPr>
        <w:t>„</w:t>
      </w:r>
      <w:r w:rsidR="00E16DC4" w:rsidRPr="00C8020F">
        <w:rPr>
          <w:rFonts w:ascii="Times New Roman" w:hAnsi="Times New Roman"/>
          <w:bCs/>
          <w:sz w:val="24"/>
          <w:szCs w:val="24"/>
          <w:lang w:val="ro-RO"/>
        </w:rPr>
        <w:t xml:space="preserve">Proiectarea sistemelor </w:t>
      </w:r>
      <w:r w:rsidR="003C696F">
        <w:rPr>
          <w:rFonts w:ascii="Times New Roman" w:hAnsi="Times New Roman"/>
          <w:bCs/>
          <w:sz w:val="24"/>
          <w:szCs w:val="24"/>
          <w:lang w:val="ro-RO"/>
        </w:rPr>
        <w:t>ș</w:t>
      </w:r>
      <w:r w:rsidR="00E16DC4" w:rsidRPr="00C8020F">
        <w:rPr>
          <w:rFonts w:ascii="Times New Roman" w:hAnsi="Times New Roman"/>
          <w:bCs/>
          <w:sz w:val="24"/>
          <w:szCs w:val="24"/>
          <w:lang w:val="ro-RO"/>
        </w:rPr>
        <w:t>i instala</w:t>
      </w:r>
      <w:r w:rsidR="003C696F">
        <w:rPr>
          <w:rFonts w:ascii="Times New Roman" w:hAnsi="Times New Roman"/>
          <w:bCs/>
          <w:sz w:val="24"/>
          <w:szCs w:val="24"/>
          <w:lang w:val="ro-RO"/>
        </w:rPr>
        <w:t>ț</w:t>
      </w:r>
      <w:r w:rsidR="00E16DC4" w:rsidRPr="00C8020F">
        <w:rPr>
          <w:rFonts w:ascii="Times New Roman" w:hAnsi="Times New Roman"/>
          <w:bCs/>
          <w:sz w:val="24"/>
          <w:szCs w:val="24"/>
          <w:lang w:val="ro-RO"/>
        </w:rPr>
        <w:t>iilor de ventilare pentru evacuarea fumului si gazelor fierbinti, cu exceptia celor de tip natural organizat</w:t>
      </w:r>
      <w:r w:rsidRPr="00C8020F">
        <w:rPr>
          <w:rFonts w:ascii="Times New Roman" w:hAnsi="Times New Roman"/>
          <w:bCs/>
          <w:sz w:val="24"/>
          <w:szCs w:val="24"/>
          <w:lang w:val="ro-RO"/>
        </w:rPr>
        <w:t>”;</w:t>
      </w:r>
    </w:p>
    <w:p w14:paraId="190928EF" w14:textId="5E2329DD" w:rsidR="00271571" w:rsidRPr="00ED3DB1" w:rsidRDefault="00F51798" w:rsidP="00C8020F">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ED3DB1">
        <w:rPr>
          <w:rFonts w:ascii="Times New Roman" w:hAnsi="Times New Roman"/>
          <w:bCs/>
          <w:sz w:val="24"/>
          <w:szCs w:val="24"/>
          <w:lang w:val="ro-RO"/>
        </w:rPr>
        <w:t>A</w:t>
      </w:r>
      <w:r w:rsidR="00E16DC4" w:rsidRPr="00ED3DB1">
        <w:rPr>
          <w:rFonts w:ascii="Times New Roman" w:hAnsi="Times New Roman"/>
          <w:bCs/>
          <w:sz w:val="24"/>
          <w:szCs w:val="24"/>
          <w:lang w:val="ro-RO"/>
        </w:rPr>
        <w:t>utoriza</w:t>
      </w:r>
      <w:r w:rsidR="00C8020F">
        <w:rPr>
          <w:rFonts w:ascii="Times New Roman" w:hAnsi="Times New Roman"/>
          <w:bCs/>
          <w:sz w:val="24"/>
          <w:szCs w:val="24"/>
          <w:lang w:val="ro-RO"/>
        </w:rPr>
        <w:t>ț</w:t>
      </w:r>
      <w:r w:rsidR="00E16DC4" w:rsidRPr="00ED3DB1">
        <w:rPr>
          <w:rFonts w:ascii="Times New Roman" w:hAnsi="Times New Roman"/>
          <w:bCs/>
          <w:sz w:val="24"/>
          <w:szCs w:val="24"/>
          <w:lang w:val="ro-RO"/>
        </w:rPr>
        <w:t>ie valabil</w:t>
      </w:r>
      <w:r w:rsidR="00C8020F">
        <w:rPr>
          <w:rFonts w:ascii="Times New Roman" w:hAnsi="Times New Roman"/>
          <w:bCs/>
          <w:sz w:val="24"/>
          <w:szCs w:val="24"/>
          <w:lang w:val="ro-RO"/>
        </w:rPr>
        <w:t>ă</w:t>
      </w:r>
      <w:r w:rsidR="00E16DC4" w:rsidRPr="00ED3DB1">
        <w:rPr>
          <w:rFonts w:ascii="Times New Roman" w:hAnsi="Times New Roman"/>
          <w:bCs/>
          <w:sz w:val="24"/>
          <w:szCs w:val="24"/>
          <w:lang w:val="ro-RO"/>
        </w:rPr>
        <w:t xml:space="preserve"> CNSIPC </w:t>
      </w:r>
      <w:r w:rsidR="005434EB" w:rsidRPr="00ED3DB1">
        <w:rPr>
          <w:rFonts w:ascii="Times New Roman" w:hAnsi="Times New Roman"/>
          <w:bCs/>
          <w:sz w:val="24"/>
          <w:szCs w:val="24"/>
          <w:lang w:val="ro-RO"/>
        </w:rPr>
        <w:t xml:space="preserve">„Proiectarea sistemelor </w:t>
      </w:r>
      <w:r w:rsidR="00C8020F">
        <w:rPr>
          <w:rFonts w:ascii="Times New Roman" w:hAnsi="Times New Roman"/>
          <w:bCs/>
          <w:sz w:val="24"/>
          <w:szCs w:val="24"/>
          <w:lang w:val="ro-RO"/>
        </w:rPr>
        <w:t>ș</w:t>
      </w:r>
      <w:r w:rsidR="005434EB" w:rsidRPr="00ED3DB1">
        <w:rPr>
          <w:rFonts w:ascii="Times New Roman" w:hAnsi="Times New Roman"/>
          <w:bCs/>
          <w:sz w:val="24"/>
          <w:szCs w:val="24"/>
          <w:lang w:val="ro-RO"/>
        </w:rPr>
        <w:t>i instala</w:t>
      </w:r>
      <w:r w:rsidR="00C8020F">
        <w:rPr>
          <w:rFonts w:ascii="Times New Roman" w:hAnsi="Times New Roman"/>
          <w:bCs/>
          <w:sz w:val="24"/>
          <w:szCs w:val="24"/>
          <w:lang w:val="ro-RO"/>
        </w:rPr>
        <w:t>ț</w:t>
      </w:r>
      <w:r w:rsidR="005434EB" w:rsidRPr="00ED3DB1">
        <w:rPr>
          <w:rFonts w:ascii="Times New Roman" w:hAnsi="Times New Roman"/>
          <w:bCs/>
          <w:sz w:val="24"/>
          <w:szCs w:val="24"/>
          <w:lang w:val="ro-RO"/>
        </w:rPr>
        <w:t xml:space="preserve">iilor de semnalizare, alarmare </w:t>
      </w:r>
      <w:r w:rsidR="00C8020F">
        <w:rPr>
          <w:rFonts w:ascii="Times New Roman" w:hAnsi="Times New Roman"/>
          <w:bCs/>
          <w:sz w:val="24"/>
          <w:szCs w:val="24"/>
          <w:lang w:val="ro-RO"/>
        </w:rPr>
        <w:t>ș</w:t>
      </w:r>
      <w:r w:rsidR="005434EB" w:rsidRPr="00ED3DB1">
        <w:rPr>
          <w:rFonts w:ascii="Times New Roman" w:hAnsi="Times New Roman"/>
          <w:bCs/>
          <w:sz w:val="24"/>
          <w:szCs w:val="24"/>
          <w:lang w:val="ro-RO"/>
        </w:rPr>
        <w:t xml:space="preserve">i alertare </w:t>
      </w:r>
      <w:r w:rsidR="00C8020F">
        <w:rPr>
          <w:rFonts w:ascii="Times New Roman" w:hAnsi="Times New Roman"/>
          <w:bCs/>
          <w:sz w:val="24"/>
          <w:szCs w:val="24"/>
          <w:lang w:val="ro-RO"/>
        </w:rPr>
        <w:t>î</w:t>
      </w:r>
      <w:r w:rsidR="005434EB" w:rsidRPr="00ED3DB1">
        <w:rPr>
          <w:rFonts w:ascii="Times New Roman" w:hAnsi="Times New Roman"/>
          <w:bCs/>
          <w:sz w:val="24"/>
          <w:szCs w:val="24"/>
          <w:lang w:val="ro-RO"/>
        </w:rPr>
        <w:t>n caz de incendiu</w:t>
      </w:r>
      <w:r w:rsidR="00C8020F">
        <w:rPr>
          <w:rFonts w:ascii="Times New Roman" w:hAnsi="Times New Roman"/>
          <w:bCs/>
          <w:sz w:val="24"/>
          <w:szCs w:val="24"/>
          <w:lang w:val="ro-RO"/>
        </w:rPr>
        <w:t>”;</w:t>
      </w:r>
    </w:p>
    <w:p w14:paraId="03EE7045" w14:textId="0964B51A" w:rsidR="005E287B" w:rsidRPr="004A53A2" w:rsidRDefault="00A46E2C">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Disponibilitate experți cheie</w:t>
      </w:r>
      <w:r w:rsidR="005E287B" w:rsidRPr="004A53A2">
        <w:rPr>
          <w:rFonts w:ascii="Times New Roman" w:hAnsi="Times New Roman" w:cs="Times New Roman"/>
          <w:b/>
          <w:sz w:val="24"/>
          <w:szCs w:val="24"/>
          <w:lang w:val="ro-RO"/>
        </w:rPr>
        <w:t>:</w:t>
      </w:r>
    </w:p>
    <w:p w14:paraId="77C29CE1" w14:textId="156093A2" w:rsidR="00A46E2C" w:rsidRPr="009443A2" w:rsidRDefault="00A46E2C" w:rsidP="009443A2">
      <w:pPr>
        <w:spacing w:line="240" w:lineRule="auto"/>
        <w:jc w:val="both"/>
        <w:rPr>
          <w:rFonts w:ascii="Times New Roman" w:hAnsi="Times New Roman"/>
          <w:bCs/>
          <w:sz w:val="24"/>
          <w:szCs w:val="24"/>
          <w:lang w:val="ro-RO"/>
        </w:rPr>
      </w:pPr>
      <w:r w:rsidRPr="00B81769">
        <w:rPr>
          <w:rFonts w:ascii="Times New Roman" w:hAnsi="Times New Roman"/>
          <w:bCs/>
          <w:sz w:val="24"/>
          <w:szCs w:val="24"/>
          <w:lang w:val="ro-RO"/>
        </w:rPr>
        <w:t xml:space="preserve">Consultantul va pune la dispoziție o echipă de specialiști </w:t>
      </w:r>
      <w:r w:rsidR="004A79CF" w:rsidRPr="00B81769">
        <w:rPr>
          <w:rFonts w:ascii="Times New Roman" w:hAnsi="Times New Roman"/>
          <w:bCs/>
          <w:sz w:val="24"/>
          <w:szCs w:val="24"/>
          <w:lang w:val="ro-RO"/>
        </w:rPr>
        <w:t>pentru asigurarea implementării cu succes și cu respectarea termenelor contractuale a Serviciilor</w:t>
      </w:r>
      <w:r w:rsidR="00027272" w:rsidRPr="00B81769">
        <w:rPr>
          <w:rFonts w:ascii="Times New Roman" w:hAnsi="Times New Roman"/>
          <w:bCs/>
          <w:sz w:val="24"/>
          <w:szCs w:val="24"/>
          <w:lang w:val="ro-RO"/>
        </w:rPr>
        <w:t>. Astfel</w:t>
      </w:r>
      <w:r w:rsidR="00027272" w:rsidRPr="009443A2">
        <w:rPr>
          <w:rFonts w:ascii="Times New Roman" w:hAnsi="Times New Roman"/>
          <w:bCs/>
          <w:sz w:val="24"/>
          <w:szCs w:val="24"/>
          <w:lang w:val="ro-RO"/>
        </w:rPr>
        <w:t>, echipa Consultantului</w:t>
      </w:r>
      <w:r w:rsidRPr="009443A2">
        <w:rPr>
          <w:rFonts w:ascii="Times New Roman" w:hAnsi="Times New Roman"/>
          <w:bCs/>
          <w:sz w:val="24"/>
          <w:szCs w:val="24"/>
          <w:lang w:val="ro-RO"/>
        </w:rPr>
        <w:t xml:space="preserve"> va include </w:t>
      </w:r>
      <w:r w:rsidR="00027272" w:rsidRPr="009443A2">
        <w:rPr>
          <w:rFonts w:ascii="Times New Roman" w:hAnsi="Times New Roman"/>
          <w:bCs/>
          <w:sz w:val="24"/>
          <w:szCs w:val="24"/>
          <w:lang w:val="ro-RO"/>
        </w:rPr>
        <w:t xml:space="preserve">cel puțin </w:t>
      </w:r>
      <w:r w:rsidR="00027272" w:rsidRPr="0075452D">
        <w:rPr>
          <w:rFonts w:ascii="Times New Roman" w:hAnsi="Times New Roman"/>
          <w:bCs/>
          <w:sz w:val="24"/>
          <w:szCs w:val="24"/>
          <w:lang w:val="ro-RO"/>
        </w:rPr>
        <w:t xml:space="preserve">următorii </w:t>
      </w:r>
      <w:r w:rsidRPr="0075452D">
        <w:rPr>
          <w:rFonts w:ascii="Times New Roman" w:hAnsi="Times New Roman"/>
          <w:bCs/>
          <w:sz w:val="24"/>
          <w:szCs w:val="24"/>
          <w:lang w:val="ro-RO"/>
        </w:rPr>
        <w:t xml:space="preserve">experți cheie: șef de proiect, arhitect, inginer construcții civile, inginer instalații încălzire și climatizare, inginer </w:t>
      </w:r>
      <w:r w:rsidR="0075452D" w:rsidRPr="0075452D">
        <w:rPr>
          <w:rFonts w:ascii="Times New Roman" w:hAnsi="Times New Roman"/>
          <w:bCs/>
          <w:sz w:val="24"/>
          <w:szCs w:val="24"/>
          <w:lang w:val="ro-RO"/>
        </w:rPr>
        <w:t>instalații electrice (</w:t>
      </w:r>
      <w:r w:rsidR="004A79CF" w:rsidRPr="0075452D">
        <w:rPr>
          <w:rFonts w:ascii="Times New Roman" w:hAnsi="Times New Roman"/>
          <w:bCs/>
          <w:sz w:val="24"/>
          <w:szCs w:val="24"/>
          <w:lang w:val="ro-RO"/>
        </w:rPr>
        <w:t xml:space="preserve">atestat </w:t>
      </w:r>
      <w:r w:rsidR="00445426" w:rsidRPr="0075452D">
        <w:rPr>
          <w:rFonts w:ascii="Times New Roman" w:hAnsi="Times New Roman"/>
          <w:bCs/>
          <w:sz w:val="24"/>
          <w:szCs w:val="24"/>
          <w:lang w:val="ro-RO"/>
        </w:rPr>
        <w:t xml:space="preserve">ANRE </w:t>
      </w:r>
      <w:r w:rsidR="004A79CF" w:rsidRPr="0075452D">
        <w:rPr>
          <w:rFonts w:ascii="Times New Roman" w:hAnsi="Times New Roman"/>
          <w:bCs/>
          <w:sz w:val="24"/>
          <w:szCs w:val="24"/>
          <w:lang w:val="ro-RO"/>
        </w:rPr>
        <w:t>minim tip IIA</w:t>
      </w:r>
      <w:r w:rsidR="0075452D" w:rsidRPr="0075452D">
        <w:rPr>
          <w:rFonts w:ascii="Times New Roman" w:hAnsi="Times New Roman"/>
          <w:bCs/>
          <w:sz w:val="24"/>
          <w:szCs w:val="24"/>
          <w:lang w:val="ro-RO"/>
        </w:rPr>
        <w:t>)</w:t>
      </w:r>
      <w:r w:rsidRPr="0075452D">
        <w:rPr>
          <w:rFonts w:ascii="Times New Roman" w:hAnsi="Times New Roman"/>
          <w:bCs/>
          <w:sz w:val="24"/>
          <w:szCs w:val="24"/>
          <w:lang w:val="ro-RO"/>
        </w:rPr>
        <w:t xml:space="preserve">, </w:t>
      </w:r>
      <w:r w:rsidR="004A79CF" w:rsidRPr="0075452D">
        <w:rPr>
          <w:rFonts w:ascii="Times New Roman" w:hAnsi="Times New Roman"/>
          <w:bCs/>
          <w:sz w:val="24"/>
          <w:szCs w:val="24"/>
          <w:lang w:val="ro-RO"/>
        </w:rPr>
        <w:t xml:space="preserve">inginer </w:t>
      </w:r>
      <w:r w:rsidR="0075452D" w:rsidRPr="0075452D">
        <w:rPr>
          <w:rFonts w:ascii="Times New Roman" w:hAnsi="Times New Roman"/>
          <w:bCs/>
          <w:sz w:val="24"/>
          <w:szCs w:val="24"/>
          <w:lang w:val="ro-RO"/>
        </w:rPr>
        <w:t>gaze naturale (</w:t>
      </w:r>
      <w:r w:rsidR="004A79CF" w:rsidRPr="0075452D">
        <w:rPr>
          <w:rFonts w:ascii="Times New Roman" w:hAnsi="Times New Roman"/>
          <w:bCs/>
          <w:sz w:val="24"/>
          <w:szCs w:val="24"/>
          <w:lang w:val="ro-RO"/>
        </w:rPr>
        <w:t>atestat ANRE tip PDIB</w:t>
      </w:r>
      <w:r w:rsidR="0075452D" w:rsidRPr="0075452D">
        <w:rPr>
          <w:rFonts w:ascii="Times New Roman" w:hAnsi="Times New Roman"/>
          <w:bCs/>
          <w:sz w:val="24"/>
          <w:szCs w:val="24"/>
          <w:lang w:val="ro-RO"/>
        </w:rPr>
        <w:t>)</w:t>
      </w:r>
      <w:r w:rsidR="004A79CF">
        <w:rPr>
          <w:rFonts w:ascii="Times New Roman" w:hAnsi="Times New Roman"/>
          <w:bCs/>
          <w:sz w:val="24"/>
          <w:szCs w:val="24"/>
          <w:lang w:val="ro-RO"/>
        </w:rPr>
        <w:t xml:space="preserve">, </w:t>
      </w:r>
      <w:r w:rsidRPr="009443A2">
        <w:rPr>
          <w:rFonts w:ascii="Times New Roman" w:hAnsi="Times New Roman"/>
          <w:bCs/>
          <w:sz w:val="24"/>
          <w:szCs w:val="24"/>
          <w:lang w:val="ro-RO"/>
        </w:rPr>
        <w:t xml:space="preserve">inginer instalații sanitare, </w:t>
      </w:r>
      <w:r w:rsidR="00C35B99" w:rsidRPr="009443A2">
        <w:rPr>
          <w:rFonts w:ascii="Times New Roman" w:hAnsi="Times New Roman"/>
          <w:bCs/>
          <w:sz w:val="24"/>
          <w:szCs w:val="24"/>
          <w:lang w:val="ro-RO"/>
        </w:rPr>
        <w:t>inginer sistematizare drumuri și platforme</w:t>
      </w:r>
      <w:r w:rsidR="00EE2E6B" w:rsidRPr="009443A2">
        <w:rPr>
          <w:rFonts w:ascii="Times New Roman" w:hAnsi="Times New Roman"/>
          <w:bCs/>
          <w:sz w:val="24"/>
          <w:szCs w:val="24"/>
          <w:lang w:val="ro-RO"/>
        </w:rPr>
        <w:t>,</w:t>
      </w:r>
      <w:r w:rsidR="00C35B99" w:rsidRPr="009443A2">
        <w:rPr>
          <w:rFonts w:ascii="Times New Roman" w:hAnsi="Times New Roman"/>
          <w:bCs/>
          <w:sz w:val="24"/>
          <w:szCs w:val="24"/>
          <w:lang w:val="ro-RO"/>
        </w:rPr>
        <w:t xml:space="preserve"> </w:t>
      </w:r>
      <w:r w:rsidRPr="009443A2">
        <w:rPr>
          <w:rFonts w:ascii="Times New Roman" w:hAnsi="Times New Roman"/>
          <w:bCs/>
          <w:sz w:val="24"/>
          <w:szCs w:val="24"/>
          <w:lang w:val="ro-RO"/>
        </w:rPr>
        <w:t>specialist devizier</w:t>
      </w:r>
      <w:r w:rsidR="00C35B99" w:rsidRPr="009443A2">
        <w:rPr>
          <w:rFonts w:ascii="Times New Roman" w:hAnsi="Times New Roman"/>
          <w:bCs/>
          <w:sz w:val="24"/>
          <w:szCs w:val="24"/>
          <w:lang w:val="ro-RO"/>
        </w:rPr>
        <w:t xml:space="preserve"> și auditor energetic atestat </w:t>
      </w:r>
      <w:r w:rsidR="002E11D5" w:rsidRPr="009443A2">
        <w:rPr>
          <w:rFonts w:ascii="Times New Roman" w:hAnsi="Times New Roman"/>
          <w:bCs/>
          <w:sz w:val="24"/>
          <w:szCs w:val="24"/>
          <w:lang w:val="ro-RO"/>
        </w:rPr>
        <w:t>(</w:t>
      </w:r>
      <w:r w:rsidR="00C35B99" w:rsidRPr="009443A2">
        <w:rPr>
          <w:rFonts w:ascii="Times New Roman" w:hAnsi="Times New Roman"/>
          <w:bCs/>
          <w:sz w:val="24"/>
          <w:szCs w:val="24"/>
          <w:lang w:val="ro-RO"/>
        </w:rPr>
        <w:t>gradul I</w:t>
      </w:r>
      <w:r w:rsidR="002E11D5" w:rsidRPr="009443A2">
        <w:rPr>
          <w:rFonts w:ascii="Times New Roman" w:hAnsi="Times New Roman"/>
          <w:bCs/>
          <w:sz w:val="24"/>
          <w:szCs w:val="24"/>
          <w:lang w:val="ro-RO"/>
        </w:rPr>
        <w:t>)</w:t>
      </w:r>
      <w:r w:rsidRPr="009443A2">
        <w:rPr>
          <w:rFonts w:ascii="Times New Roman" w:hAnsi="Times New Roman"/>
          <w:bCs/>
          <w:sz w:val="24"/>
          <w:szCs w:val="24"/>
          <w:lang w:val="ro-RO"/>
        </w:rPr>
        <w:t xml:space="preserve">. </w:t>
      </w:r>
    </w:p>
    <w:p w14:paraId="282C3A7F" w14:textId="400264CA" w:rsidR="00C35B99" w:rsidRPr="004A53A2" w:rsidRDefault="00C35B99">
      <w:pPr>
        <w:widowControl w:val="0"/>
        <w:spacing w:before="60" w:after="6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În vederea </w:t>
      </w:r>
      <w:r w:rsidRPr="004A53A2">
        <w:rPr>
          <w:rFonts w:ascii="Times New Roman" w:hAnsi="Times New Roman" w:cs="Times New Roman"/>
          <w:b/>
          <w:sz w:val="24"/>
          <w:szCs w:val="24"/>
          <w:lang w:val="ro-RO"/>
        </w:rPr>
        <w:t>demonstrării conformității cu cerințele de calificare și experiență</w:t>
      </w:r>
      <w:r w:rsidRPr="004A53A2">
        <w:rPr>
          <w:rFonts w:ascii="Times New Roman" w:hAnsi="Times New Roman" w:cs="Times New Roman"/>
          <w:bCs/>
          <w:sz w:val="24"/>
          <w:szCs w:val="24"/>
          <w:lang w:val="ro-RO"/>
        </w:rPr>
        <w:t xml:space="preserve"> de </w:t>
      </w:r>
      <w:r w:rsidR="00660F15">
        <w:rPr>
          <w:rFonts w:ascii="Times New Roman" w:hAnsi="Times New Roman" w:cs="Times New Roman"/>
          <w:bCs/>
          <w:sz w:val="24"/>
          <w:szCs w:val="24"/>
          <w:lang w:val="ro-RO"/>
        </w:rPr>
        <w:t>mai</w:t>
      </w:r>
      <w:r w:rsidRPr="004A53A2">
        <w:rPr>
          <w:rFonts w:ascii="Times New Roman" w:hAnsi="Times New Roman" w:cs="Times New Roman"/>
          <w:bCs/>
          <w:sz w:val="24"/>
          <w:szCs w:val="24"/>
          <w:lang w:val="ro-RO"/>
        </w:rPr>
        <w:t xml:space="preserve"> sus, Consultantul va furniza:</w:t>
      </w:r>
    </w:p>
    <w:p w14:paraId="4604439A" w14:textId="559F0F9B" w:rsidR="005E287B" w:rsidRPr="004A53A2" w:rsidRDefault="00C35B99" w:rsidP="00256C3F">
      <w:pPr>
        <w:widowControl w:val="0"/>
        <w:numPr>
          <w:ilvl w:val="0"/>
          <w:numId w:val="11"/>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lastRenderedPageBreak/>
        <w:t xml:space="preserve">Certificat Constatator </w:t>
      </w:r>
      <w:r w:rsidR="00A57EFE" w:rsidRPr="004A53A2">
        <w:rPr>
          <w:rFonts w:ascii="Times New Roman" w:hAnsi="Times New Roman" w:cs="Times New Roman"/>
          <w:bCs/>
          <w:sz w:val="24"/>
          <w:szCs w:val="24"/>
          <w:lang w:val="ro-RO"/>
        </w:rPr>
        <w:t>emis de către Oficiul Național al Registrului Comerțului,</w:t>
      </w:r>
      <w:r w:rsidR="00A57EFE" w:rsidRPr="004A53A2">
        <w:rPr>
          <w:rFonts w:ascii="Times New Roman" w:hAnsi="Times New Roman" w:cs="Times New Roman"/>
          <w:b/>
          <w:sz w:val="24"/>
          <w:szCs w:val="24"/>
          <w:lang w:val="ro-RO"/>
        </w:rPr>
        <w:t xml:space="preserve"> </w:t>
      </w:r>
      <w:r w:rsidR="00A57EFE" w:rsidRPr="004A53A2">
        <w:rPr>
          <w:rFonts w:ascii="Times New Roman" w:hAnsi="Times New Roman" w:cs="Times New Roman"/>
          <w:bCs/>
          <w:sz w:val="24"/>
          <w:szCs w:val="24"/>
          <w:lang w:val="ro-RO"/>
        </w:rPr>
        <w:t>valabil la termenul de depunere al Expresiilor de Interes</w:t>
      </w:r>
      <w:r w:rsidR="005E287B" w:rsidRPr="004A53A2">
        <w:rPr>
          <w:rFonts w:ascii="Times New Roman" w:hAnsi="Times New Roman" w:cs="Times New Roman"/>
          <w:bCs/>
          <w:sz w:val="24"/>
          <w:szCs w:val="24"/>
          <w:lang w:val="ro-RO"/>
        </w:rPr>
        <w:t>;</w:t>
      </w:r>
    </w:p>
    <w:p w14:paraId="72E9DB10" w14:textId="3B1FE778" w:rsidR="0093426F" w:rsidRPr="004A53A2" w:rsidRDefault="00E74F56" w:rsidP="00256C3F">
      <w:pPr>
        <w:widowControl w:val="0"/>
        <w:numPr>
          <w:ilvl w:val="0"/>
          <w:numId w:val="11"/>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L</w:t>
      </w:r>
      <w:r w:rsidR="0093426F" w:rsidRPr="004A53A2">
        <w:rPr>
          <w:rFonts w:ascii="Times New Roman" w:hAnsi="Times New Roman" w:cs="Times New Roman"/>
          <w:b/>
          <w:sz w:val="24"/>
          <w:szCs w:val="24"/>
          <w:lang w:val="ro-RO"/>
        </w:rPr>
        <w:t xml:space="preserve">istă cu contractele relevante din ultimii 5 ani </w:t>
      </w:r>
      <w:r w:rsidR="0093426F" w:rsidRPr="004A53A2">
        <w:rPr>
          <w:rFonts w:ascii="Times New Roman" w:hAnsi="Times New Roman" w:cs="Times New Roman"/>
          <w:bCs/>
          <w:sz w:val="24"/>
          <w:szCs w:val="24"/>
          <w:lang w:val="ro-RO"/>
        </w:rPr>
        <w:t xml:space="preserve">care să includă: </w:t>
      </w:r>
      <w:r w:rsidRPr="004A53A2">
        <w:rPr>
          <w:rFonts w:ascii="Times New Roman" w:hAnsi="Times New Roman" w:cs="Times New Roman"/>
          <w:bCs/>
          <w:sz w:val="24"/>
          <w:szCs w:val="24"/>
          <w:lang w:val="ro-RO"/>
        </w:rPr>
        <w:t xml:space="preserve">denumire și număr </w:t>
      </w:r>
      <w:r w:rsidR="0093426F" w:rsidRPr="004A53A2">
        <w:rPr>
          <w:rFonts w:ascii="Times New Roman" w:hAnsi="Times New Roman" w:cs="Times New Roman"/>
          <w:bCs/>
          <w:sz w:val="24"/>
          <w:szCs w:val="24"/>
          <w:lang w:val="ro-RO"/>
        </w:rPr>
        <w:t xml:space="preserve">contract; </w:t>
      </w:r>
      <w:r w:rsidR="008D180D" w:rsidRPr="004A53A2">
        <w:rPr>
          <w:rFonts w:ascii="Times New Roman" w:hAnsi="Times New Roman" w:cs="Times New Roman"/>
          <w:bCs/>
          <w:sz w:val="24"/>
          <w:szCs w:val="24"/>
          <w:lang w:val="ro-RO"/>
        </w:rPr>
        <w:t xml:space="preserve">descriere servicii de proiectare prestate; </w:t>
      </w:r>
      <w:r w:rsidR="0093426F" w:rsidRPr="004A53A2">
        <w:rPr>
          <w:rFonts w:ascii="Times New Roman" w:hAnsi="Times New Roman" w:cs="Times New Roman"/>
          <w:bCs/>
          <w:sz w:val="24"/>
          <w:szCs w:val="24"/>
          <w:lang w:val="ro-RO"/>
        </w:rPr>
        <w:t>perioada de execuție</w:t>
      </w:r>
      <w:r w:rsidR="00CF3864">
        <w:rPr>
          <w:rFonts w:ascii="Times New Roman" w:hAnsi="Times New Roman" w:cs="Times New Roman"/>
          <w:bCs/>
          <w:sz w:val="24"/>
          <w:szCs w:val="24"/>
          <w:lang w:val="ro-RO"/>
        </w:rPr>
        <w:t xml:space="preserve">; </w:t>
      </w:r>
      <w:r w:rsidR="008D180D" w:rsidRPr="004A53A2">
        <w:rPr>
          <w:rFonts w:ascii="Times New Roman" w:hAnsi="Times New Roman" w:cs="Times New Roman"/>
          <w:bCs/>
          <w:sz w:val="24"/>
          <w:szCs w:val="24"/>
          <w:lang w:val="ro-RO"/>
        </w:rPr>
        <w:t>informații despre clădirile proiectate:</w:t>
      </w:r>
      <w:r w:rsidR="0093426F" w:rsidRPr="004A53A2">
        <w:rPr>
          <w:rFonts w:ascii="Times New Roman" w:hAnsi="Times New Roman" w:cs="Times New Roman"/>
          <w:bCs/>
          <w:sz w:val="24"/>
          <w:szCs w:val="24"/>
          <w:lang w:val="ro-RO"/>
        </w:rPr>
        <w:t xml:space="preserve"> </w:t>
      </w:r>
      <w:r w:rsidR="008D180D" w:rsidRPr="004A53A2">
        <w:rPr>
          <w:rFonts w:ascii="Times New Roman" w:hAnsi="Times New Roman" w:cs="Times New Roman"/>
          <w:bCs/>
          <w:sz w:val="24"/>
          <w:szCs w:val="24"/>
          <w:lang w:val="ro-RO"/>
        </w:rPr>
        <w:t>tipul structurii, clasa de importanță, suprafața desfășurată și înălțimea, destinația/</w:t>
      </w:r>
      <w:r w:rsidR="00CF3864">
        <w:rPr>
          <w:rFonts w:ascii="Times New Roman" w:hAnsi="Times New Roman" w:cs="Times New Roman"/>
          <w:bCs/>
          <w:sz w:val="24"/>
          <w:szCs w:val="24"/>
          <w:lang w:val="ro-RO"/>
        </w:rPr>
        <w:t xml:space="preserve"> </w:t>
      </w:r>
      <w:r w:rsidR="008D180D" w:rsidRPr="004A53A2">
        <w:rPr>
          <w:rFonts w:ascii="Times New Roman" w:hAnsi="Times New Roman" w:cs="Times New Roman"/>
          <w:bCs/>
          <w:sz w:val="24"/>
          <w:szCs w:val="24"/>
          <w:lang w:val="ro-RO"/>
        </w:rPr>
        <w:t>funcționalitatea clădirii</w:t>
      </w:r>
      <w:r w:rsidR="00D33057" w:rsidRPr="004A53A2">
        <w:rPr>
          <w:rFonts w:ascii="Times New Roman" w:hAnsi="Times New Roman" w:cs="Times New Roman"/>
          <w:bCs/>
          <w:sz w:val="24"/>
          <w:szCs w:val="24"/>
          <w:lang w:val="ro-RO"/>
        </w:rPr>
        <w:t xml:space="preserve">. </w:t>
      </w:r>
      <w:r w:rsidR="0093426F" w:rsidRPr="004A53A2">
        <w:rPr>
          <w:rFonts w:ascii="Times New Roman" w:hAnsi="Times New Roman" w:cs="Times New Roman"/>
          <w:bCs/>
          <w:sz w:val="24"/>
          <w:szCs w:val="24"/>
          <w:lang w:val="ro-RO"/>
        </w:rPr>
        <w:t xml:space="preserve">Se vor prezenta în copie </w:t>
      </w:r>
      <w:r w:rsidR="00D33057" w:rsidRPr="004A53A2">
        <w:rPr>
          <w:rFonts w:ascii="Times New Roman" w:hAnsi="Times New Roman" w:cs="Times New Roman"/>
          <w:bCs/>
          <w:sz w:val="24"/>
          <w:szCs w:val="24"/>
          <w:lang w:val="ro-RO"/>
        </w:rPr>
        <w:t>procese verbale de recepție sau echivalent, precum și orice alte documente care să demonstreze caracteristicile clădirilor, cel puțin pentru contractele care demonstează experiența similar</w:t>
      </w:r>
      <w:r w:rsidR="00CF3864">
        <w:rPr>
          <w:rFonts w:ascii="Times New Roman" w:hAnsi="Times New Roman" w:cs="Times New Roman"/>
          <w:bCs/>
          <w:sz w:val="24"/>
          <w:szCs w:val="24"/>
          <w:lang w:val="ro-RO"/>
        </w:rPr>
        <w:t>ă</w:t>
      </w:r>
      <w:r w:rsidR="00D33057" w:rsidRPr="004A53A2">
        <w:rPr>
          <w:rFonts w:ascii="Times New Roman" w:hAnsi="Times New Roman" w:cs="Times New Roman"/>
          <w:bCs/>
          <w:sz w:val="24"/>
          <w:szCs w:val="24"/>
          <w:lang w:val="ro-RO"/>
        </w:rPr>
        <w:t xml:space="preserve"> minimă solicitată. </w:t>
      </w:r>
      <w:r w:rsidR="0093426F" w:rsidRPr="004A53A2">
        <w:rPr>
          <w:rFonts w:ascii="Times New Roman" w:hAnsi="Times New Roman" w:cs="Times New Roman"/>
          <w:bCs/>
          <w:sz w:val="24"/>
          <w:szCs w:val="24"/>
          <w:lang w:val="ro-RO"/>
        </w:rPr>
        <w:t>Re</w:t>
      </w:r>
      <w:r w:rsidR="00D33057" w:rsidRPr="004A53A2">
        <w:rPr>
          <w:rFonts w:ascii="Times New Roman" w:hAnsi="Times New Roman" w:cs="Times New Roman"/>
          <w:bCs/>
          <w:sz w:val="24"/>
          <w:szCs w:val="24"/>
          <w:lang w:val="ro-RO"/>
        </w:rPr>
        <w:t xml:space="preserve">comandările </w:t>
      </w:r>
      <w:r w:rsidR="0093426F" w:rsidRPr="004A53A2">
        <w:rPr>
          <w:rFonts w:ascii="Times New Roman" w:hAnsi="Times New Roman" w:cs="Times New Roman"/>
          <w:bCs/>
          <w:sz w:val="24"/>
          <w:szCs w:val="24"/>
          <w:lang w:val="ro-RO"/>
        </w:rPr>
        <w:t xml:space="preserve">primite de la beneficiari vor fi considerate un avantaj; </w:t>
      </w:r>
    </w:p>
    <w:p w14:paraId="13D2A75D" w14:textId="5872976E" w:rsidR="00D33057" w:rsidRPr="00CF3864" w:rsidRDefault="00D33057" w:rsidP="00256C3F">
      <w:pPr>
        <w:widowControl w:val="0"/>
        <w:numPr>
          <w:ilvl w:val="0"/>
          <w:numId w:val="11"/>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experții cheie propuși, </w:t>
      </w:r>
      <w:r w:rsidRPr="004A53A2">
        <w:rPr>
          <w:rFonts w:ascii="Times New Roman" w:hAnsi="Times New Roman" w:cs="Times New Roman"/>
          <w:bCs/>
          <w:sz w:val="24"/>
          <w:szCs w:val="24"/>
          <w:lang w:val="ro-RO"/>
        </w:rPr>
        <w:t xml:space="preserve">menționând cel puțin: poziția fiecăruia, calificările și experiența profesională relevante. </w:t>
      </w:r>
      <w:r w:rsidRPr="00CF3864">
        <w:rPr>
          <w:rFonts w:ascii="Times New Roman" w:hAnsi="Times New Roman" w:cs="Times New Roman"/>
          <w:bCs/>
          <w:sz w:val="24"/>
          <w:szCs w:val="24"/>
          <w:lang w:val="ro-RO"/>
        </w:rPr>
        <w:t>Lista va fi însoțită de eventuale certificate/</w:t>
      </w:r>
      <w:r w:rsidR="00CD3646" w:rsidRPr="00CF3864">
        <w:rPr>
          <w:rFonts w:ascii="Times New Roman" w:hAnsi="Times New Roman" w:cs="Times New Roman"/>
          <w:bCs/>
          <w:sz w:val="24"/>
          <w:szCs w:val="24"/>
          <w:lang w:val="ro-RO"/>
        </w:rPr>
        <w:t>diplome de licență sau similar/</w:t>
      </w:r>
      <w:r w:rsidRPr="00CF3864">
        <w:rPr>
          <w:rFonts w:ascii="Times New Roman" w:hAnsi="Times New Roman" w:cs="Times New Roman"/>
          <w:bCs/>
          <w:sz w:val="24"/>
          <w:szCs w:val="24"/>
          <w:lang w:val="ro-RO"/>
        </w:rPr>
        <w:t>atestări ale experților cheie propuși.</w:t>
      </w:r>
    </w:p>
    <w:p w14:paraId="3F6AC19E" w14:textId="6C147B00" w:rsidR="005E287B" w:rsidRPr="004A53A2" w:rsidRDefault="00D33057" w:rsidP="00D33057">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este responsabil de a propune experți cu certificări valabile precum și de menținerea valabilității certificărilor respective pe parcursul prestării Serviciilor.</w:t>
      </w:r>
    </w:p>
    <w:p w14:paraId="2AC30A2E" w14:textId="77777777" w:rsidR="00C545D7" w:rsidRPr="004A53A2" w:rsidRDefault="00C545D7" w:rsidP="00715A64">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Echipa Consultantului va fi formată din următorii experți cheie:</w:t>
      </w:r>
    </w:p>
    <w:p w14:paraId="7E770109" w14:textId="175D0F06" w:rsidR="005E287B" w:rsidRPr="004A53A2" w:rsidRDefault="00C545D7" w:rsidP="00486397">
      <w:pPr>
        <w:pStyle w:val="ListParagraph"/>
        <w:widowControl w:val="0"/>
        <w:numPr>
          <w:ilvl w:val="0"/>
          <w:numId w:val="23"/>
        </w:numPr>
        <w:spacing w:after="60" w:line="240" w:lineRule="auto"/>
        <w:ind w:left="425"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Șef de Proiect</w:t>
      </w:r>
    </w:p>
    <w:p w14:paraId="136A2B89" w14:textId="282F02B9" w:rsidR="00C545D7" w:rsidRPr="004A53A2" w:rsidRDefault="00C545D7" w:rsidP="004322EA">
      <w:pPr>
        <w:widowControl w:val="0"/>
        <w:spacing w:after="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Șeful de Proiect va asigura coordonarea pentru </w:t>
      </w:r>
      <w:r w:rsidR="00F41991">
        <w:rPr>
          <w:rFonts w:ascii="Times New Roman" w:hAnsi="Times New Roman" w:cs="Times New Roman"/>
          <w:bCs/>
          <w:sz w:val="24"/>
          <w:szCs w:val="24"/>
          <w:lang w:val="ro-RO"/>
        </w:rPr>
        <w:t>Proiectul Tehnic</w:t>
      </w:r>
      <w:r w:rsidRPr="004A53A2">
        <w:rPr>
          <w:rFonts w:ascii="Times New Roman" w:hAnsi="Times New Roman" w:cs="Times New Roman"/>
          <w:bCs/>
          <w:sz w:val="24"/>
          <w:szCs w:val="24"/>
          <w:lang w:val="ro-RO"/>
        </w:rPr>
        <w:t>, precum și pentru Asistența Tehnică. Prin urmare, sunt necesare următoarele calificări și experiență:</w:t>
      </w:r>
    </w:p>
    <w:p w14:paraId="47E0FB02" w14:textId="1592B335" w:rsidR="00C545D7" w:rsidRPr="004A53A2" w:rsidRDefault="00C545D7" w:rsidP="00CF3864">
      <w:pPr>
        <w:widowControl w:val="0"/>
        <w:spacing w:after="0" w:line="240" w:lineRule="auto"/>
        <w:ind w:left="709"/>
        <w:jc w:val="both"/>
        <w:rPr>
          <w:rFonts w:ascii="Times New Roman" w:hAnsi="Times New Roman" w:cs="Times New Roman"/>
          <w:bCs/>
          <w:sz w:val="24"/>
          <w:szCs w:val="24"/>
          <w:lang w:val="ro-RO"/>
        </w:rPr>
      </w:pPr>
      <w:r w:rsidRPr="00CF3864">
        <w:rPr>
          <w:rFonts w:ascii="Times New Roman" w:hAnsi="Times New Roman" w:cs="Times New Roman"/>
          <w:bCs/>
          <w:sz w:val="24"/>
          <w:szCs w:val="24"/>
          <w:lang w:val="ro-RO"/>
        </w:rPr>
        <w:t xml:space="preserve">- arhitect sau inginer construcții civile, cu experiență profesională de cel puțin </w:t>
      </w:r>
      <w:r w:rsidR="00A73173" w:rsidRPr="00CF3864">
        <w:rPr>
          <w:rFonts w:ascii="Times New Roman" w:hAnsi="Times New Roman" w:cs="Times New Roman"/>
          <w:bCs/>
          <w:sz w:val="24"/>
          <w:szCs w:val="24"/>
          <w:lang w:val="ro-RO"/>
        </w:rPr>
        <w:t xml:space="preserve">8 </w:t>
      </w:r>
      <w:r w:rsidRPr="00CF3864">
        <w:rPr>
          <w:rFonts w:ascii="Times New Roman" w:hAnsi="Times New Roman" w:cs="Times New Roman"/>
          <w:bCs/>
          <w:sz w:val="24"/>
          <w:szCs w:val="24"/>
          <w:lang w:val="ro-RO"/>
        </w:rPr>
        <w:t>ani;</w:t>
      </w:r>
    </w:p>
    <w:p w14:paraId="1D0A4515" w14:textId="77777777" w:rsidR="00C545D7" w:rsidRPr="004A53A2" w:rsidRDefault="00C545D7" w:rsidP="00CF3864">
      <w:pPr>
        <w:widowControl w:val="0"/>
        <w:spacing w:after="0" w:line="240" w:lineRule="auto"/>
        <w:ind w:left="709"/>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experiență relevantă de minimum 5 ani în managementul proiectării tehnice;</w:t>
      </w:r>
    </w:p>
    <w:p w14:paraId="76335B79" w14:textId="77777777" w:rsidR="004A53A2" w:rsidRPr="004A53A2" w:rsidRDefault="00C545D7" w:rsidP="00CF3864">
      <w:pPr>
        <w:widowControl w:val="0"/>
        <w:spacing w:after="0" w:line="240" w:lineRule="auto"/>
        <w:ind w:left="709"/>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experiență într-o poziție similară pentru cel puțin 3 proiecte </w:t>
      </w:r>
      <w:r w:rsidR="004A53A2" w:rsidRPr="004A53A2">
        <w:rPr>
          <w:rFonts w:ascii="Times New Roman" w:hAnsi="Times New Roman" w:cs="Times New Roman"/>
          <w:bCs/>
          <w:sz w:val="24"/>
          <w:szCs w:val="24"/>
          <w:lang w:val="ro-RO"/>
        </w:rPr>
        <w:t>în ultimii 5 ani;</w:t>
      </w:r>
    </w:p>
    <w:p w14:paraId="2F4A9925" w14:textId="288FC0ED" w:rsidR="005E287B" w:rsidRPr="004A53A2" w:rsidRDefault="005E287B" w:rsidP="00F41991">
      <w:pPr>
        <w:widowControl w:val="0"/>
        <w:spacing w:after="0" w:line="240" w:lineRule="auto"/>
        <w:ind w:left="708"/>
        <w:jc w:val="both"/>
        <w:rPr>
          <w:rFonts w:ascii="Times New Roman" w:hAnsi="Times New Roman" w:cs="Times New Roman"/>
          <w:bCs/>
          <w:sz w:val="24"/>
          <w:szCs w:val="24"/>
          <w:lang w:val="ro-RO"/>
        </w:rPr>
      </w:pPr>
    </w:p>
    <w:p w14:paraId="5BE1F4A9" w14:textId="0244BE95" w:rsidR="005E287B" w:rsidRPr="004A53A2" w:rsidRDefault="005E287B" w:rsidP="00CF3864">
      <w:pPr>
        <w:pStyle w:val="ListParagraph"/>
        <w:widowControl w:val="0"/>
        <w:numPr>
          <w:ilvl w:val="0"/>
          <w:numId w:val="23"/>
        </w:numPr>
        <w:spacing w:after="60" w:line="240" w:lineRule="auto"/>
        <w:ind w:left="426"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 xml:space="preserve">Arhitect </w:t>
      </w:r>
    </w:p>
    <w:p w14:paraId="0673D788" w14:textId="4CF3DFAC" w:rsidR="005E287B" w:rsidRPr="004A53A2" w:rsidRDefault="005E287B" w:rsidP="0057578B">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memb</w:t>
      </w:r>
      <w:r w:rsidR="004A53A2">
        <w:rPr>
          <w:rFonts w:ascii="Times New Roman" w:hAnsi="Times New Roman" w:cs="Times New Roman"/>
          <w:bCs/>
          <w:sz w:val="24"/>
          <w:szCs w:val="24"/>
          <w:lang w:val="ro-RO"/>
        </w:rPr>
        <w:t xml:space="preserve">ru al Ordinului Arhitecților din România </w:t>
      </w:r>
      <w:r w:rsidRPr="004A53A2">
        <w:rPr>
          <w:rFonts w:ascii="Times New Roman" w:hAnsi="Times New Roman" w:cs="Times New Roman"/>
          <w:bCs/>
          <w:sz w:val="24"/>
          <w:szCs w:val="24"/>
          <w:lang w:val="ro-RO"/>
        </w:rPr>
        <w:t>(O</w:t>
      </w:r>
      <w:r w:rsidR="004A53A2">
        <w:rPr>
          <w:rFonts w:ascii="Times New Roman" w:hAnsi="Times New Roman" w:cs="Times New Roman"/>
          <w:bCs/>
          <w:sz w:val="24"/>
          <w:szCs w:val="24"/>
          <w:lang w:val="ro-RO"/>
        </w:rPr>
        <w:t>.</w:t>
      </w:r>
      <w:r w:rsidRPr="004A53A2">
        <w:rPr>
          <w:rFonts w:ascii="Times New Roman" w:hAnsi="Times New Roman" w:cs="Times New Roman"/>
          <w:bCs/>
          <w:sz w:val="24"/>
          <w:szCs w:val="24"/>
          <w:lang w:val="ro-RO"/>
        </w:rPr>
        <w:t xml:space="preserve">A.R.) </w:t>
      </w:r>
      <w:r w:rsidR="004A53A2">
        <w:rPr>
          <w:rFonts w:ascii="Times New Roman" w:hAnsi="Times New Roman" w:cs="Times New Roman"/>
          <w:bCs/>
          <w:sz w:val="24"/>
          <w:szCs w:val="24"/>
          <w:lang w:val="ro-RO"/>
        </w:rPr>
        <w:t xml:space="preserve">cu </w:t>
      </w:r>
      <w:r w:rsidRPr="004A53A2">
        <w:rPr>
          <w:rFonts w:ascii="Times New Roman" w:hAnsi="Times New Roman" w:cs="Times New Roman"/>
          <w:bCs/>
          <w:sz w:val="24"/>
          <w:szCs w:val="24"/>
          <w:lang w:val="ro-RO"/>
        </w:rPr>
        <w:t>“</w:t>
      </w:r>
      <w:r w:rsidR="004A53A2">
        <w:rPr>
          <w:rFonts w:ascii="Times New Roman" w:hAnsi="Times New Roman" w:cs="Times New Roman"/>
          <w:bCs/>
          <w:sz w:val="24"/>
          <w:szCs w:val="24"/>
          <w:lang w:val="ro-RO"/>
        </w:rPr>
        <w:t>Drept de semnătură</w:t>
      </w:r>
      <w:r w:rsidRPr="004A53A2">
        <w:rPr>
          <w:rFonts w:ascii="Times New Roman" w:hAnsi="Times New Roman" w:cs="Times New Roman"/>
          <w:bCs/>
          <w:sz w:val="24"/>
          <w:szCs w:val="24"/>
          <w:lang w:val="ro-RO"/>
        </w:rPr>
        <w:t>”</w:t>
      </w:r>
    </w:p>
    <w:p w14:paraId="2520319B" w14:textId="1F18420C" w:rsidR="005E287B" w:rsidRPr="004A53A2" w:rsidRDefault="005E287B" w:rsidP="0057578B">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minim</w:t>
      </w:r>
      <w:r w:rsidR="004A53A2">
        <w:rPr>
          <w:rFonts w:ascii="Times New Roman" w:hAnsi="Times New Roman" w:cs="Times New Roman"/>
          <w:bCs/>
          <w:sz w:val="24"/>
          <w:szCs w:val="24"/>
          <w:lang w:val="ro-RO"/>
        </w:rPr>
        <w:t xml:space="preserve"> 5 ani experiență relevantă î</w:t>
      </w:r>
      <w:r w:rsidRPr="004A53A2">
        <w:rPr>
          <w:rFonts w:ascii="Times New Roman" w:hAnsi="Times New Roman" w:cs="Times New Roman"/>
          <w:bCs/>
          <w:sz w:val="24"/>
          <w:szCs w:val="24"/>
          <w:lang w:val="ro-RO"/>
        </w:rPr>
        <w:t xml:space="preserve">n </w:t>
      </w:r>
      <w:r w:rsidR="004A53A2">
        <w:rPr>
          <w:rFonts w:ascii="Times New Roman" w:hAnsi="Times New Roman" w:cs="Times New Roman"/>
          <w:bCs/>
          <w:sz w:val="24"/>
          <w:szCs w:val="24"/>
          <w:lang w:val="ro-RO"/>
        </w:rPr>
        <w:t>proiectare de arhitectură</w:t>
      </w:r>
      <w:r w:rsidRPr="004A53A2">
        <w:rPr>
          <w:rFonts w:ascii="Times New Roman" w:hAnsi="Times New Roman" w:cs="Times New Roman"/>
          <w:bCs/>
          <w:sz w:val="24"/>
          <w:szCs w:val="24"/>
          <w:lang w:val="ro-RO"/>
        </w:rPr>
        <w:t>;</w:t>
      </w:r>
    </w:p>
    <w:p w14:paraId="5F1BDFCC" w14:textId="798BA885" w:rsidR="005E287B" w:rsidRPr="004A53A2" w:rsidRDefault="005E287B" w:rsidP="0000083A">
      <w:pPr>
        <w:widowControl w:val="0"/>
        <w:spacing w:after="0" w:line="240" w:lineRule="auto"/>
        <w:ind w:left="708"/>
        <w:jc w:val="both"/>
        <w:rPr>
          <w:rFonts w:ascii="Times New Roman" w:hAnsi="Times New Roman" w:cs="Times New Roman"/>
          <w:bCs/>
          <w:sz w:val="24"/>
          <w:szCs w:val="24"/>
          <w:lang w:val="ro-RO"/>
        </w:rPr>
      </w:pPr>
      <w:bookmarkStart w:id="101" w:name="_Hlk96347105"/>
      <w:r w:rsidRPr="004A53A2">
        <w:rPr>
          <w:rFonts w:ascii="Times New Roman" w:hAnsi="Times New Roman" w:cs="Times New Roman"/>
          <w:bCs/>
          <w:sz w:val="24"/>
          <w:szCs w:val="24"/>
          <w:lang w:val="ro-RO"/>
        </w:rPr>
        <w:t>-</w:t>
      </w:r>
      <w:r w:rsidR="00A73173">
        <w:rPr>
          <w:rFonts w:ascii="Times New Roman" w:hAnsi="Times New Roman" w:cs="Times New Roman"/>
          <w:bCs/>
          <w:sz w:val="24"/>
          <w:szCs w:val="24"/>
          <w:lang w:val="ro-RO"/>
        </w:rPr>
        <w:t xml:space="preserve"> </w:t>
      </w:r>
      <w:r w:rsidR="004A53A2" w:rsidRPr="004A53A2">
        <w:rPr>
          <w:rFonts w:ascii="Times New Roman" w:hAnsi="Times New Roman" w:cs="Times New Roman"/>
          <w:bCs/>
          <w:sz w:val="24"/>
          <w:szCs w:val="24"/>
          <w:lang w:val="ro-RO"/>
        </w:rPr>
        <w:t xml:space="preserve">experiență într-o poziție similară pentru cel puțin </w:t>
      </w:r>
      <w:r w:rsidR="0000083A">
        <w:rPr>
          <w:rFonts w:ascii="Times New Roman" w:hAnsi="Times New Roman" w:cs="Times New Roman"/>
          <w:bCs/>
          <w:sz w:val="24"/>
          <w:szCs w:val="24"/>
          <w:lang w:val="ro-RO"/>
        </w:rPr>
        <w:t>2</w:t>
      </w:r>
      <w:r w:rsidR="004A53A2" w:rsidRPr="004A53A2">
        <w:rPr>
          <w:rFonts w:ascii="Times New Roman" w:hAnsi="Times New Roman" w:cs="Times New Roman"/>
          <w:bCs/>
          <w:sz w:val="24"/>
          <w:szCs w:val="24"/>
          <w:lang w:val="ro-RO"/>
        </w:rPr>
        <w:t xml:space="preserve"> proiecte</w:t>
      </w:r>
      <w:r w:rsidR="0000083A">
        <w:rPr>
          <w:rFonts w:ascii="Times New Roman" w:hAnsi="Times New Roman" w:cs="Times New Roman"/>
          <w:bCs/>
          <w:sz w:val="24"/>
          <w:szCs w:val="24"/>
          <w:lang w:val="ro-RO"/>
        </w:rPr>
        <w:t xml:space="preserve"> </w:t>
      </w:r>
      <w:r w:rsidR="00950654">
        <w:rPr>
          <w:rFonts w:ascii="Times New Roman" w:hAnsi="Times New Roman" w:cs="Times New Roman"/>
          <w:bCs/>
          <w:sz w:val="24"/>
          <w:szCs w:val="24"/>
          <w:lang w:val="ro-RO"/>
        </w:rPr>
        <w:t>incluzând Proiecte Tehnice (</w:t>
      </w:r>
      <w:r w:rsidR="00F41991">
        <w:rPr>
          <w:rFonts w:ascii="Times New Roman" w:hAnsi="Times New Roman" w:cs="Times New Roman"/>
          <w:bCs/>
          <w:sz w:val="24"/>
          <w:szCs w:val="24"/>
          <w:lang w:val="ro-RO"/>
        </w:rPr>
        <w:t>SF/</w:t>
      </w:r>
      <w:r w:rsidR="00BE04FF">
        <w:rPr>
          <w:rFonts w:ascii="Times New Roman" w:hAnsi="Times New Roman" w:cs="Times New Roman"/>
          <w:bCs/>
          <w:sz w:val="24"/>
          <w:szCs w:val="24"/>
          <w:lang w:val="ro-RO"/>
        </w:rPr>
        <w:t>DALI</w:t>
      </w:r>
      <w:r w:rsidR="0000083A">
        <w:rPr>
          <w:rFonts w:ascii="Times New Roman" w:hAnsi="Times New Roman" w:cs="Times New Roman"/>
          <w:bCs/>
          <w:sz w:val="24"/>
          <w:szCs w:val="24"/>
          <w:lang w:val="ro-RO"/>
        </w:rPr>
        <w:t>, DTAC, PT și DE</w:t>
      </w:r>
      <w:r w:rsidR="00950654">
        <w:rPr>
          <w:rFonts w:ascii="Times New Roman" w:hAnsi="Times New Roman" w:cs="Times New Roman"/>
          <w:bCs/>
          <w:sz w:val="24"/>
          <w:szCs w:val="24"/>
          <w:lang w:val="ro-RO"/>
        </w:rPr>
        <w:t>)</w:t>
      </w:r>
      <w:r w:rsidR="004A53A2" w:rsidRPr="004A53A2">
        <w:rPr>
          <w:rFonts w:ascii="Times New Roman" w:hAnsi="Times New Roman" w:cs="Times New Roman"/>
          <w:bCs/>
          <w:sz w:val="24"/>
          <w:szCs w:val="24"/>
          <w:lang w:val="ro-RO"/>
        </w:rPr>
        <w:t xml:space="preserve"> </w:t>
      </w:r>
      <w:r w:rsidR="0000083A">
        <w:rPr>
          <w:rFonts w:ascii="Times New Roman" w:hAnsi="Times New Roman" w:cs="Times New Roman"/>
          <w:bCs/>
          <w:sz w:val="24"/>
          <w:szCs w:val="24"/>
          <w:lang w:val="ro-RO"/>
        </w:rPr>
        <w:t xml:space="preserve">și </w:t>
      </w:r>
      <w:r w:rsidR="0000083A"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00083A" w:rsidRPr="0000083A">
        <w:rPr>
          <w:rFonts w:ascii="Times New Roman" w:hAnsi="Times New Roman" w:cs="Times New Roman"/>
          <w:bCs/>
          <w:sz w:val="24"/>
          <w:szCs w:val="24"/>
          <w:lang w:val="ro-RO"/>
        </w:rPr>
        <w:t xml:space="preserve">construire </w:t>
      </w:r>
      <w:r w:rsidR="00950654">
        <w:rPr>
          <w:rFonts w:ascii="Times New Roman" w:hAnsi="Times New Roman" w:cs="Times New Roman"/>
          <w:bCs/>
          <w:sz w:val="24"/>
          <w:szCs w:val="24"/>
          <w:lang w:val="ro-RO"/>
        </w:rPr>
        <w:t>a unor clădiri similare cu cea</w:t>
      </w:r>
      <w:r w:rsidR="0000083A" w:rsidRPr="0000083A">
        <w:rPr>
          <w:rFonts w:ascii="Times New Roman" w:hAnsi="Times New Roman" w:cs="Times New Roman"/>
          <w:bCs/>
          <w:sz w:val="24"/>
          <w:szCs w:val="24"/>
          <w:lang w:val="ro-RO"/>
        </w:rPr>
        <w:t xml:space="preserve"> care fac</w:t>
      </w:r>
      <w:r w:rsidR="00950654">
        <w:rPr>
          <w:rFonts w:ascii="Times New Roman" w:hAnsi="Times New Roman" w:cs="Times New Roman"/>
          <w:bCs/>
          <w:sz w:val="24"/>
          <w:szCs w:val="24"/>
          <w:lang w:val="ro-RO"/>
        </w:rPr>
        <w:t>e</w:t>
      </w:r>
      <w:r w:rsidR="0000083A" w:rsidRPr="0000083A">
        <w:rPr>
          <w:rFonts w:ascii="Times New Roman" w:hAnsi="Times New Roman" w:cs="Times New Roman"/>
          <w:bCs/>
          <w:sz w:val="24"/>
          <w:szCs w:val="24"/>
          <w:lang w:val="ro-RO"/>
        </w:rPr>
        <w:t xml:space="preserve"> obiectul prezentelor Servicii</w:t>
      </w:r>
      <w:r w:rsidRPr="004A53A2">
        <w:rPr>
          <w:rFonts w:ascii="Times New Roman" w:hAnsi="Times New Roman" w:cs="Times New Roman"/>
          <w:bCs/>
          <w:sz w:val="24"/>
          <w:szCs w:val="24"/>
          <w:lang w:val="ro-RO"/>
        </w:rPr>
        <w:t>.</w:t>
      </w:r>
    </w:p>
    <w:bookmarkEnd w:id="101"/>
    <w:p w14:paraId="4B6582CE"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1057EFAE" w14:textId="22500D62" w:rsidR="005E287B" w:rsidRPr="004A53A2" w:rsidRDefault="00A27D86" w:rsidP="00CF3864">
      <w:pPr>
        <w:pStyle w:val="ListParagraph"/>
        <w:widowControl w:val="0"/>
        <w:numPr>
          <w:ilvl w:val="0"/>
          <w:numId w:val="23"/>
        </w:numPr>
        <w:spacing w:after="60" w:line="240" w:lineRule="auto"/>
        <w:ind w:left="426" w:hanging="357"/>
        <w:rPr>
          <w:rFonts w:ascii="Times New Roman" w:hAnsi="Times New Roman" w:cs="Times New Roman"/>
          <w:b/>
          <w:sz w:val="24"/>
          <w:szCs w:val="24"/>
          <w:lang w:val="ro-RO"/>
        </w:rPr>
      </w:pPr>
      <w:r>
        <w:rPr>
          <w:rFonts w:ascii="Times New Roman" w:hAnsi="Times New Roman" w:cs="Times New Roman"/>
          <w:b/>
          <w:sz w:val="24"/>
          <w:szCs w:val="24"/>
          <w:lang w:val="ro-RO"/>
        </w:rPr>
        <w:t>Inginer construcții civile</w:t>
      </w:r>
      <w:r w:rsidR="005E287B" w:rsidRPr="004A53A2">
        <w:rPr>
          <w:rFonts w:ascii="Times New Roman" w:hAnsi="Times New Roman" w:cs="Times New Roman"/>
          <w:b/>
          <w:sz w:val="24"/>
          <w:szCs w:val="24"/>
          <w:lang w:val="ro-RO"/>
        </w:rPr>
        <w:t xml:space="preserve"> </w:t>
      </w:r>
    </w:p>
    <w:p w14:paraId="1892ADB2" w14:textId="6D0D05BC" w:rsidR="005E287B" w:rsidRPr="004A53A2" w:rsidRDefault="005E287B" w:rsidP="00800EBE">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A27D86" w:rsidRPr="004A53A2">
        <w:rPr>
          <w:rFonts w:ascii="Times New Roman" w:hAnsi="Times New Roman" w:cs="Times New Roman"/>
          <w:bCs/>
          <w:sz w:val="24"/>
          <w:szCs w:val="24"/>
          <w:lang w:val="ro-RO"/>
        </w:rPr>
        <w:t xml:space="preserve">minim 5 </w:t>
      </w:r>
      <w:r w:rsidR="00A27D86">
        <w:rPr>
          <w:rFonts w:ascii="Times New Roman" w:hAnsi="Times New Roman" w:cs="Times New Roman"/>
          <w:bCs/>
          <w:sz w:val="24"/>
          <w:szCs w:val="24"/>
          <w:lang w:val="ro-RO"/>
        </w:rPr>
        <w:t>ani experiență relevantă în documentații de proiectare, specialitatea inginerie civilă</w:t>
      </w:r>
      <w:r w:rsidRPr="004A53A2">
        <w:rPr>
          <w:rFonts w:ascii="Times New Roman" w:hAnsi="Times New Roman" w:cs="Times New Roman"/>
          <w:bCs/>
          <w:sz w:val="24"/>
          <w:szCs w:val="24"/>
          <w:lang w:val="ro-RO"/>
        </w:rPr>
        <w:t>;</w:t>
      </w:r>
    </w:p>
    <w:p w14:paraId="37700DC6" w14:textId="1608E8D5" w:rsidR="00950654" w:rsidRPr="004A53A2" w:rsidRDefault="00A27D86" w:rsidP="00950654">
      <w:pPr>
        <w:widowControl w:val="0"/>
        <w:spacing w:after="0" w:line="240" w:lineRule="auto"/>
        <w:ind w:left="708"/>
        <w:jc w:val="both"/>
        <w:rPr>
          <w:rFonts w:ascii="Times New Roman" w:hAnsi="Times New Roman" w:cs="Times New Roman"/>
          <w:bCs/>
          <w:sz w:val="24"/>
          <w:szCs w:val="24"/>
          <w:lang w:val="ro-RO"/>
        </w:rPr>
      </w:pPr>
      <w:r w:rsidRPr="00A27D86">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486397">
        <w:rPr>
          <w:rFonts w:ascii="Times New Roman" w:hAnsi="Times New Roman" w:cs="Times New Roman"/>
          <w:bCs/>
          <w:sz w:val="24"/>
          <w:szCs w:val="24"/>
          <w:lang w:val="ro-RO"/>
        </w:rPr>
        <w:t xml:space="preserve">și </w:t>
      </w:r>
      <w:r w:rsidR="00486397"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486397" w:rsidRPr="0000083A">
        <w:rPr>
          <w:rFonts w:ascii="Times New Roman" w:hAnsi="Times New Roman" w:cs="Times New Roman"/>
          <w:bCs/>
          <w:sz w:val="24"/>
          <w:szCs w:val="24"/>
          <w:lang w:val="ro-RO"/>
        </w:rPr>
        <w:t xml:space="preserve">construire </w:t>
      </w:r>
      <w:r w:rsidR="00486397">
        <w:rPr>
          <w:rFonts w:ascii="Times New Roman" w:hAnsi="Times New Roman" w:cs="Times New Roman"/>
          <w:bCs/>
          <w:sz w:val="24"/>
          <w:szCs w:val="24"/>
          <w:lang w:val="ro-RO"/>
        </w:rPr>
        <w:t>a unor clădiri similare cu cea</w:t>
      </w:r>
      <w:r w:rsidR="00486397" w:rsidRPr="0000083A">
        <w:rPr>
          <w:rFonts w:ascii="Times New Roman" w:hAnsi="Times New Roman" w:cs="Times New Roman"/>
          <w:bCs/>
          <w:sz w:val="24"/>
          <w:szCs w:val="24"/>
          <w:lang w:val="ro-RO"/>
        </w:rPr>
        <w:t xml:space="preserve"> care fac</w:t>
      </w:r>
      <w:r w:rsidR="00486397">
        <w:rPr>
          <w:rFonts w:ascii="Times New Roman" w:hAnsi="Times New Roman" w:cs="Times New Roman"/>
          <w:bCs/>
          <w:sz w:val="24"/>
          <w:szCs w:val="24"/>
          <w:lang w:val="ro-RO"/>
        </w:rPr>
        <w:t>e</w:t>
      </w:r>
      <w:r w:rsidR="00486397" w:rsidRPr="0000083A">
        <w:rPr>
          <w:rFonts w:ascii="Times New Roman" w:hAnsi="Times New Roman" w:cs="Times New Roman"/>
          <w:bCs/>
          <w:sz w:val="24"/>
          <w:szCs w:val="24"/>
          <w:lang w:val="ro-RO"/>
        </w:rPr>
        <w:t xml:space="preserve"> obiectul prezentelor Servicii</w:t>
      </w:r>
      <w:r w:rsidR="00950654" w:rsidRPr="004A53A2">
        <w:rPr>
          <w:rFonts w:ascii="Times New Roman" w:hAnsi="Times New Roman" w:cs="Times New Roman"/>
          <w:bCs/>
          <w:sz w:val="24"/>
          <w:szCs w:val="24"/>
          <w:lang w:val="ro-RO"/>
        </w:rPr>
        <w:t>.</w:t>
      </w:r>
    </w:p>
    <w:p w14:paraId="6ED6AC4A" w14:textId="2A987FEA" w:rsidR="00A27D86" w:rsidRPr="004A53A2" w:rsidRDefault="00A27D86" w:rsidP="00A27D86">
      <w:pPr>
        <w:widowControl w:val="0"/>
        <w:spacing w:after="0" w:line="240" w:lineRule="auto"/>
        <w:ind w:left="708"/>
        <w:jc w:val="both"/>
        <w:rPr>
          <w:rFonts w:ascii="Times New Roman" w:hAnsi="Times New Roman" w:cs="Times New Roman"/>
          <w:bCs/>
          <w:sz w:val="24"/>
          <w:szCs w:val="24"/>
          <w:lang w:val="ro-RO"/>
        </w:rPr>
      </w:pPr>
    </w:p>
    <w:p w14:paraId="35C3622D" w14:textId="022BD769" w:rsidR="005E287B" w:rsidRPr="004A53A2" w:rsidRDefault="00C8020F" w:rsidP="00CF3864">
      <w:pPr>
        <w:pStyle w:val="ListParagraph"/>
        <w:widowControl w:val="0"/>
        <w:numPr>
          <w:ilvl w:val="0"/>
          <w:numId w:val="23"/>
        </w:numPr>
        <w:spacing w:after="60" w:line="240" w:lineRule="auto"/>
        <w:ind w:left="426" w:hanging="357"/>
        <w:rPr>
          <w:rFonts w:ascii="Times New Roman" w:hAnsi="Times New Roman" w:cs="Times New Roman"/>
          <w:b/>
          <w:sz w:val="24"/>
          <w:szCs w:val="24"/>
          <w:lang w:val="ro-RO"/>
        </w:rPr>
      </w:pPr>
      <w:r>
        <w:rPr>
          <w:rFonts w:ascii="Times New Roman" w:hAnsi="Times New Roman" w:cs="Times New Roman"/>
          <w:b/>
          <w:sz w:val="24"/>
          <w:szCs w:val="24"/>
          <w:lang w:val="ro-RO"/>
        </w:rPr>
        <w:t xml:space="preserve">Inginer instalații </w:t>
      </w:r>
      <w:r w:rsidR="0075452D">
        <w:rPr>
          <w:rFonts w:ascii="Times New Roman" w:hAnsi="Times New Roman" w:cs="Times New Roman"/>
          <w:b/>
          <w:sz w:val="24"/>
          <w:szCs w:val="24"/>
          <w:lang w:val="ro-RO"/>
        </w:rPr>
        <w:t xml:space="preserve">încălzire și </w:t>
      </w:r>
      <w:r>
        <w:rPr>
          <w:rFonts w:ascii="Times New Roman" w:hAnsi="Times New Roman" w:cs="Times New Roman"/>
          <w:b/>
          <w:sz w:val="24"/>
          <w:szCs w:val="24"/>
          <w:lang w:val="ro-RO"/>
        </w:rPr>
        <w:t>climatizare</w:t>
      </w:r>
    </w:p>
    <w:p w14:paraId="0383FC8A" w14:textId="72881A07" w:rsidR="00A27D86" w:rsidRPr="004A53A2" w:rsidRDefault="005E287B" w:rsidP="00A27D86">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A27D86" w:rsidRPr="00A27D86">
        <w:rPr>
          <w:rFonts w:ascii="Times New Roman" w:hAnsi="Times New Roman" w:cs="Times New Roman"/>
          <w:bCs/>
          <w:sz w:val="24"/>
          <w:szCs w:val="24"/>
          <w:lang w:val="ro-RO"/>
        </w:rPr>
        <w:t xml:space="preserve"> </w:t>
      </w:r>
      <w:r w:rsidR="00A27D86" w:rsidRPr="004A53A2">
        <w:rPr>
          <w:rFonts w:ascii="Times New Roman" w:hAnsi="Times New Roman" w:cs="Times New Roman"/>
          <w:bCs/>
          <w:sz w:val="24"/>
          <w:szCs w:val="24"/>
          <w:lang w:val="ro-RO"/>
        </w:rPr>
        <w:t xml:space="preserve">minim 5 </w:t>
      </w:r>
      <w:r w:rsidR="00A27D86">
        <w:rPr>
          <w:rFonts w:ascii="Times New Roman" w:hAnsi="Times New Roman" w:cs="Times New Roman"/>
          <w:bCs/>
          <w:sz w:val="24"/>
          <w:szCs w:val="24"/>
          <w:lang w:val="ro-RO"/>
        </w:rPr>
        <w:t xml:space="preserve">ani experiență relevantă în documentații de proiectare, specialitatea </w:t>
      </w:r>
      <w:r w:rsidR="00A27D86" w:rsidRPr="00A27D86">
        <w:rPr>
          <w:rFonts w:ascii="Times New Roman" w:hAnsi="Times New Roman" w:cs="Times New Roman"/>
          <w:bCs/>
          <w:sz w:val="24"/>
          <w:szCs w:val="24"/>
          <w:lang w:val="ro-RO"/>
        </w:rPr>
        <w:t>inginerie instalații încălzire și climatizare ( HVAC)</w:t>
      </w:r>
      <w:r w:rsidR="00A27D86" w:rsidRPr="004A53A2">
        <w:rPr>
          <w:rFonts w:ascii="Times New Roman" w:hAnsi="Times New Roman" w:cs="Times New Roman"/>
          <w:bCs/>
          <w:sz w:val="24"/>
          <w:szCs w:val="24"/>
          <w:lang w:val="ro-RO"/>
        </w:rPr>
        <w:t>;</w:t>
      </w:r>
    </w:p>
    <w:p w14:paraId="3C4B921C" w14:textId="11511A6A" w:rsidR="00950654" w:rsidRDefault="005E287B" w:rsidP="00950654">
      <w:pPr>
        <w:widowControl w:val="0"/>
        <w:spacing w:after="0" w:line="240" w:lineRule="auto"/>
        <w:ind w:left="708"/>
        <w:jc w:val="both"/>
        <w:rPr>
          <w:rFonts w:ascii="Times New Roman" w:hAnsi="Times New Roman" w:cs="Times New Roman"/>
          <w:bCs/>
          <w:sz w:val="24"/>
          <w:szCs w:val="24"/>
          <w:lang w:val="ro-RO"/>
        </w:rPr>
      </w:pPr>
      <w:bookmarkStart w:id="102" w:name="_Hlk96347285"/>
      <w:r w:rsidRPr="004A53A2">
        <w:rPr>
          <w:rFonts w:ascii="Times New Roman" w:hAnsi="Times New Roman" w:cs="Times New Roman"/>
          <w:bCs/>
          <w:sz w:val="24"/>
          <w:szCs w:val="24"/>
          <w:lang w:val="ro-RO"/>
        </w:rPr>
        <w:t>-</w:t>
      </w:r>
      <w:r w:rsidR="001825DD" w:rsidRPr="004A53A2">
        <w:rPr>
          <w:rFonts w:ascii="Times New Roman" w:hAnsi="Times New Roman" w:cs="Times New Roman"/>
          <w:bCs/>
          <w:sz w:val="24"/>
          <w:szCs w:val="24"/>
          <w:lang w:val="ro-RO"/>
        </w:rPr>
        <w:t xml:space="preserve"> </w:t>
      </w:r>
      <w:bookmarkEnd w:id="102"/>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486397">
        <w:rPr>
          <w:rFonts w:ascii="Times New Roman" w:hAnsi="Times New Roman" w:cs="Times New Roman"/>
          <w:bCs/>
          <w:sz w:val="24"/>
          <w:szCs w:val="24"/>
          <w:lang w:val="ro-RO"/>
        </w:rPr>
        <w:t xml:space="preserve">și </w:t>
      </w:r>
      <w:r w:rsidR="00486397"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486397" w:rsidRPr="0000083A">
        <w:rPr>
          <w:rFonts w:ascii="Times New Roman" w:hAnsi="Times New Roman" w:cs="Times New Roman"/>
          <w:bCs/>
          <w:sz w:val="24"/>
          <w:szCs w:val="24"/>
          <w:lang w:val="ro-RO"/>
        </w:rPr>
        <w:t xml:space="preserve">construire </w:t>
      </w:r>
      <w:r w:rsidR="00486397">
        <w:rPr>
          <w:rFonts w:ascii="Times New Roman" w:hAnsi="Times New Roman" w:cs="Times New Roman"/>
          <w:bCs/>
          <w:sz w:val="24"/>
          <w:szCs w:val="24"/>
          <w:lang w:val="ro-RO"/>
        </w:rPr>
        <w:t>a unor clădiri similare cu cea</w:t>
      </w:r>
      <w:r w:rsidR="00486397" w:rsidRPr="0000083A">
        <w:rPr>
          <w:rFonts w:ascii="Times New Roman" w:hAnsi="Times New Roman" w:cs="Times New Roman"/>
          <w:bCs/>
          <w:sz w:val="24"/>
          <w:szCs w:val="24"/>
          <w:lang w:val="ro-RO"/>
        </w:rPr>
        <w:t xml:space="preserve"> care fac</w:t>
      </w:r>
      <w:r w:rsidR="00486397">
        <w:rPr>
          <w:rFonts w:ascii="Times New Roman" w:hAnsi="Times New Roman" w:cs="Times New Roman"/>
          <w:bCs/>
          <w:sz w:val="24"/>
          <w:szCs w:val="24"/>
          <w:lang w:val="ro-RO"/>
        </w:rPr>
        <w:t>e</w:t>
      </w:r>
      <w:r w:rsidR="00486397" w:rsidRPr="0000083A">
        <w:rPr>
          <w:rFonts w:ascii="Times New Roman" w:hAnsi="Times New Roman" w:cs="Times New Roman"/>
          <w:bCs/>
          <w:sz w:val="24"/>
          <w:szCs w:val="24"/>
          <w:lang w:val="ro-RO"/>
        </w:rPr>
        <w:t xml:space="preserve"> obiectul prezentelor Servicii</w:t>
      </w:r>
      <w:r w:rsidR="00950654" w:rsidRPr="004A53A2">
        <w:rPr>
          <w:rFonts w:ascii="Times New Roman" w:hAnsi="Times New Roman" w:cs="Times New Roman"/>
          <w:bCs/>
          <w:sz w:val="24"/>
          <w:szCs w:val="24"/>
          <w:lang w:val="ro-RO"/>
        </w:rPr>
        <w:t>.</w:t>
      </w:r>
    </w:p>
    <w:p w14:paraId="593F000E" w14:textId="77777777" w:rsidR="00445426" w:rsidRPr="004A53A2" w:rsidRDefault="00445426" w:rsidP="00CF3864">
      <w:pPr>
        <w:widowControl w:val="0"/>
        <w:spacing w:after="0" w:line="240" w:lineRule="auto"/>
        <w:jc w:val="both"/>
        <w:rPr>
          <w:rFonts w:ascii="Times New Roman" w:hAnsi="Times New Roman" w:cs="Times New Roman"/>
          <w:bCs/>
          <w:sz w:val="24"/>
          <w:szCs w:val="24"/>
          <w:lang w:val="ro-RO"/>
        </w:rPr>
      </w:pPr>
    </w:p>
    <w:p w14:paraId="7009C396" w14:textId="2AAA536A" w:rsidR="005E287B" w:rsidRPr="004A53A2" w:rsidRDefault="001825DD" w:rsidP="00CF3864">
      <w:pPr>
        <w:pStyle w:val="ListParagraph"/>
        <w:widowControl w:val="0"/>
        <w:numPr>
          <w:ilvl w:val="0"/>
          <w:numId w:val="23"/>
        </w:numPr>
        <w:spacing w:after="60" w:line="240" w:lineRule="auto"/>
        <w:ind w:left="426" w:hanging="357"/>
        <w:rPr>
          <w:rFonts w:ascii="Times New Roman" w:hAnsi="Times New Roman" w:cs="Times New Roman"/>
          <w:b/>
          <w:sz w:val="24"/>
          <w:szCs w:val="24"/>
          <w:lang w:val="ro-RO"/>
        </w:rPr>
      </w:pPr>
      <w:r>
        <w:rPr>
          <w:rFonts w:ascii="Times New Roman" w:hAnsi="Times New Roman" w:cs="Times New Roman"/>
          <w:b/>
          <w:sz w:val="24"/>
          <w:szCs w:val="24"/>
          <w:lang w:val="ro-RO"/>
        </w:rPr>
        <w:t>Inginer instalații electrice</w:t>
      </w:r>
    </w:p>
    <w:p w14:paraId="0B8A0B74" w14:textId="77777777" w:rsidR="00486397" w:rsidRPr="00486397" w:rsidRDefault="00486397" w:rsidP="00486397">
      <w:pPr>
        <w:widowControl w:val="0"/>
        <w:spacing w:after="0" w:line="240" w:lineRule="auto"/>
        <w:ind w:left="708"/>
        <w:jc w:val="both"/>
        <w:rPr>
          <w:rFonts w:ascii="Times New Roman" w:hAnsi="Times New Roman" w:cs="Times New Roman"/>
          <w:bCs/>
          <w:sz w:val="24"/>
          <w:szCs w:val="24"/>
          <w:lang w:val="ro-RO"/>
        </w:rPr>
      </w:pPr>
      <w:r w:rsidRPr="00486397">
        <w:rPr>
          <w:rFonts w:ascii="Times New Roman" w:hAnsi="Times New Roman" w:cs="Times New Roman"/>
          <w:bCs/>
          <w:sz w:val="24"/>
          <w:szCs w:val="24"/>
          <w:lang w:val="ro-RO"/>
        </w:rPr>
        <w:t xml:space="preserve">- atestat valabil ANRE </w:t>
      </w:r>
      <w:r w:rsidRPr="00486397">
        <w:rPr>
          <w:rFonts w:ascii="Times New Roman" w:hAnsi="Times New Roman" w:cs="Times New Roman"/>
          <w:b/>
          <w:sz w:val="24"/>
          <w:szCs w:val="24"/>
          <w:lang w:val="ro-RO"/>
        </w:rPr>
        <w:t>minim tip IIA</w:t>
      </w:r>
      <w:r w:rsidRPr="00486397">
        <w:rPr>
          <w:rFonts w:ascii="Times New Roman" w:hAnsi="Times New Roman" w:cs="Times New Roman"/>
          <w:bCs/>
          <w:sz w:val="24"/>
          <w:szCs w:val="24"/>
          <w:lang w:val="ro-RO"/>
        </w:rPr>
        <w:t xml:space="preserve"> pentru proiectare lucrări de instalații electrice cu orice putere instalată tehnic realizabilă și la o tensiune nominală mai mică de 1kV.</w:t>
      </w:r>
    </w:p>
    <w:p w14:paraId="11DB76CB" w14:textId="388B2A9C" w:rsidR="001825DD" w:rsidRDefault="005E287B" w:rsidP="001825DD">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1825DD" w:rsidRPr="001825DD">
        <w:rPr>
          <w:rFonts w:ascii="Times New Roman" w:hAnsi="Times New Roman" w:cs="Times New Roman"/>
          <w:bCs/>
          <w:sz w:val="24"/>
          <w:szCs w:val="24"/>
          <w:lang w:val="ro-RO"/>
        </w:rPr>
        <w:t>minim 5 ani experiență relevantă în documentații de proiectare, specialitatea inginerie instalații</w:t>
      </w:r>
      <w:r w:rsidR="001825DD">
        <w:rPr>
          <w:rFonts w:ascii="Times New Roman" w:hAnsi="Times New Roman" w:cs="Times New Roman"/>
          <w:bCs/>
          <w:sz w:val="24"/>
          <w:szCs w:val="24"/>
          <w:lang w:val="ro-RO"/>
        </w:rPr>
        <w:t xml:space="preserve"> electrice</w:t>
      </w:r>
      <w:r w:rsidR="001825DD" w:rsidRPr="001825DD">
        <w:rPr>
          <w:rFonts w:ascii="Times New Roman" w:hAnsi="Times New Roman" w:cs="Times New Roman"/>
          <w:bCs/>
          <w:sz w:val="24"/>
          <w:szCs w:val="24"/>
          <w:lang w:val="ro-RO"/>
        </w:rPr>
        <w:t>;</w:t>
      </w:r>
    </w:p>
    <w:p w14:paraId="6A5BAB8E" w14:textId="050C9256" w:rsidR="00950654" w:rsidRDefault="001825DD" w:rsidP="00950654">
      <w:pPr>
        <w:widowControl w:val="0"/>
        <w:spacing w:after="0" w:line="240" w:lineRule="auto"/>
        <w:ind w:left="708"/>
        <w:jc w:val="both"/>
        <w:rPr>
          <w:rFonts w:ascii="Times New Roman" w:hAnsi="Times New Roman" w:cs="Times New Roman"/>
          <w:bCs/>
          <w:sz w:val="24"/>
          <w:szCs w:val="24"/>
          <w:lang w:val="ro-RO"/>
        </w:rPr>
      </w:pPr>
      <w:r w:rsidRPr="001825DD">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486397">
        <w:rPr>
          <w:rFonts w:ascii="Times New Roman" w:hAnsi="Times New Roman" w:cs="Times New Roman"/>
          <w:bCs/>
          <w:sz w:val="24"/>
          <w:szCs w:val="24"/>
          <w:lang w:val="ro-RO"/>
        </w:rPr>
        <w:t xml:space="preserve">și </w:t>
      </w:r>
      <w:r w:rsidR="00486397"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486397" w:rsidRPr="0000083A">
        <w:rPr>
          <w:rFonts w:ascii="Times New Roman" w:hAnsi="Times New Roman" w:cs="Times New Roman"/>
          <w:bCs/>
          <w:sz w:val="24"/>
          <w:szCs w:val="24"/>
          <w:lang w:val="ro-RO"/>
        </w:rPr>
        <w:t xml:space="preserve">construire </w:t>
      </w:r>
      <w:r w:rsidR="00486397">
        <w:rPr>
          <w:rFonts w:ascii="Times New Roman" w:hAnsi="Times New Roman" w:cs="Times New Roman"/>
          <w:bCs/>
          <w:sz w:val="24"/>
          <w:szCs w:val="24"/>
          <w:lang w:val="ro-RO"/>
        </w:rPr>
        <w:t xml:space="preserve">a </w:t>
      </w:r>
      <w:r w:rsidR="00486397">
        <w:rPr>
          <w:rFonts w:ascii="Times New Roman" w:hAnsi="Times New Roman" w:cs="Times New Roman"/>
          <w:bCs/>
          <w:sz w:val="24"/>
          <w:szCs w:val="24"/>
          <w:lang w:val="ro-RO"/>
        </w:rPr>
        <w:lastRenderedPageBreak/>
        <w:t>unor clădiri similare cu cea</w:t>
      </w:r>
      <w:r w:rsidR="00486397" w:rsidRPr="0000083A">
        <w:rPr>
          <w:rFonts w:ascii="Times New Roman" w:hAnsi="Times New Roman" w:cs="Times New Roman"/>
          <w:bCs/>
          <w:sz w:val="24"/>
          <w:szCs w:val="24"/>
          <w:lang w:val="ro-RO"/>
        </w:rPr>
        <w:t xml:space="preserve"> care fac</w:t>
      </w:r>
      <w:r w:rsidR="00486397">
        <w:rPr>
          <w:rFonts w:ascii="Times New Roman" w:hAnsi="Times New Roman" w:cs="Times New Roman"/>
          <w:bCs/>
          <w:sz w:val="24"/>
          <w:szCs w:val="24"/>
          <w:lang w:val="ro-RO"/>
        </w:rPr>
        <w:t>e</w:t>
      </w:r>
      <w:r w:rsidR="00486397" w:rsidRPr="0000083A">
        <w:rPr>
          <w:rFonts w:ascii="Times New Roman" w:hAnsi="Times New Roman" w:cs="Times New Roman"/>
          <w:bCs/>
          <w:sz w:val="24"/>
          <w:szCs w:val="24"/>
          <w:lang w:val="ro-RO"/>
        </w:rPr>
        <w:t xml:space="preserve"> obiectul prezentelor Servicii</w:t>
      </w:r>
      <w:r w:rsidR="00950654">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inclu</w:t>
      </w:r>
      <w:r w:rsidR="00950654">
        <w:rPr>
          <w:rFonts w:ascii="Times New Roman" w:hAnsi="Times New Roman" w:cs="Times New Roman"/>
          <w:bCs/>
          <w:sz w:val="24"/>
          <w:szCs w:val="24"/>
          <w:lang w:val="ro-RO"/>
        </w:rPr>
        <w:t>siv conectarea la utilitățile publice existente.</w:t>
      </w:r>
    </w:p>
    <w:p w14:paraId="6B90A14F" w14:textId="77777777" w:rsidR="00950654" w:rsidRPr="004A53A2" w:rsidRDefault="00950654" w:rsidP="00950654">
      <w:pPr>
        <w:widowControl w:val="0"/>
        <w:spacing w:after="0" w:line="240" w:lineRule="auto"/>
        <w:ind w:left="708"/>
        <w:jc w:val="both"/>
        <w:rPr>
          <w:rFonts w:ascii="Times New Roman" w:hAnsi="Times New Roman" w:cs="Times New Roman"/>
          <w:bCs/>
          <w:sz w:val="24"/>
          <w:szCs w:val="24"/>
          <w:lang w:val="ro-RO"/>
        </w:rPr>
      </w:pPr>
    </w:p>
    <w:p w14:paraId="0EAC8A95" w14:textId="203382D2" w:rsidR="005E287B" w:rsidRPr="004A53A2" w:rsidRDefault="00C54B5F" w:rsidP="00950654">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Inginer instalații sanitare (alimentare cu apă și canalizare)</w:t>
      </w:r>
    </w:p>
    <w:p w14:paraId="0C4D34B3" w14:textId="0D4F0AEF" w:rsidR="005E287B" w:rsidRPr="004A53A2" w:rsidRDefault="005E287B" w:rsidP="000F2F78">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C54B5F" w:rsidRPr="001825DD">
        <w:rPr>
          <w:rFonts w:ascii="Times New Roman" w:hAnsi="Times New Roman" w:cs="Times New Roman"/>
          <w:bCs/>
          <w:sz w:val="24"/>
          <w:szCs w:val="24"/>
          <w:lang w:val="ro-RO"/>
        </w:rPr>
        <w:t>minim 5 ani experiență relevantă în documentații de proiectare</w:t>
      </w:r>
      <w:r w:rsidR="00C54B5F">
        <w:rPr>
          <w:rFonts w:ascii="Times New Roman" w:hAnsi="Times New Roman" w:cs="Times New Roman"/>
          <w:bCs/>
          <w:sz w:val="24"/>
          <w:szCs w:val="24"/>
          <w:lang w:val="ro-RO"/>
        </w:rPr>
        <w:t>, specialitatea instalații sanitare, alimentare cu apă și canalizare;</w:t>
      </w:r>
    </w:p>
    <w:p w14:paraId="08EB5DD8" w14:textId="6B7D6EBB" w:rsidR="005E287B" w:rsidRDefault="00C54B5F" w:rsidP="000F2F78">
      <w:pPr>
        <w:widowControl w:val="0"/>
        <w:spacing w:after="0" w:line="240" w:lineRule="auto"/>
        <w:ind w:left="708"/>
        <w:jc w:val="both"/>
        <w:rPr>
          <w:rFonts w:ascii="Times New Roman" w:hAnsi="Times New Roman" w:cs="Times New Roman"/>
          <w:bCs/>
          <w:sz w:val="24"/>
          <w:szCs w:val="24"/>
          <w:lang w:val="ro-RO"/>
        </w:rPr>
      </w:pPr>
      <w:r w:rsidRPr="00C54B5F">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486397">
        <w:rPr>
          <w:rFonts w:ascii="Times New Roman" w:hAnsi="Times New Roman" w:cs="Times New Roman"/>
          <w:bCs/>
          <w:sz w:val="24"/>
          <w:szCs w:val="24"/>
          <w:lang w:val="ro-RO"/>
        </w:rPr>
        <w:t xml:space="preserve">și </w:t>
      </w:r>
      <w:r w:rsidR="00486397" w:rsidRPr="0000083A">
        <w:rPr>
          <w:rFonts w:ascii="Times New Roman" w:hAnsi="Times New Roman" w:cs="Times New Roman"/>
          <w:bCs/>
          <w:sz w:val="24"/>
          <w:szCs w:val="24"/>
          <w:lang w:val="ro-RO"/>
        </w:rPr>
        <w:t xml:space="preserve">asistență tehnică </w:t>
      </w:r>
      <w:r w:rsidR="00486397">
        <w:rPr>
          <w:rFonts w:ascii="Times New Roman" w:hAnsi="Times New Roman" w:cs="Times New Roman"/>
          <w:bCs/>
          <w:sz w:val="24"/>
          <w:szCs w:val="24"/>
          <w:lang w:val="ro-RO"/>
        </w:rPr>
        <w:t>la execuția lucrărilor de reabilitare/</w:t>
      </w:r>
      <w:r w:rsidR="00486397" w:rsidRPr="0000083A">
        <w:rPr>
          <w:rFonts w:ascii="Times New Roman" w:hAnsi="Times New Roman" w:cs="Times New Roman"/>
          <w:bCs/>
          <w:sz w:val="24"/>
          <w:szCs w:val="24"/>
          <w:lang w:val="ro-RO"/>
        </w:rPr>
        <w:t xml:space="preserve">construire </w:t>
      </w:r>
      <w:r w:rsidR="00486397">
        <w:rPr>
          <w:rFonts w:ascii="Times New Roman" w:hAnsi="Times New Roman" w:cs="Times New Roman"/>
          <w:bCs/>
          <w:sz w:val="24"/>
          <w:szCs w:val="24"/>
          <w:lang w:val="ro-RO"/>
        </w:rPr>
        <w:t>a unor clădiri similare cu cea</w:t>
      </w:r>
      <w:r w:rsidR="00486397" w:rsidRPr="0000083A">
        <w:rPr>
          <w:rFonts w:ascii="Times New Roman" w:hAnsi="Times New Roman" w:cs="Times New Roman"/>
          <w:bCs/>
          <w:sz w:val="24"/>
          <w:szCs w:val="24"/>
          <w:lang w:val="ro-RO"/>
        </w:rPr>
        <w:t xml:space="preserve"> care fac</w:t>
      </w:r>
      <w:r w:rsidR="00486397">
        <w:rPr>
          <w:rFonts w:ascii="Times New Roman" w:hAnsi="Times New Roman" w:cs="Times New Roman"/>
          <w:bCs/>
          <w:sz w:val="24"/>
          <w:szCs w:val="24"/>
          <w:lang w:val="ro-RO"/>
        </w:rPr>
        <w:t>e</w:t>
      </w:r>
      <w:r w:rsidR="00486397" w:rsidRPr="0000083A">
        <w:rPr>
          <w:rFonts w:ascii="Times New Roman" w:hAnsi="Times New Roman" w:cs="Times New Roman"/>
          <w:bCs/>
          <w:sz w:val="24"/>
          <w:szCs w:val="24"/>
          <w:lang w:val="ro-RO"/>
        </w:rPr>
        <w:t xml:space="preserve"> obiectul prezentelor Servicii</w:t>
      </w:r>
      <w:r w:rsidR="00950654">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inclu</w:t>
      </w:r>
      <w:r w:rsidR="00950654">
        <w:rPr>
          <w:rFonts w:ascii="Times New Roman" w:hAnsi="Times New Roman" w:cs="Times New Roman"/>
          <w:bCs/>
          <w:sz w:val="24"/>
          <w:szCs w:val="24"/>
          <w:lang w:val="ro-RO"/>
        </w:rPr>
        <w:t>siv conectarea la utilitățile publice existente.</w:t>
      </w:r>
    </w:p>
    <w:p w14:paraId="5428A0C0" w14:textId="77777777" w:rsidR="00FC4B23" w:rsidRDefault="00FC4B23" w:rsidP="00DF55CC">
      <w:pPr>
        <w:widowControl w:val="0"/>
        <w:spacing w:after="0" w:line="240" w:lineRule="auto"/>
        <w:ind w:left="708"/>
        <w:jc w:val="both"/>
        <w:rPr>
          <w:rFonts w:ascii="Times New Roman" w:hAnsi="Times New Roman" w:cs="Times New Roman"/>
          <w:bCs/>
          <w:sz w:val="24"/>
          <w:szCs w:val="24"/>
          <w:lang w:val="ro-RO"/>
        </w:rPr>
      </w:pPr>
    </w:p>
    <w:p w14:paraId="71469373" w14:textId="699B68BD" w:rsidR="00FC4B23" w:rsidRPr="000F2F78" w:rsidRDefault="00FC4B23" w:rsidP="009443A2">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r w:rsidRPr="000F2F78">
        <w:rPr>
          <w:rFonts w:ascii="Times New Roman" w:hAnsi="Times New Roman" w:cs="Times New Roman"/>
          <w:b/>
          <w:sz w:val="24"/>
          <w:szCs w:val="24"/>
          <w:lang w:val="ro-RO"/>
        </w:rPr>
        <w:t>Inginer instala</w:t>
      </w:r>
      <w:r w:rsidR="000F2F78">
        <w:rPr>
          <w:rFonts w:ascii="Times New Roman" w:hAnsi="Times New Roman" w:cs="Times New Roman"/>
          <w:b/>
          <w:sz w:val="24"/>
          <w:szCs w:val="24"/>
          <w:lang w:val="ro-RO"/>
        </w:rPr>
        <w:t>ț</w:t>
      </w:r>
      <w:r w:rsidRPr="000F2F78">
        <w:rPr>
          <w:rFonts w:ascii="Times New Roman" w:hAnsi="Times New Roman" w:cs="Times New Roman"/>
          <w:b/>
          <w:sz w:val="24"/>
          <w:szCs w:val="24"/>
          <w:lang w:val="ro-RO"/>
        </w:rPr>
        <w:t>ii gaze naturale</w:t>
      </w:r>
    </w:p>
    <w:p w14:paraId="4BECD477" w14:textId="77777777" w:rsidR="000F2F78" w:rsidRDefault="000F2F78" w:rsidP="009443A2">
      <w:pPr>
        <w:pStyle w:val="ListParagraph"/>
        <w:widowControl w:val="0"/>
        <w:numPr>
          <w:ilvl w:val="0"/>
          <w:numId w:val="52"/>
        </w:numPr>
        <w:spacing w:after="0" w:line="240" w:lineRule="auto"/>
        <w:ind w:left="851" w:hanging="142"/>
        <w:jc w:val="both"/>
        <w:rPr>
          <w:rFonts w:ascii="Times New Roman" w:hAnsi="Times New Roman" w:cs="Times New Roman"/>
          <w:bCs/>
          <w:sz w:val="24"/>
          <w:szCs w:val="24"/>
          <w:lang w:val="ro-RO"/>
        </w:rPr>
      </w:pPr>
      <w:r w:rsidRPr="000F2F78">
        <w:rPr>
          <w:rFonts w:ascii="Times New Roman" w:hAnsi="Times New Roman" w:cs="Times New Roman"/>
          <w:bCs/>
          <w:sz w:val="24"/>
          <w:szCs w:val="24"/>
          <w:lang w:val="ro-RO"/>
        </w:rPr>
        <w:t>atestat ANRE tip PDIB specialitatea proiectare instalatii de utilizare a Gazelor Naturale/ Biogaz/ Biometan</w:t>
      </w:r>
      <w:r>
        <w:rPr>
          <w:rFonts w:ascii="Times New Roman" w:hAnsi="Times New Roman" w:cs="Times New Roman"/>
          <w:bCs/>
          <w:sz w:val="24"/>
          <w:szCs w:val="24"/>
          <w:lang w:val="ro-RO"/>
        </w:rPr>
        <w:t>;</w:t>
      </w:r>
    </w:p>
    <w:p w14:paraId="537D8113" w14:textId="56BADEB8" w:rsidR="00445426" w:rsidRPr="000F2F78" w:rsidRDefault="00FC4B23" w:rsidP="000F2F78">
      <w:pPr>
        <w:pStyle w:val="ListParagraph"/>
        <w:widowControl w:val="0"/>
        <w:numPr>
          <w:ilvl w:val="0"/>
          <w:numId w:val="52"/>
        </w:numPr>
        <w:spacing w:after="0" w:line="240" w:lineRule="auto"/>
        <w:ind w:left="851" w:hanging="142"/>
        <w:jc w:val="both"/>
        <w:rPr>
          <w:rFonts w:ascii="Times New Roman" w:hAnsi="Times New Roman" w:cs="Times New Roman"/>
          <w:bCs/>
          <w:sz w:val="24"/>
          <w:szCs w:val="24"/>
          <w:lang w:val="ro-RO"/>
        </w:rPr>
      </w:pPr>
      <w:r w:rsidRPr="000F2F78">
        <w:rPr>
          <w:rFonts w:ascii="Times New Roman" w:hAnsi="Times New Roman" w:cs="Times New Roman"/>
          <w:bCs/>
          <w:sz w:val="24"/>
          <w:szCs w:val="24"/>
          <w:lang w:val="ro-RO"/>
        </w:rPr>
        <w:t>minim 5 ani experiență relevantă în documentații de proiectare, specialitatea instalații gaze naturale</w:t>
      </w:r>
      <w:r w:rsidR="000F2F78">
        <w:rPr>
          <w:rFonts w:ascii="Times New Roman" w:hAnsi="Times New Roman" w:cs="Times New Roman"/>
          <w:bCs/>
          <w:sz w:val="24"/>
          <w:szCs w:val="24"/>
          <w:lang w:val="ro-RO"/>
        </w:rPr>
        <w:t>;</w:t>
      </w:r>
    </w:p>
    <w:p w14:paraId="2E9A4BDD" w14:textId="1E895F54" w:rsidR="00FC4B23" w:rsidRPr="000F2F78" w:rsidRDefault="00FC4B23" w:rsidP="009443A2">
      <w:pPr>
        <w:pStyle w:val="ListParagraph"/>
        <w:widowControl w:val="0"/>
        <w:numPr>
          <w:ilvl w:val="0"/>
          <w:numId w:val="52"/>
        </w:numPr>
        <w:spacing w:after="0" w:line="240" w:lineRule="auto"/>
        <w:ind w:left="851" w:hanging="142"/>
        <w:jc w:val="both"/>
        <w:rPr>
          <w:rFonts w:ascii="Times New Roman" w:hAnsi="Times New Roman" w:cs="Times New Roman"/>
          <w:bCs/>
          <w:sz w:val="24"/>
          <w:szCs w:val="24"/>
          <w:lang w:val="ro-RO"/>
        </w:rPr>
      </w:pPr>
      <w:r w:rsidRPr="000F2F78">
        <w:rPr>
          <w:rFonts w:ascii="Times New Roman" w:hAnsi="Times New Roman" w:cs="Times New Roman"/>
          <w:bCs/>
          <w:sz w:val="24"/>
          <w:szCs w:val="24"/>
          <w:lang w:val="ro-RO"/>
        </w:rPr>
        <w:t xml:space="preserve">experiență într-o poziție similară pentru cel puțin 2 proiecte incluzând Proiecte Tehnice (SF/DALI, DTAC, PT și DE) </w:t>
      </w:r>
      <w:r w:rsidR="00486397" w:rsidRPr="000F2F78">
        <w:rPr>
          <w:rFonts w:ascii="Times New Roman" w:hAnsi="Times New Roman" w:cs="Times New Roman"/>
          <w:bCs/>
          <w:sz w:val="24"/>
          <w:szCs w:val="24"/>
          <w:lang w:val="ro-RO"/>
        </w:rPr>
        <w:t>și asistență tehnică la execuția lucrărilor de reabilitare/construire a unor clădiri similare cu cea care face obiectul prezentelor Servicii</w:t>
      </w:r>
      <w:r w:rsidRPr="000F2F78">
        <w:rPr>
          <w:rFonts w:ascii="Times New Roman" w:hAnsi="Times New Roman" w:cs="Times New Roman"/>
          <w:bCs/>
          <w:sz w:val="24"/>
          <w:szCs w:val="24"/>
          <w:lang w:val="ro-RO"/>
        </w:rPr>
        <w:t>, inclusiv conectarea la utilitățile publice existente.</w:t>
      </w:r>
    </w:p>
    <w:p w14:paraId="487BDE64" w14:textId="77777777" w:rsidR="005E287B" w:rsidRPr="000F2F78" w:rsidRDefault="005E287B">
      <w:pPr>
        <w:widowControl w:val="0"/>
        <w:spacing w:after="0" w:line="240" w:lineRule="auto"/>
        <w:rPr>
          <w:rFonts w:ascii="Times New Roman" w:hAnsi="Times New Roman" w:cs="Times New Roman"/>
          <w:b/>
          <w:sz w:val="24"/>
          <w:szCs w:val="24"/>
          <w:lang w:val="ro-RO"/>
        </w:rPr>
      </w:pPr>
    </w:p>
    <w:p w14:paraId="530F81A3" w14:textId="76444149" w:rsidR="005E287B" w:rsidRPr="004A53A2" w:rsidRDefault="00C54B5F" w:rsidP="00256C3F">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bookmarkStart w:id="103" w:name="_Hlk89777270"/>
      <w:r>
        <w:rPr>
          <w:rFonts w:ascii="Times New Roman" w:hAnsi="Times New Roman" w:cs="Times New Roman"/>
          <w:b/>
          <w:sz w:val="24"/>
          <w:szCs w:val="24"/>
          <w:lang w:val="ro-RO"/>
        </w:rPr>
        <w:t>Inginer sistematizare drumuri și platforme</w:t>
      </w:r>
      <w:bookmarkEnd w:id="103"/>
      <w:r w:rsidR="00EE2E6B">
        <w:rPr>
          <w:rFonts w:ascii="Times New Roman" w:hAnsi="Times New Roman" w:cs="Times New Roman"/>
          <w:b/>
          <w:sz w:val="24"/>
          <w:szCs w:val="24"/>
          <w:lang w:val="ro-RO"/>
        </w:rPr>
        <w:t xml:space="preserve"> </w:t>
      </w:r>
      <w:r w:rsidR="00EE2E6B" w:rsidRPr="004A53A2">
        <w:rPr>
          <w:rFonts w:ascii="Times New Roman" w:hAnsi="Times New Roman" w:cs="Times New Roman"/>
          <w:b/>
          <w:sz w:val="24"/>
          <w:szCs w:val="24"/>
          <w:lang w:val="ro-RO"/>
        </w:rPr>
        <w:t>(</w:t>
      </w:r>
      <w:r w:rsidR="00EE2E6B">
        <w:rPr>
          <w:rFonts w:ascii="Times New Roman" w:hAnsi="Times New Roman" w:cs="Times New Roman"/>
          <w:b/>
          <w:sz w:val="24"/>
          <w:szCs w:val="24"/>
          <w:lang w:val="ro-RO"/>
        </w:rPr>
        <w:t>1</w:t>
      </w:r>
      <w:r w:rsidR="00EE2E6B" w:rsidRPr="004A53A2">
        <w:rPr>
          <w:rFonts w:ascii="Times New Roman" w:hAnsi="Times New Roman" w:cs="Times New Roman"/>
          <w:b/>
          <w:sz w:val="24"/>
          <w:szCs w:val="24"/>
          <w:lang w:val="ro-RO"/>
        </w:rPr>
        <w:t xml:space="preserve"> perso</w:t>
      </w:r>
      <w:r w:rsidR="00EE2E6B">
        <w:rPr>
          <w:rFonts w:ascii="Times New Roman" w:hAnsi="Times New Roman" w:cs="Times New Roman"/>
          <w:b/>
          <w:sz w:val="24"/>
          <w:szCs w:val="24"/>
          <w:lang w:val="ro-RO"/>
        </w:rPr>
        <w:t>ană</w:t>
      </w:r>
      <w:r w:rsidR="00EE2E6B" w:rsidRPr="004A53A2">
        <w:rPr>
          <w:rFonts w:ascii="Times New Roman" w:hAnsi="Times New Roman" w:cs="Times New Roman"/>
          <w:b/>
          <w:sz w:val="24"/>
          <w:szCs w:val="24"/>
          <w:lang w:val="ro-RO"/>
        </w:rPr>
        <w:t>)</w:t>
      </w:r>
    </w:p>
    <w:p w14:paraId="14ED25DB" w14:textId="34254D07" w:rsidR="005E287B" w:rsidRPr="004A53A2" w:rsidRDefault="005E287B"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C54B5F" w:rsidRPr="001825DD">
        <w:rPr>
          <w:rFonts w:ascii="Times New Roman" w:hAnsi="Times New Roman" w:cs="Times New Roman"/>
          <w:bCs/>
          <w:sz w:val="24"/>
          <w:szCs w:val="24"/>
          <w:lang w:val="ro-RO"/>
        </w:rPr>
        <w:t>minim 5 ani experiență relevantă în documentații de proiectare</w:t>
      </w:r>
      <w:r w:rsidR="00C54B5F">
        <w:rPr>
          <w:rFonts w:ascii="Times New Roman" w:hAnsi="Times New Roman" w:cs="Times New Roman"/>
          <w:bCs/>
          <w:sz w:val="24"/>
          <w:szCs w:val="24"/>
          <w:lang w:val="ro-RO"/>
        </w:rPr>
        <w:t>, specialitatea sistematizare drumuri și platforme</w:t>
      </w:r>
      <w:r w:rsidRPr="004A53A2">
        <w:rPr>
          <w:rFonts w:ascii="Times New Roman" w:hAnsi="Times New Roman" w:cs="Times New Roman"/>
          <w:bCs/>
          <w:sz w:val="24"/>
          <w:szCs w:val="24"/>
          <w:lang w:val="ro-RO"/>
        </w:rPr>
        <w:t>;</w:t>
      </w:r>
    </w:p>
    <w:p w14:paraId="68D1FBA7" w14:textId="219F645B" w:rsidR="005E287B" w:rsidRPr="004A53A2" w:rsidRDefault="00C54B5F" w:rsidP="00DF55CC">
      <w:pPr>
        <w:widowControl w:val="0"/>
        <w:spacing w:after="0" w:line="240" w:lineRule="auto"/>
        <w:ind w:left="708"/>
        <w:jc w:val="both"/>
        <w:rPr>
          <w:rFonts w:ascii="Times New Roman" w:hAnsi="Times New Roman" w:cs="Times New Roman"/>
          <w:bCs/>
          <w:sz w:val="24"/>
          <w:szCs w:val="24"/>
          <w:lang w:val="ro-RO"/>
        </w:rPr>
      </w:pPr>
      <w:r w:rsidRPr="00C54B5F">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950654">
        <w:rPr>
          <w:rFonts w:ascii="Times New Roman" w:hAnsi="Times New Roman" w:cs="Times New Roman"/>
          <w:bCs/>
          <w:sz w:val="24"/>
          <w:szCs w:val="24"/>
          <w:lang w:val="ro-RO"/>
        </w:rPr>
        <w:t>și</w:t>
      </w:r>
      <w:r w:rsidR="00E2554B" w:rsidRPr="000F2F78">
        <w:rPr>
          <w:rFonts w:ascii="Times New Roman" w:hAnsi="Times New Roman" w:cs="Times New Roman"/>
          <w:bCs/>
          <w:sz w:val="24"/>
          <w:szCs w:val="24"/>
          <w:lang w:val="ro-RO"/>
        </w:rPr>
        <w:t xml:space="preserve"> asistență tehnică la execuția lucrărilor de reabilitare/construire a unor clădiri similare cu cea care face obiectul prezentelor Servicii</w:t>
      </w:r>
      <w:r w:rsidR="005E287B" w:rsidRPr="004A53A2">
        <w:rPr>
          <w:rFonts w:ascii="Times New Roman" w:hAnsi="Times New Roman" w:cs="Times New Roman"/>
          <w:bCs/>
          <w:sz w:val="24"/>
          <w:szCs w:val="24"/>
          <w:lang w:val="ro-RO"/>
        </w:rPr>
        <w:t>.</w:t>
      </w:r>
    </w:p>
    <w:p w14:paraId="5AB01F3E"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31AB64BE" w14:textId="662E12AB" w:rsidR="005E287B" w:rsidRPr="004A53A2" w:rsidRDefault="0062353C" w:rsidP="00256C3F">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S</w:t>
      </w:r>
      <w:r w:rsidR="005E287B" w:rsidRPr="004A53A2">
        <w:rPr>
          <w:rFonts w:ascii="Times New Roman" w:hAnsi="Times New Roman" w:cs="Times New Roman"/>
          <w:b/>
          <w:sz w:val="24"/>
          <w:szCs w:val="24"/>
          <w:lang w:val="ro-RO"/>
        </w:rPr>
        <w:t>pecialist</w:t>
      </w:r>
      <w:r>
        <w:rPr>
          <w:rFonts w:ascii="Times New Roman" w:hAnsi="Times New Roman" w:cs="Times New Roman"/>
          <w:b/>
          <w:sz w:val="24"/>
          <w:szCs w:val="24"/>
          <w:lang w:val="ro-RO"/>
        </w:rPr>
        <w:t xml:space="preserve"> devizier</w:t>
      </w:r>
      <w:r w:rsidR="00EE2E6B">
        <w:rPr>
          <w:rFonts w:ascii="Times New Roman" w:hAnsi="Times New Roman" w:cs="Times New Roman"/>
          <w:b/>
          <w:sz w:val="24"/>
          <w:szCs w:val="24"/>
          <w:lang w:val="ro-RO"/>
        </w:rPr>
        <w:t xml:space="preserve"> </w:t>
      </w:r>
    </w:p>
    <w:p w14:paraId="47D3F962" w14:textId="5E9E10B8" w:rsidR="002F0D31" w:rsidRPr="004A53A2" w:rsidRDefault="005E287B" w:rsidP="009D183C">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2F0D31" w:rsidRPr="004A53A2">
        <w:rPr>
          <w:rFonts w:ascii="Times New Roman" w:hAnsi="Times New Roman" w:cs="Times New Roman"/>
          <w:bCs/>
          <w:sz w:val="24"/>
          <w:szCs w:val="24"/>
          <w:lang w:val="ro-RO"/>
        </w:rPr>
        <w:t xml:space="preserve"> </w:t>
      </w:r>
      <w:r w:rsidR="008249FA">
        <w:rPr>
          <w:rFonts w:ascii="Times New Roman" w:hAnsi="Times New Roman" w:cs="Times New Roman"/>
          <w:bCs/>
          <w:sz w:val="24"/>
          <w:szCs w:val="24"/>
          <w:lang w:val="ro-RO"/>
        </w:rPr>
        <w:t xml:space="preserve">Specialist atestat ca </w:t>
      </w:r>
      <w:r w:rsidR="008249FA" w:rsidRPr="008249FA">
        <w:rPr>
          <w:rFonts w:ascii="Times New Roman" w:hAnsi="Times New Roman" w:cs="Times New Roman"/>
          <w:bCs/>
          <w:i/>
          <w:iCs/>
          <w:sz w:val="24"/>
          <w:szCs w:val="24"/>
          <w:lang w:val="ro-RO"/>
        </w:rPr>
        <w:t>Tehnician devize și măsurători în construcții/ Tehnician devizier</w:t>
      </w:r>
      <w:r w:rsidR="008249FA">
        <w:rPr>
          <w:rFonts w:ascii="Times New Roman" w:hAnsi="Times New Roman" w:cs="Times New Roman"/>
          <w:bCs/>
          <w:sz w:val="24"/>
          <w:szCs w:val="24"/>
          <w:lang w:val="ro-RO"/>
        </w:rPr>
        <w:t xml:space="preserve"> </w:t>
      </w:r>
      <w:r w:rsidR="009D183C" w:rsidRPr="004A53A2">
        <w:rPr>
          <w:rFonts w:ascii="Times New Roman" w:hAnsi="Times New Roman" w:cs="Times New Roman"/>
          <w:bCs/>
          <w:sz w:val="24"/>
          <w:szCs w:val="24"/>
          <w:lang w:val="ro-RO"/>
        </w:rPr>
        <w:t>(</w:t>
      </w:r>
      <w:r w:rsidR="008249FA">
        <w:rPr>
          <w:rFonts w:ascii="Times New Roman" w:hAnsi="Times New Roman" w:cs="Times New Roman"/>
          <w:bCs/>
          <w:sz w:val="24"/>
          <w:szCs w:val="24"/>
          <w:lang w:val="ro-RO"/>
        </w:rPr>
        <w:t xml:space="preserve">Cod </w:t>
      </w:r>
      <w:r w:rsidR="009D183C" w:rsidRPr="004A53A2">
        <w:rPr>
          <w:rFonts w:ascii="Times New Roman" w:hAnsi="Times New Roman" w:cs="Times New Roman"/>
          <w:bCs/>
          <w:sz w:val="24"/>
          <w:szCs w:val="24"/>
          <w:lang w:val="ro-RO"/>
        </w:rPr>
        <w:t>COR 311215</w:t>
      </w:r>
      <w:r w:rsidR="00AD40EE" w:rsidRPr="004A53A2">
        <w:rPr>
          <w:rFonts w:ascii="Times New Roman" w:hAnsi="Times New Roman" w:cs="Times New Roman"/>
          <w:bCs/>
          <w:sz w:val="24"/>
          <w:szCs w:val="24"/>
          <w:lang w:val="ro-RO"/>
        </w:rPr>
        <w:t>/ 311216</w:t>
      </w:r>
      <w:r w:rsidR="009D183C" w:rsidRPr="004A53A2">
        <w:rPr>
          <w:rFonts w:ascii="Times New Roman" w:hAnsi="Times New Roman" w:cs="Times New Roman"/>
          <w:bCs/>
          <w:sz w:val="24"/>
          <w:szCs w:val="24"/>
          <w:lang w:val="ro-RO"/>
        </w:rPr>
        <w:t>);</w:t>
      </w:r>
    </w:p>
    <w:p w14:paraId="174490FC" w14:textId="487703ED" w:rsidR="005E287B" w:rsidRPr="004A53A2" w:rsidRDefault="002F0D31"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5E287B" w:rsidRPr="004A53A2">
        <w:rPr>
          <w:rFonts w:ascii="Times New Roman" w:hAnsi="Times New Roman" w:cs="Times New Roman"/>
          <w:bCs/>
          <w:sz w:val="24"/>
          <w:szCs w:val="24"/>
          <w:lang w:val="ro-RO"/>
        </w:rPr>
        <w:t xml:space="preserve"> minim 5 </w:t>
      </w:r>
      <w:r w:rsidR="001753C5" w:rsidRPr="001825DD">
        <w:rPr>
          <w:rFonts w:ascii="Times New Roman" w:hAnsi="Times New Roman" w:cs="Times New Roman"/>
          <w:bCs/>
          <w:sz w:val="24"/>
          <w:szCs w:val="24"/>
          <w:lang w:val="ro-RO"/>
        </w:rPr>
        <w:t xml:space="preserve">ani experiență relevantă în </w:t>
      </w:r>
      <w:r w:rsidR="001753C5">
        <w:rPr>
          <w:rFonts w:ascii="Times New Roman" w:hAnsi="Times New Roman" w:cs="Times New Roman"/>
          <w:bCs/>
          <w:sz w:val="24"/>
          <w:szCs w:val="24"/>
          <w:lang w:val="ro-RO"/>
        </w:rPr>
        <w:t>pregătirea de Devize Generale în conformitate cu prevederile legale în vigoare</w:t>
      </w:r>
      <w:r w:rsidR="005E287B" w:rsidRPr="004A53A2">
        <w:rPr>
          <w:rFonts w:ascii="Times New Roman" w:hAnsi="Times New Roman" w:cs="Times New Roman"/>
          <w:bCs/>
          <w:sz w:val="24"/>
          <w:szCs w:val="24"/>
          <w:lang w:val="ro-RO"/>
        </w:rPr>
        <w:t>;</w:t>
      </w:r>
    </w:p>
    <w:p w14:paraId="6B9D21C0" w14:textId="58AAAC8F" w:rsidR="00C54B5F" w:rsidRPr="004A53A2" w:rsidRDefault="00C54B5F" w:rsidP="00C54B5F">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950654" w:rsidRPr="004A53A2">
        <w:rPr>
          <w:rFonts w:ascii="Times New Roman" w:hAnsi="Times New Roman" w:cs="Times New Roman"/>
          <w:bCs/>
          <w:sz w:val="24"/>
          <w:szCs w:val="24"/>
          <w:lang w:val="ro-RO"/>
        </w:rPr>
        <w:t xml:space="preserve">experiență într-o poziție similară pentru cel puțin </w:t>
      </w:r>
      <w:r w:rsidR="00950654">
        <w:rPr>
          <w:rFonts w:ascii="Times New Roman" w:hAnsi="Times New Roman" w:cs="Times New Roman"/>
          <w:bCs/>
          <w:sz w:val="24"/>
          <w:szCs w:val="24"/>
          <w:lang w:val="ro-RO"/>
        </w:rPr>
        <w:t>2</w:t>
      </w:r>
      <w:r w:rsidR="00950654" w:rsidRPr="004A53A2">
        <w:rPr>
          <w:rFonts w:ascii="Times New Roman" w:hAnsi="Times New Roman" w:cs="Times New Roman"/>
          <w:bCs/>
          <w:sz w:val="24"/>
          <w:szCs w:val="24"/>
          <w:lang w:val="ro-RO"/>
        </w:rPr>
        <w:t xml:space="preserve"> proiecte</w:t>
      </w:r>
      <w:r w:rsidR="00950654">
        <w:rPr>
          <w:rFonts w:ascii="Times New Roman" w:hAnsi="Times New Roman" w:cs="Times New Roman"/>
          <w:bCs/>
          <w:sz w:val="24"/>
          <w:szCs w:val="24"/>
          <w:lang w:val="ro-RO"/>
        </w:rPr>
        <w:t xml:space="preserve"> incluzând Proiecte Tehnice (SF/DALI, DTAC, PT și DE)</w:t>
      </w:r>
      <w:r w:rsidR="00950654" w:rsidRPr="004A53A2">
        <w:rPr>
          <w:rFonts w:ascii="Times New Roman" w:hAnsi="Times New Roman" w:cs="Times New Roman"/>
          <w:bCs/>
          <w:sz w:val="24"/>
          <w:szCs w:val="24"/>
          <w:lang w:val="ro-RO"/>
        </w:rPr>
        <w:t xml:space="preserve"> </w:t>
      </w:r>
      <w:r w:rsidR="00950654">
        <w:rPr>
          <w:rFonts w:ascii="Times New Roman" w:hAnsi="Times New Roman" w:cs="Times New Roman"/>
          <w:bCs/>
          <w:sz w:val="24"/>
          <w:szCs w:val="24"/>
          <w:lang w:val="ro-RO"/>
        </w:rPr>
        <w:t xml:space="preserve">și </w:t>
      </w:r>
      <w:r w:rsidR="002C0C85" w:rsidRPr="002C0C85">
        <w:rPr>
          <w:rFonts w:ascii="Times New Roman" w:hAnsi="Times New Roman" w:cs="Times New Roman"/>
          <w:bCs/>
          <w:sz w:val="24"/>
          <w:szCs w:val="24"/>
          <w:lang w:val="ro-RO"/>
        </w:rPr>
        <w:t>asistență tehnică la execuția lucrărilor de reabilitare/construire a unor clădiri similare cu cea care face obiectul prezentelor Servicii</w:t>
      </w:r>
      <w:r w:rsidRPr="004A53A2">
        <w:rPr>
          <w:rFonts w:ascii="Times New Roman" w:hAnsi="Times New Roman" w:cs="Times New Roman"/>
          <w:bCs/>
          <w:sz w:val="24"/>
          <w:szCs w:val="24"/>
          <w:lang w:val="ro-RO"/>
        </w:rPr>
        <w:t>.</w:t>
      </w:r>
    </w:p>
    <w:p w14:paraId="3C7AE3B8" w14:textId="49D20698" w:rsidR="005E287B" w:rsidRPr="004A53A2" w:rsidRDefault="005E287B" w:rsidP="00DF55CC">
      <w:pPr>
        <w:widowControl w:val="0"/>
        <w:spacing w:after="0" w:line="240" w:lineRule="auto"/>
        <w:ind w:left="708"/>
        <w:jc w:val="both"/>
        <w:rPr>
          <w:rFonts w:ascii="Times New Roman" w:hAnsi="Times New Roman" w:cs="Times New Roman"/>
          <w:bCs/>
          <w:sz w:val="24"/>
          <w:szCs w:val="24"/>
          <w:lang w:val="ro-RO"/>
        </w:rPr>
      </w:pPr>
    </w:p>
    <w:p w14:paraId="21CB491A" w14:textId="7D2EAD0E" w:rsidR="00F657A6" w:rsidRPr="004A53A2" w:rsidRDefault="002E11D5" w:rsidP="00256C3F">
      <w:pPr>
        <w:pStyle w:val="ListParagraph"/>
        <w:widowControl w:val="0"/>
        <w:numPr>
          <w:ilvl w:val="0"/>
          <w:numId w:val="23"/>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 xml:space="preserve">Auditor Energetic </w:t>
      </w:r>
      <w:r w:rsidR="009A6BB6">
        <w:rPr>
          <w:rFonts w:ascii="Times New Roman" w:hAnsi="Times New Roman" w:cs="Times New Roman"/>
          <w:b/>
          <w:sz w:val="24"/>
          <w:szCs w:val="24"/>
          <w:lang w:val="ro-RO"/>
        </w:rPr>
        <w:t>Atestat</w:t>
      </w:r>
    </w:p>
    <w:p w14:paraId="1E9D1471" w14:textId="2A36F5D5" w:rsidR="00F657A6" w:rsidRPr="004A53A2" w:rsidRDefault="009A6BB6" w:rsidP="00F657A6">
      <w:pPr>
        <w:pStyle w:val="ListParagraph"/>
        <w:widowControl w:val="0"/>
        <w:numPr>
          <w:ilvl w:val="0"/>
          <w:numId w:val="2"/>
        </w:numPr>
        <w:spacing w:after="0" w:line="240" w:lineRule="auto"/>
        <w:ind w:left="851"/>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Auditor energetic atestat pentru gradul profesional </w:t>
      </w:r>
      <w:r w:rsidR="00F657A6" w:rsidRPr="004A53A2">
        <w:rPr>
          <w:rFonts w:ascii="Times New Roman" w:hAnsi="Times New Roman" w:cs="Times New Roman"/>
          <w:bCs/>
          <w:sz w:val="24"/>
          <w:szCs w:val="24"/>
          <w:lang w:val="ro-RO"/>
        </w:rPr>
        <w:t>I</w:t>
      </w:r>
    </w:p>
    <w:p w14:paraId="695960E9" w14:textId="1E482F7E" w:rsidR="009A6BB6" w:rsidRPr="009A6BB6" w:rsidRDefault="009A6BB6" w:rsidP="00F657A6">
      <w:pPr>
        <w:pStyle w:val="ListParagraph"/>
        <w:widowControl w:val="0"/>
        <w:numPr>
          <w:ilvl w:val="0"/>
          <w:numId w:val="2"/>
        </w:numPr>
        <w:spacing w:after="0" w:line="240" w:lineRule="auto"/>
        <w:ind w:left="851"/>
        <w:jc w:val="both"/>
        <w:rPr>
          <w:rFonts w:ascii="Times New Roman" w:hAnsi="Times New Roman" w:cs="Times New Roman"/>
          <w:b/>
          <w:sz w:val="24"/>
          <w:szCs w:val="24"/>
          <w:lang w:val="ro-RO"/>
        </w:rPr>
      </w:pPr>
      <w:r>
        <w:rPr>
          <w:rFonts w:ascii="Times New Roman" w:hAnsi="Times New Roman" w:cs="Times New Roman"/>
          <w:bCs/>
          <w:sz w:val="24"/>
          <w:szCs w:val="24"/>
          <w:lang w:val="ro-RO"/>
        </w:rPr>
        <w:t xml:space="preserve">Experiență într-o poziție similară în cel puțin 3 proiecte care au </w:t>
      </w:r>
      <w:r w:rsidR="003E2723">
        <w:rPr>
          <w:rFonts w:ascii="Times New Roman" w:hAnsi="Times New Roman" w:cs="Times New Roman"/>
          <w:bCs/>
          <w:sz w:val="24"/>
          <w:szCs w:val="24"/>
          <w:lang w:val="ro-RO"/>
        </w:rPr>
        <w:t xml:space="preserve">implicat pregătirea de studii </w:t>
      </w:r>
      <w:r w:rsidR="003E2723" w:rsidRPr="003E2723">
        <w:rPr>
          <w:rFonts w:ascii="Times New Roman" w:hAnsi="Times New Roman" w:cs="Times New Roman"/>
          <w:bCs/>
          <w:sz w:val="24"/>
          <w:szCs w:val="24"/>
          <w:lang w:val="ro-RO"/>
        </w:rPr>
        <w:t xml:space="preserve">privind utilizarea sistemelor energetice alternative de </w:t>
      </w:r>
      <w:r w:rsidR="003E2723">
        <w:rPr>
          <w:rFonts w:ascii="Times New Roman" w:hAnsi="Times New Roman" w:cs="Times New Roman"/>
          <w:bCs/>
          <w:sz w:val="24"/>
          <w:szCs w:val="24"/>
          <w:lang w:val="ro-RO"/>
        </w:rPr>
        <w:t>î</w:t>
      </w:r>
      <w:r w:rsidR="003E2723" w:rsidRPr="003E2723">
        <w:rPr>
          <w:rFonts w:ascii="Times New Roman" w:hAnsi="Times New Roman" w:cs="Times New Roman"/>
          <w:bCs/>
          <w:sz w:val="24"/>
          <w:szCs w:val="24"/>
          <w:lang w:val="ro-RO"/>
        </w:rPr>
        <w:t>nalt</w:t>
      </w:r>
      <w:r w:rsidR="003E2723">
        <w:rPr>
          <w:rFonts w:ascii="Times New Roman" w:hAnsi="Times New Roman" w:cs="Times New Roman"/>
          <w:bCs/>
          <w:sz w:val="24"/>
          <w:szCs w:val="24"/>
          <w:lang w:val="ro-RO"/>
        </w:rPr>
        <w:t>ă</w:t>
      </w:r>
      <w:r w:rsidR="003E2723" w:rsidRPr="003E2723">
        <w:rPr>
          <w:rFonts w:ascii="Times New Roman" w:hAnsi="Times New Roman" w:cs="Times New Roman"/>
          <w:bCs/>
          <w:sz w:val="24"/>
          <w:szCs w:val="24"/>
          <w:lang w:val="ro-RO"/>
        </w:rPr>
        <w:t xml:space="preserve"> eficien</w:t>
      </w:r>
      <w:r w:rsidR="003E2723">
        <w:rPr>
          <w:rFonts w:ascii="Times New Roman" w:hAnsi="Times New Roman" w:cs="Times New Roman"/>
          <w:bCs/>
          <w:sz w:val="24"/>
          <w:szCs w:val="24"/>
          <w:lang w:val="ro-RO"/>
        </w:rPr>
        <w:t>șă</w:t>
      </w:r>
      <w:r w:rsidR="003E2723" w:rsidRPr="003E2723">
        <w:rPr>
          <w:rFonts w:ascii="Times New Roman" w:hAnsi="Times New Roman" w:cs="Times New Roman"/>
          <w:bCs/>
          <w:sz w:val="24"/>
          <w:szCs w:val="24"/>
          <w:lang w:val="ro-RO"/>
        </w:rPr>
        <w:t xml:space="preserve"> pentru cl</w:t>
      </w:r>
      <w:r w:rsidR="003E2723">
        <w:rPr>
          <w:rFonts w:ascii="Times New Roman" w:hAnsi="Times New Roman" w:cs="Times New Roman"/>
          <w:bCs/>
          <w:sz w:val="24"/>
          <w:szCs w:val="24"/>
          <w:lang w:val="ro-RO"/>
        </w:rPr>
        <w:t>ă</w:t>
      </w:r>
      <w:r w:rsidR="003E2723" w:rsidRPr="003E2723">
        <w:rPr>
          <w:rFonts w:ascii="Times New Roman" w:hAnsi="Times New Roman" w:cs="Times New Roman"/>
          <w:bCs/>
          <w:sz w:val="24"/>
          <w:szCs w:val="24"/>
          <w:lang w:val="ro-RO"/>
        </w:rPr>
        <w:t>diri similare</w:t>
      </w:r>
      <w:r w:rsidR="003E2723">
        <w:rPr>
          <w:rFonts w:ascii="Times New Roman" w:hAnsi="Times New Roman" w:cs="Times New Roman"/>
          <w:bCs/>
          <w:sz w:val="24"/>
          <w:szCs w:val="24"/>
          <w:lang w:val="ro-RO"/>
        </w:rPr>
        <w:t>;</w:t>
      </w:r>
    </w:p>
    <w:p w14:paraId="4DA53C17" w14:textId="02C96FAB" w:rsidR="00E502D2" w:rsidRPr="004A53A2" w:rsidRDefault="003E2723">
      <w:pPr>
        <w:spacing w:before="120" w:after="240" w:line="240" w:lineRule="auto"/>
        <w:rPr>
          <w:rFonts w:ascii="Times New Roman" w:hAnsi="Times New Roman" w:cs="Times New Roman"/>
          <w:sz w:val="24"/>
          <w:szCs w:val="24"/>
          <w:lang w:val="ro-RO"/>
        </w:rPr>
      </w:pPr>
      <w:r w:rsidRPr="003E2723">
        <w:rPr>
          <w:rFonts w:ascii="Times New Roman" w:hAnsi="Times New Roman" w:cs="Times New Roman"/>
          <w:sz w:val="24"/>
          <w:szCs w:val="24"/>
          <w:lang w:val="ro-RO"/>
        </w:rPr>
        <w:t xml:space="preserve">Pentru </w:t>
      </w:r>
      <w:r>
        <w:rPr>
          <w:rFonts w:ascii="Times New Roman" w:hAnsi="Times New Roman" w:cs="Times New Roman"/>
          <w:sz w:val="24"/>
          <w:szCs w:val="24"/>
          <w:lang w:val="ro-RO"/>
        </w:rPr>
        <w:t>prestarea</w:t>
      </w:r>
      <w:r w:rsidRPr="003E2723">
        <w:rPr>
          <w:rFonts w:ascii="Times New Roman" w:hAnsi="Times New Roman" w:cs="Times New Roman"/>
          <w:sz w:val="24"/>
          <w:szCs w:val="24"/>
          <w:lang w:val="ro-RO"/>
        </w:rPr>
        <w:t xml:space="preserve"> în timp util și cu succes a prezente</w:t>
      </w:r>
      <w:r>
        <w:rPr>
          <w:rFonts w:ascii="Times New Roman" w:hAnsi="Times New Roman" w:cs="Times New Roman"/>
          <w:sz w:val="24"/>
          <w:szCs w:val="24"/>
          <w:lang w:val="ro-RO"/>
        </w:rPr>
        <w:t>lor Servicii</w:t>
      </w:r>
      <w:r w:rsidRPr="003E2723">
        <w:rPr>
          <w:rFonts w:ascii="Times New Roman" w:hAnsi="Times New Roman" w:cs="Times New Roman"/>
          <w:sz w:val="24"/>
          <w:szCs w:val="24"/>
          <w:lang w:val="ro-RO"/>
        </w:rPr>
        <w:t>, Consultantul poate include în echipa sa experți relevanți suplimentari și personal auxiliar</w:t>
      </w:r>
      <w:r>
        <w:rPr>
          <w:rFonts w:ascii="Times New Roman" w:hAnsi="Times New Roman" w:cs="Times New Roman"/>
          <w:sz w:val="24"/>
          <w:szCs w:val="24"/>
          <w:lang w:val="ro-RO"/>
        </w:rPr>
        <w:t>.</w:t>
      </w:r>
    </w:p>
    <w:p w14:paraId="45066AEC" w14:textId="2A13A23E" w:rsidR="005E287B" w:rsidRPr="004A53A2" w:rsidRDefault="005E287B" w:rsidP="00F41991">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04" w:name="_Ref93134806"/>
      <w:bookmarkStart w:id="105" w:name="_Ref93134784"/>
      <w:bookmarkStart w:id="106" w:name="_Toc93133824"/>
      <w:bookmarkStart w:id="107" w:name="_Toc93078906"/>
      <w:bookmarkStart w:id="108" w:name="_Toc93077472"/>
      <w:bookmarkStart w:id="109" w:name="_Toc103251148"/>
      <w:r w:rsidRPr="004A53A2">
        <w:rPr>
          <w:kern w:val="28"/>
          <w:position w:val="12"/>
          <w:lang w:val="ro-RO"/>
        </w:rPr>
        <w:t>FACILIT</w:t>
      </w:r>
      <w:r w:rsidR="00F11AA0">
        <w:rPr>
          <w:kern w:val="28"/>
          <w:position w:val="12"/>
          <w:lang w:val="ro-RO"/>
        </w:rPr>
        <w:t>ĂȚI ȘI DOCUMENTE PUSE LA DISPOZIȚIE DE CĂTRE CLIENT</w:t>
      </w:r>
      <w:bookmarkEnd w:id="104"/>
      <w:bookmarkEnd w:id="105"/>
      <w:bookmarkEnd w:id="106"/>
      <w:bookmarkEnd w:id="107"/>
      <w:bookmarkEnd w:id="108"/>
      <w:bookmarkEnd w:id="109"/>
    </w:p>
    <w:p w14:paraId="2240B6BA" w14:textId="22B34E68" w:rsidR="005E287B" w:rsidRPr="004A53A2" w:rsidRDefault="005E287B">
      <w:pPr>
        <w:pStyle w:val="ListParagraph"/>
        <w:spacing w:before="120" w:after="120" w:line="240" w:lineRule="auto"/>
        <w:ind w:left="0"/>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Facilit</w:t>
      </w:r>
      <w:r w:rsidR="00F11AA0">
        <w:rPr>
          <w:rFonts w:ascii="Times New Roman" w:hAnsi="Times New Roman" w:cs="Times New Roman"/>
          <w:b/>
          <w:bCs/>
          <w:sz w:val="24"/>
          <w:szCs w:val="24"/>
          <w:lang w:val="ro-RO"/>
        </w:rPr>
        <w:t>ăți</w:t>
      </w:r>
    </w:p>
    <w:p w14:paraId="1B1CE148" w14:textId="77777777" w:rsidR="00F11AA0" w:rsidRPr="00F11AA0" w:rsidRDefault="00F11AA0" w:rsidP="00F11AA0">
      <w:pPr>
        <w:spacing w:after="120" w:line="240" w:lineRule="auto"/>
        <w:jc w:val="both"/>
        <w:rPr>
          <w:rFonts w:ascii="Times New Roman" w:hAnsi="Times New Roman" w:cs="Times New Roman"/>
          <w:sz w:val="24"/>
          <w:szCs w:val="24"/>
          <w:lang w:val="ro-RO"/>
        </w:rPr>
      </w:pPr>
      <w:r w:rsidRPr="00F11AA0">
        <w:rPr>
          <w:rFonts w:ascii="Times New Roman" w:hAnsi="Times New Roman" w:cs="Times New Roman"/>
          <w:sz w:val="24"/>
          <w:szCs w:val="24"/>
          <w:lang w:val="ro-RO"/>
        </w:rPr>
        <w:t>Consultantul va presta Serviciile de la birourile sale. Întâlnirile cu Clientul vor fi organizate la sediul Clientului.</w:t>
      </w:r>
    </w:p>
    <w:p w14:paraId="61088346" w14:textId="1E0641FB" w:rsidR="00F11AA0" w:rsidRDefault="00F11AA0" w:rsidP="00F11AA0">
      <w:pPr>
        <w:pStyle w:val="ListParagraph"/>
        <w:spacing w:after="120" w:line="240" w:lineRule="auto"/>
        <w:ind w:left="0"/>
        <w:jc w:val="both"/>
        <w:rPr>
          <w:rFonts w:ascii="Times New Roman" w:hAnsi="Times New Roman" w:cs="Times New Roman"/>
          <w:sz w:val="24"/>
          <w:szCs w:val="24"/>
          <w:lang w:val="ro-RO"/>
        </w:rPr>
      </w:pPr>
      <w:r w:rsidRPr="00F11AA0">
        <w:rPr>
          <w:rFonts w:ascii="Times New Roman" w:hAnsi="Times New Roman" w:cs="Times New Roman"/>
          <w:sz w:val="24"/>
          <w:szCs w:val="24"/>
          <w:lang w:val="ro-RO"/>
        </w:rPr>
        <w:t xml:space="preserve">Toate vizitele la fața locului care urmează să fie efectuate de către echipa de Consultanți vor fi organizate de către Client, în urma unei notificări anterioare de 2-3 zile. Toate costurile suportate intră în </w:t>
      </w:r>
      <w:r w:rsidRPr="00F11AA0">
        <w:rPr>
          <w:rFonts w:ascii="Times New Roman" w:hAnsi="Times New Roman" w:cs="Times New Roman"/>
          <w:sz w:val="24"/>
          <w:szCs w:val="24"/>
          <w:lang w:val="ro-RO"/>
        </w:rPr>
        <w:lastRenderedPageBreak/>
        <w:t xml:space="preserve">responsabilitatea Consultantului, precum și orice costuri rezultate din activitățile prevăzute </w:t>
      </w:r>
      <w:r w:rsidR="00751E9C">
        <w:rPr>
          <w:rFonts w:ascii="Times New Roman" w:hAnsi="Times New Roman" w:cs="Times New Roman"/>
          <w:sz w:val="24"/>
          <w:szCs w:val="24"/>
          <w:lang w:val="ro-RO"/>
        </w:rPr>
        <w:t>în</w:t>
      </w:r>
      <w:r w:rsidRPr="00F11AA0">
        <w:rPr>
          <w:rFonts w:ascii="Times New Roman" w:hAnsi="Times New Roman" w:cs="Times New Roman"/>
          <w:sz w:val="24"/>
          <w:szCs w:val="24"/>
          <w:lang w:val="ro-RO"/>
        </w:rPr>
        <w:t xml:space="preserve"> prezent</w:t>
      </w:r>
      <w:r w:rsidR="00751E9C">
        <w:rPr>
          <w:rFonts w:ascii="Times New Roman" w:hAnsi="Times New Roman" w:cs="Times New Roman"/>
          <w:sz w:val="24"/>
          <w:szCs w:val="24"/>
          <w:lang w:val="ro-RO"/>
        </w:rPr>
        <w:t>ele Servicii</w:t>
      </w:r>
      <w:r w:rsidRPr="00F11AA0">
        <w:rPr>
          <w:rFonts w:ascii="Times New Roman" w:hAnsi="Times New Roman" w:cs="Times New Roman"/>
          <w:sz w:val="24"/>
          <w:szCs w:val="24"/>
          <w:lang w:val="ro-RO"/>
        </w:rPr>
        <w:t>.</w:t>
      </w:r>
    </w:p>
    <w:p w14:paraId="6D40CBC4" w14:textId="26E23F29" w:rsidR="005E287B" w:rsidRPr="004A53A2" w:rsidRDefault="005E287B">
      <w:pPr>
        <w:pStyle w:val="ListParagraph"/>
        <w:spacing w:after="120" w:line="240" w:lineRule="auto"/>
        <w:ind w:left="0"/>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Document</w:t>
      </w:r>
      <w:r w:rsidR="00751E9C">
        <w:rPr>
          <w:rFonts w:ascii="Times New Roman" w:hAnsi="Times New Roman" w:cs="Times New Roman"/>
          <w:b/>
          <w:bCs/>
          <w:sz w:val="24"/>
          <w:szCs w:val="24"/>
          <w:lang w:val="ro-RO"/>
        </w:rPr>
        <w:t>e</w:t>
      </w:r>
    </w:p>
    <w:p w14:paraId="69D5FCD6" w14:textId="660AA81A" w:rsidR="005E287B" w:rsidRPr="00133087" w:rsidRDefault="00EE2E6B" w:rsidP="00256C3F">
      <w:pPr>
        <w:pStyle w:val="ListParagraph"/>
        <w:numPr>
          <w:ilvl w:val="0"/>
          <w:numId w:val="13"/>
        </w:numPr>
        <w:spacing w:after="80" w:line="240" w:lineRule="auto"/>
        <w:ind w:left="426"/>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Rapo</w:t>
      </w:r>
      <w:r w:rsidR="0096715B" w:rsidRPr="00133087">
        <w:rPr>
          <w:rFonts w:ascii="Times New Roman" w:hAnsi="Times New Roman" w:cs="Times New Roman"/>
          <w:sz w:val="24"/>
          <w:szCs w:val="24"/>
          <w:lang w:val="ro-RO"/>
        </w:rPr>
        <w:t>r</w:t>
      </w:r>
      <w:r w:rsidRPr="00133087">
        <w:rPr>
          <w:rFonts w:ascii="Times New Roman" w:hAnsi="Times New Roman" w:cs="Times New Roman"/>
          <w:sz w:val="24"/>
          <w:szCs w:val="24"/>
          <w:lang w:val="ro-RO"/>
        </w:rPr>
        <w:t>tul</w:t>
      </w:r>
      <w:r w:rsidR="0096715B" w:rsidRPr="00133087">
        <w:rPr>
          <w:rFonts w:ascii="Times New Roman" w:hAnsi="Times New Roman" w:cs="Times New Roman"/>
          <w:sz w:val="24"/>
          <w:szCs w:val="24"/>
          <w:lang w:val="ro-RO"/>
        </w:rPr>
        <w:t xml:space="preserve"> de Expertiză Tehnică pentru obiectiv</w:t>
      </w:r>
      <w:r w:rsidRPr="00133087">
        <w:rPr>
          <w:rFonts w:ascii="Times New Roman" w:hAnsi="Times New Roman" w:cs="Times New Roman"/>
          <w:sz w:val="24"/>
          <w:szCs w:val="24"/>
          <w:lang w:val="ro-RO"/>
        </w:rPr>
        <w:t>ul</w:t>
      </w:r>
      <w:r w:rsidR="0096715B" w:rsidRPr="00133087">
        <w:rPr>
          <w:rFonts w:ascii="Times New Roman" w:hAnsi="Times New Roman" w:cs="Times New Roman"/>
          <w:sz w:val="24"/>
          <w:szCs w:val="24"/>
          <w:lang w:val="ro-RO"/>
        </w:rPr>
        <w:t xml:space="preserve"> de investiți</w:t>
      </w:r>
      <w:r w:rsidRPr="00133087">
        <w:rPr>
          <w:rFonts w:ascii="Times New Roman" w:hAnsi="Times New Roman" w:cs="Times New Roman"/>
          <w:sz w:val="24"/>
          <w:szCs w:val="24"/>
          <w:lang w:val="ro-RO"/>
        </w:rPr>
        <w:t>e</w:t>
      </w:r>
      <w:r w:rsidR="0096715B" w:rsidRPr="00133087">
        <w:rPr>
          <w:rFonts w:ascii="Times New Roman" w:hAnsi="Times New Roman" w:cs="Times New Roman"/>
          <w:sz w:val="24"/>
          <w:szCs w:val="24"/>
          <w:lang w:val="ro-RO"/>
        </w:rPr>
        <w:t xml:space="preserve"> </w:t>
      </w:r>
      <w:r w:rsidR="00077897" w:rsidRPr="00133087">
        <w:rPr>
          <w:rFonts w:ascii="Times New Roman" w:hAnsi="Times New Roman" w:cs="Times New Roman"/>
          <w:sz w:val="24"/>
          <w:szCs w:val="24"/>
          <w:lang w:val="ro-RO"/>
        </w:rPr>
        <w:t xml:space="preserve">Slobozia </w:t>
      </w:r>
      <w:r w:rsidR="0096715B" w:rsidRPr="00133087">
        <w:rPr>
          <w:rFonts w:ascii="Times New Roman" w:hAnsi="Times New Roman" w:cs="Times New Roman"/>
          <w:sz w:val="24"/>
          <w:szCs w:val="24"/>
          <w:lang w:val="ro-RO"/>
        </w:rPr>
        <w:t>referito</w:t>
      </w:r>
      <w:r w:rsidRPr="00133087">
        <w:rPr>
          <w:rFonts w:ascii="Times New Roman" w:hAnsi="Times New Roman" w:cs="Times New Roman"/>
          <w:sz w:val="24"/>
          <w:szCs w:val="24"/>
          <w:lang w:val="ro-RO"/>
        </w:rPr>
        <w:t>r</w:t>
      </w:r>
      <w:r w:rsidR="0096715B" w:rsidRPr="00133087">
        <w:rPr>
          <w:rFonts w:ascii="Times New Roman" w:hAnsi="Times New Roman" w:cs="Times New Roman"/>
          <w:sz w:val="24"/>
          <w:szCs w:val="24"/>
          <w:lang w:val="ro-RO"/>
        </w:rPr>
        <w:t xml:space="preserve"> la cerințele de calitate </w:t>
      </w:r>
      <w:r w:rsidR="005E287B" w:rsidRPr="00133087">
        <w:rPr>
          <w:rFonts w:ascii="Times New Roman" w:hAnsi="Times New Roman" w:cs="Times New Roman"/>
          <w:sz w:val="24"/>
          <w:szCs w:val="24"/>
          <w:lang w:val="ro-RO"/>
        </w:rPr>
        <w:t>A1, A2</w:t>
      </w:r>
      <w:r w:rsidR="0096715B" w:rsidRPr="00133087">
        <w:rPr>
          <w:rFonts w:ascii="Times New Roman" w:hAnsi="Times New Roman" w:cs="Times New Roman"/>
          <w:sz w:val="24"/>
          <w:szCs w:val="24"/>
          <w:lang w:val="ro-RO"/>
        </w:rPr>
        <w:t xml:space="preserve">, inclusiv studiile care au stat la baza acestora; </w:t>
      </w:r>
      <w:r w:rsidR="005E287B" w:rsidRPr="00133087">
        <w:rPr>
          <w:rFonts w:ascii="Times New Roman" w:hAnsi="Times New Roman" w:cs="Times New Roman"/>
          <w:sz w:val="24"/>
          <w:szCs w:val="24"/>
          <w:lang w:val="ro-RO"/>
        </w:rPr>
        <w:t>(</w:t>
      </w:r>
      <w:r w:rsidR="0096715B" w:rsidRPr="00133087">
        <w:rPr>
          <w:rFonts w:ascii="Times New Roman" w:hAnsi="Times New Roman" w:cs="Times New Roman"/>
          <w:sz w:val="24"/>
          <w:szCs w:val="24"/>
          <w:lang w:val="ro-RO"/>
        </w:rPr>
        <w:t>studi</w:t>
      </w:r>
      <w:r w:rsidRPr="00133087">
        <w:rPr>
          <w:rFonts w:ascii="Times New Roman" w:hAnsi="Times New Roman" w:cs="Times New Roman"/>
          <w:sz w:val="24"/>
          <w:szCs w:val="24"/>
          <w:lang w:val="ro-RO"/>
        </w:rPr>
        <w:t>u</w:t>
      </w:r>
      <w:r w:rsidR="0096715B" w:rsidRPr="00133087">
        <w:rPr>
          <w:rFonts w:ascii="Times New Roman" w:hAnsi="Times New Roman" w:cs="Times New Roman"/>
          <w:sz w:val="24"/>
          <w:szCs w:val="24"/>
          <w:lang w:val="ro-RO"/>
        </w:rPr>
        <w:t xml:space="preserve"> </w:t>
      </w:r>
      <w:r w:rsidR="005E287B" w:rsidRPr="00133087">
        <w:rPr>
          <w:rFonts w:ascii="Times New Roman" w:hAnsi="Times New Roman" w:cs="Times New Roman"/>
          <w:sz w:val="24"/>
          <w:szCs w:val="24"/>
          <w:lang w:val="ro-RO"/>
        </w:rPr>
        <w:t>geotehnic</w:t>
      </w:r>
      <w:r w:rsidR="0096715B" w:rsidRPr="00133087">
        <w:rPr>
          <w:rFonts w:ascii="Times New Roman" w:hAnsi="Times New Roman" w:cs="Times New Roman"/>
          <w:sz w:val="24"/>
          <w:szCs w:val="24"/>
          <w:lang w:val="ro-RO"/>
        </w:rPr>
        <w:t xml:space="preserve">, </w:t>
      </w:r>
      <w:r w:rsidR="002C0C85" w:rsidRPr="00133087">
        <w:rPr>
          <w:rFonts w:ascii="Times New Roman" w:hAnsi="Times New Roman" w:cs="Times New Roman"/>
          <w:sz w:val="24"/>
          <w:szCs w:val="24"/>
          <w:lang w:val="ro-RO"/>
        </w:rPr>
        <w:t xml:space="preserve">studiu topografic, </w:t>
      </w:r>
      <w:r w:rsidR="0096715B" w:rsidRPr="00133087">
        <w:rPr>
          <w:rFonts w:ascii="Times New Roman" w:hAnsi="Times New Roman" w:cs="Times New Roman"/>
          <w:sz w:val="24"/>
          <w:szCs w:val="24"/>
          <w:lang w:val="ro-RO"/>
        </w:rPr>
        <w:t>relev</w:t>
      </w:r>
      <w:r w:rsidRPr="00133087">
        <w:rPr>
          <w:rFonts w:ascii="Times New Roman" w:hAnsi="Times New Roman" w:cs="Times New Roman"/>
          <w:sz w:val="24"/>
          <w:szCs w:val="24"/>
          <w:lang w:val="ro-RO"/>
        </w:rPr>
        <w:t>eu</w:t>
      </w:r>
      <w:r w:rsidR="0096715B" w:rsidRPr="00133087">
        <w:rPr>
          <w:rFonts w:ascii="Times New Roman" w:hAnsi="Times New Roman" w:cs="Times New Roman"/>
          <w:sz w:val="24"/>
          <w:szCs w:val="24"/>
          <w:lang w:val="ro-RO"/>
        </w:rPr>
        <w:t xml:space="preserve"> clădir</w:t>
      </w:r>
      <w:r w:rsidRPr="00133087">
        <w:rPr>
          <w:rFonts w:ascii="Times New Roman" w:hAnsi="Times New Roman" w:cs="Times New Roman"/>
          <w:sz w:val="24"/>
          <w:szCs w:val="24"/>
          <w:lang w:val="ro-RO"/>
        </w:rPr>
        <w:t>e</w:t>
      </w:r>
      <w:r w:rsidR="0096715B" w:rsidRPr="00133087">
        <w:rPr>
          <w:rFonts w:ascii="Times New Roman" w:hAnsi="Times New Roman" w:cs="Times New Roman"/>
          <w:sz w:val="24"/>
          <w:szCs w:val="24"/>
          <w:lang w:val="ro-RO"/>
        </w:rPr>
        <w:t xml:space="preserve"> </w:t>
      </w:r>
      <w:r w:rsidR="005E287B" w:rsidRPr="00133087">
        <w:rPr>
          <w:rFonts w:ascii="Times New Roman" w:hAnsi="Times New Roman" w:cs="Times New Roman"/>
          <w:sz w:val="24"/>
          <w:szCs w:val="24"/>
          <w:lang w:val="ro-RO"/>
        </w:rPr>
        <w:t xml:space="preserve">etc.). </w:t>
      </w:r>
    </w:p>
    <w:p w14:paraId="51518777" w14:textId="226AA67A" w:rsidR="005E287B" w:rsidRPr="00133087" w:rsidRDefault="00751E9C" w:rsidP="00256C3F">
      <w:pPr>
        <w:pStyle w:val="ListParagraph"/>
        <w:numPr>
          <w:ilvl w:val="0"/>
          <w:numId w:val="13"/>
        </w:numPr>
        <w:spacing w:after="80" w:line="240" w:lineRule="auto"/>
        <w:ind w:left="426" w:hanging="357"/>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Certificatul de Urbanism nr</w:t>
      </w:r>
      <w:r w:rsidR="005E287B" w:rsidRPr="00133087">
        <w:rPr>
          <w:rFonts w:ascii="Times New Roman" w:hAnsi="Times New Roman" w:cs="Times New Roman"/>
          <w:sz w:val="24"/>
          <w:szCs w:val="24"/>
          <w:lang w:val="ro-RO"/>
        </w:rPr>
        <w:t xml:space="preserve">. </w:t>
      </w:r>
      <w:r w:rsidR="00EE2E6B" w:rsidRPr="00133087">
        <w:rPr>
          <w:rFonts w:ascii="Times New Roman" w:hAnsi="Times New Roman"/>
          <w:sz w:val="24"/>
          <w:szCs w:val="24"/>
          <w:lang w:val="ro-RO"/>
        </w:rPr>
        <w:t>16</w:t>
      </w:r>
      <w:r w:rsidR="00077897" w:rsidRPr="00133087">
        <w:rPr>
          <w:rFonts w:ascii="Times New Roman" w:hAnsi="Times New Roman"/>
          <w:sz w:val="24"/>
          <w:szCs w:val="24"/>
          <w:lang w:val="ro-RO"/>
        </w:rPr>
        <w:t>4</w:t>
      </w:r>
      <w:r w:rsidR="00EE2E6B" w:rsidRPr="00133087">
        <w:rPr>
          <w:rFonts w:ascii="Times New Roman" w:hAnsi="Times New Roman"/>
          <w:sz w:val="24"/>
          <w:szCs w:val="24"/>
          <w:lang w:val="ro-RO"/>
        </w:rPr>
        <w:t xml:space="preserve"> – 569.091/ 02.12.2021</w:t>
      </w:r>
      <w:r w:rsidR="00EE2E6B" w:rsidRPr="00133087">
        <w:rPr>
          <w:rFonts w:ascii="Times New Roman" w:hAnsi="Times New Roman"/>
          <w:i/>
          <w:sz w:val="24"/>
          <w:szCs w:val="24"/>
          <w:lang w:val="ro-RO"/>
        </w:rPr>
        <w:t xml:space="preserve"> </w:t>
      </w:r>
      <w:r w:rsidRPr="00133087">
        <w:rPr>
          <w:rFonts w:ascii="Times New Roman" w:hAnsi="Times New Roman" w:cs="Times New Roman"/>
          <w:sz w:val="24"/>
          <w:szCs w:val="24"/>
          <w:lang w:val="ro-RO"/>
        </w:rPr>
        <w:t xml:space="preserve">pentru obiectivul de investiții </w:t>
      </w:r>
      <w:r w:rsidR="00077897" w:rsidRPr="00133087">
        <w:rPr>
          <w:rFonts w:ascii="Times New Roman" w:hAnsi="Times New Roman" w:cs="Times New Roman"/>
          <w:sz w:val="24"/>
          <w:szCs w:val="24"/>
          <w:lang w:val="ro-RO"/>
        </w:rPr>
        <w:t>Slobozia</w:t>
      </w:r>
      <w:r w:rsidR="005E287B" w:rsidRPr="00133087">
        <w:rPr>
          <w:rFonts w:ascii="Times New Roman" w:hAnsi="Times New Roman" w:cs="Times New Roman"/>
          <w:sz w:val="24"/>
          <w:szCs w:val="24"/>
          <w:lang w:val="ro-RO"/>
        </w:rPr>
        <w:t>;</w:t>
      </w:r>
    </w:p>
    <w:p w14:paraId="478F22AF" w14:textId="1C3248B6" w:rsidR="005E287B" w:rsidRPr="00133087" w:rsidRDefault="00C7793E" w:rsidP="00256C3F">
      <w:pPr>
        <w:pStyle w:val="ListParagraph"/>
        <w:numPr>
          <w:ilvl w:val="0"/>
          <w:numId w:val="13"/>
        </w:numPr>
        <w:spacing w:after="80" w:line="240" w:lineRule="auto"/>
        <w:ind w:left="426"/>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Tema de Proiectare și Nota Conceptuală</w:t>
      </w:r>
      <w:r w:rsidR="00EE2E6B" w:rsidRPr="00133087">
        <w:rPr>
          <w:rFonts w:ascii="Times New Roman" w:hAnsi="Times New Roman" w:cs="Times New Roman"/>
          <w:sz w:val="24"/>
          <w:szCs w:val="24"/>
          <w:lang w:val="ro-RO"/>
        </w:rPr>
        <w:t xml:space="preserve"> pentru obiectivul de investiții </w:t>
      </w:r>
      <w:r w:rsidR="005A1DDF" w:rsidRPr="00133087">
        <w:rPr>
          <w:rFonts w:ascii="Times New Roman" w:hAnsi="Times New Roman" w:cs="Times New Roman"/>
          <w:sz w:val="24"/>
          <w:szCs w:val="24"/>
          <w:lang w:val="ro-RO"/>
        </w:rPr>
        <w:t>Slobozia</w:t>
      </w:r>
      <w:r w:rsidR="005E287B" w:rsidRPr="00133087">
        <w:rPr>
          <w:rFonts w:ascii="Times New Roman" w:hAnsi="Times New Roman" w:cs="Times New Roman"/>
          <w:sz w:val="24"/>
          <w:szCs w:val="24"/>
          <w:lang w:val="ro-RO"/>
        </w:rPr>
        <w:t xml:space="preserve">; </w:t>
      </w:r>
    </w:p>
    <w:p w14:paraId="5932647F" w14:textId="342312C8" w:rsidR="005E287B" w:rsidRPr="004A53A2" w:rsidRDefault="0096715B" w:rsidP="00256C3F">
      <w:pPr>
        <w:pStyle w:val="ListParagraph"/>
        <w:numPr>
          <w:ilvl w:val="0"/>
          <w:numId w:val="13"/>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Formatul solicitat de Deviz General și de Liste de Cantități</w:t>
      </w:r>
      <w:r w:rsidR="005E287B" w:rsidRPr="004A53A2">
        <w:rPr>
          <w:rFonts w:ascii="Times New Roman" w:hAnsi="Times New Roman" w:cs="Times New Roman"/>
          <w:sz w:val="24"/>
          <w:szCs w:val="24"/>
          <w:lang w:val="ro-RO"/>
        </w:rPr>
        <w:t>;</w:t>
      </w:r>
    </w:p>
    <w:p w14:paraId="7D463C91" w14:textId="49CD7005" w:rsidR="005E287B" w:rsidRPr="004A53A2" w:rsidRDefault="0096715B" w:rsidP="00256C3F">
      <w:pPr>
        <w:pStyle w:val="ListParagraph"/>
        <w:numPr>
          <w:ilvl w:val="0"/>
          <w:numId w:val="13"/>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Lista și datele de contact ale verificatorilor tehnici atestați</w:t>
      </w:r>
      <w:r w:rsidR="005E287B" w:rsidRPr="004A53A2">
        <w:rPr>
          <w:rFonts w:ascii="Times New Roman" w:hAnsi="Times New Roman" w:cs="Times New Roman"/>
          <w:sz w:val="24"/>
          <w:szCs w:val="24"/>
          <w:lang w:val="ro-RO"/>
        </w:rPr>
        <w:t>.</w:t>
      </w:r>
    </w:p>
    <w:p w14:paraId="0A8E7E1D" w14:textId="77777777" w:rsidR="005E287B" w:rsidRPr="004A53A2" w:rsidRDefault="005E287B">
      <w:pPr>
        <w:spacing w:after="120" w:line="240" w:lineRule="auto"/>
        <w:ind w:left="360"/>
        <w:jc w:val="both"/>
        <w:rPr>
          <w:rFonts w:ascii="Times New Roman" w:hAnsi="Times New Roman" w:cs="Times New Roman"/>
          <w:sz w:val="24"/>
          <w:szCs w:val="24"/>
          <w:lang w:val="ro-RO"/>
        </w:rPr>
        <w:sectPr w:rsidR="005E287B" w:rsidRPr="004A53A2">
          <w:footerReference w:type="default" r:id="rId19"/>
          <w:pgSz w:w="11906" w:h="16838"/>
          <w:pgMar w:top="1135" w:right="850" w:bottom="993" w:left="1138" w:header="0" w:footer="562" w:gutter="0"/>
          <w:cols w:space="720"/>
          <w:formProt w:val="0"/>
          <w:rtlGutter/>
          <w:docGrid w:linePitch="360" w:charSpace="4096"/>
        </w:sectPr>
      </w:pPr>
    </w:p>
    <w:p w14:paraId="1788E6B2" w14:textId="5EBF2FEC" w:rsidR="005E287B" w:rsidRPr="004A53A2" w:rsidRDefault="003633D5" w:rsidP="00256C3F">
      <w:pPr>
        <w:pStyle w:val="ANNEXES"/>
        <w:numPr>
          <w:ilvl w:val="0"/>
          <w:numId w:val="16"/>
        </w:numPr>
        <w:jc w:val="center"/>
        <w:rPr>
          <w:i/>
          <w:sz w:val="24"/>
          <w:szCs w:val="24"/>
          <w:lang w:val="ro-RO"/>
        </w:rPr>
      </w:pPr>
      <w:bookmarkStart w:id="110" w:name="_Ref96680095"/>
      <w:bookmarkStart w:id="111" w:name="_Toc103251149"/>
      <w:r w:rsidRPr="004A53A2">
        <w:rPr>
          <w:lang w:val="ro-RO"/>
        </w:rPr>
        <w:lastRenderedPageBreak/>
        <w:t>LEGISLAȚIA APLICABILĂ</w:t>
      </w:r>
      <w:bookmarkEnd w:id="110"/>
      <w:bookmarkEnd w:id="111"/>
      <w:r w:rsidRPr="004A53A2">
        <w:rPr>
          <w:lang w:val="ro-RO"/>
        </w:rPr>
        <w:t xml:space="preserve"> </w:t>
      </w:r>
    </w:p>
    <w:p w14:paraId="7A06EB11" w14:textId="301175F8" w:rsidR="005E287B" w:rsidRPr="004A53A2" w:rsidRDefault="00AD74AC">
      <w:pPr>
        <w:widowControl w:val="0"/>
        <w:tabs>
          <w:tab w:val="left" w:pos="142"/>
          <w:tab w:val="left" w:pos="284"/>
        </w:tabs>
        <w:spacing w:after="0" w:line="240" w:lineRule="auto"/>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Notă: Prevederile legislative care urmează sunt în vigoare la data emiterii prezenților Termeni de Referință. Indiferent dacă aceste reglementări sunt modificate, revizuite prin completări/eliminări ale prevederilor respective, se va avea în vedere cadrul legal în vigoare la momentul prestării Serviciilor.</w:t>
      </w:r>
    </w:p>
    <w:p w14:paraId="7674D20D" w14:textId="77777777" w:rsidR="005E287B" w:rsidRPr="004A53A2" w:rsidRDefault="005E287B">
      <w:pPr>
        <w:widowControl w:val="0"/>
        <w:tabs>
          <w:tab w:val="left" w:pos="0"/>
          <w:tab w:val="left" w:pos="142"/>
        </w:tabs>
        <w:spacing w:after="60" w:line="240" w:lineRule="auto"/>
        <w:ind w:left="720"/>
        <w:jc w:val="both"/>
        <w:rPr>
          <w:rFonts w:ascii="Times New Roman" w:hAnsi="Times New Roman" w:cs="Times New Roman"/>
          <w:sz w:val="24"/>
          <w:szCs w:val="24"/>
          <w:lang w:val="ro-RO"/>
        </w:rPr>
      </w:pPr>
    </w:p>
    <w:p w14:paraId="59AEF8D1" w14:textId="04051689" w:rsidR="006128EE" w:rsidRPr="004A53A2" w:rsidRDefault="006128EE" w:rsidP="00256C3F">
      <w:pPr>
        <w:widowControl w:val="0"/>
        <w:numPr>
          <w:ilvl w:val="0"/>
          <w:numId w:val="17"/>
        </w:numPr>
        <w:tabs>
          <w:tab w:val="left" w:pos="0"/>
          <w:tab w:val="left" w:pos="142"/>
        </w:tabs>
        <w:spacing w:after="80" w:line="240" w:lineRule="auto"/>
        <w:ind w:left="714" w:hanging="357"/>
        <w:jc w:val="both"/>
        <w:rPr>
          <w:rFonts w:ascii="Times New Roman" w:hAnsi="Times New Roman" w:cs="Times New Roman"/>
          <w:i/>
          <w:sz w:val="24"/>
          <w:szCs w:val="24"/>
          <w:lang w:val="ro-RO"/>
        </w:rPr>
      </w:pPr>
      <w:r w:rsidRPr="004A53A2">
        <w:rPr>
          <w:rFonts w:ascii="Times New Roman" w:hAnsi="Times New Roman" w:cs="Times New Roman"/>
          <w:sz w:val="24"/>
          <w:szCs w:val="24"/>
          <w:shd w:val="clear" w:color="auto" w:fill="FFFFFF"/>
          <w:lang w:val="ro-RO"/>
        </w:rPr>
        <w:t>Legea nr. 307/2018 pentru ratificarea Acordului de Împrumut (Proiect privind Îmbunătățirea managementului riscurilor de dezastre) semnat de Guvernul României şi Banca Internaţională pentru Reconstrucţie şi Dezvoltare, publicată în Monitorul Oficial al României, Partea I nr. 1063 din 17 decembrie 2018;</w:t>
      </w:r>
    </w:p>
    <w:p w14:paraId="287F2898" w14:textId="77777777" w:rsidR="006128EE" w:rsidRPr="004A53A2" w:rsidRDefault="006128EE" w:rsidP="00256C3F">
      <w:pPr>
        <w:pStyle w:val="ListParagraph"/>
        <w:numPr>
          <w:ilvl w:val="0"/>
          <w:numId w:val="17"/>
        </w:numPr>
        <w:spacing w:after="80" w:line="240" w:lineRule="auto"/>
        <w:ind w:left="714"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Codul Civil actualizat prin Legea nr. 287 din 17 iulie 2009, republicat, cu modificările și completările ulterioare, Legea nr. 71 din 03/06/2011, Legea nr. 60 din 10/04/2012, Legea nr. 76 din 24/05/2012, Legea nr. 138 din 15/10/2014, Ordonanţă de urgenţă nr. 1 din 03/02/2016, Decizia nr. 534 din 18/07/2018;</w:t>
      </w:r>
    </w:p>
    <w:p w14:paraId="7B662B36" w14:textId="7E84C846" w:rsidR="006128EE" w:rsidRPr="004A53A2" w:rsidRDefault="006128EE" w:rsidP="00621DF2">
      <w:pPr>
        <w:widowControl w:val="0"/>
        <w:numPr>
          <w:ilvl w:val="0"/>
          <w:numId w:val="17"/>
        </w:numPr>
        <w:tabs>
          <w:tab w:val="left" w:pos="0"/>
          <w:tab w:val="left" w:pos="142"/>
        </w:tabs>
        <w:spacing w:after="80" w:line="240" w:lineRule="auto"/>
        <w:ind w:left="714"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213 din 17/11/1998 privind proprietatea publică şi regimul juridic al acesteia;</w:t>
      </w:r>
    </w:p>
    <w:p w14:paraId="1994C01D" w14:textId="523E35DF" w:rsidR="006128EE" w:rsidRPr="004A53A2" w:rsidRDefault="006128EE" w:rsidP="00621DF2">
      <w:pPr>
        <w:widowControl w:val="0"/>
        <w:numPr>
          <w:ilvl w:val="0"/>
          <w:numId w:val="17"/>
        </w:numPr>
        <w:tabs>
          <w:tab w:val="left" w:pos="0"/>
          <w:tab w:val="left" w:pos="142"/>
        </w:tabs>
        <w:spacing w:after="80" w:line="240" w:lineRule="auto"/>
        <w:ind w:left="714"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50 (r2) din 29/07/1991 privind autorizarea executării lucrărilor de construcţii - republicata in Monitorul Oficial, Partea I nr. 933 din 13/10/2004 cu modificările și completările ulterioare inclusiv Legea nr. 117 din 20/06/2019 și Legea nr.193/28.10.2019 și Legea 7 06/01/2020 publicată în Monitorul Oficial al României, Partea I, nr. 8 din 8 ianuarie 2020;</w:t>
      </w:r>
    </w:p>
    <w:p w14:paraId="4D33065F" w14:textId="77777777" w:rsidR="006128EE" w:rsidRPr="004A53A2" w:rsidRDefault="006128EE" w:rsidP="00621DF2">
      <w:pPr>
        <w:pStyle w:val="ListParagraph"/>
        <w:numPr>
          <w:ilvl w:val="0"/>
          <w:numId w:val="17"/>
        </w:numPr>
        <w:spacing w:after="80" w:line="240" w:lineRule="auto"/>
        <w:ind w:left="714"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10/1995 privind calitatea în construcţii republicată în Monitorul Oficial, Partea I nr. 765 din 30/09/2016 modificată și completată prin Legea nr. 177/2015, Ordonanța de urgență nr. 6 din 22/02/2018, Ordonanța de urgentă nr. 84 din 13/09/2018, Legea nr. 256/2018, Legea nr.17/2019,Legea nr. 97/2019 și O.U.G. nr.18/2019 Legea 7 06/01/2020 publicată în Monitorul Oficial al României, Partea I, nr. 8 din 8 ianuarie 2020;</w:t>
      </w:r>
    </w:p>
    <w:p w14:paraId="06805606" w14:textId="77777777" w:rsidR="006128EE" w:rsidRPr="004A53A2" w:rsidRDefault="006128EE"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350 din 06/07/2001 privind amenajarea teritoriului şi urbanismul publicată în Monitorul Oficial al României, Partea I, nr. 373 din 10 iulie 2001, cu modificările și completările ulterioare (Legea nr. 151/24.07.2019);</w:t>
      </w:r>
    </w:p>
    <w:p w14:paraId="0470D290" w14:textId="77777777" w:rsidR="006128EE" w:rsidRPr="004A53A2" w:rsidRDefault="006128EE"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372/2005 privind performanţa energetică a clădirilor republicată în Monitorul Oficial, Partea I nr. 764 din 30/09/2016</w:t>
      </w:r>
    </w:p>
    <w:p w14:paraId="7AAB25B2" w14:textId="11D2F64A" w:rsidR="005E287B" w:rsidRPr="004A53A2" w:rsidRDefault="00215C37"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Ordinul 157/2007 al Ministrului Transporturilor, Construcțiilor și Turismului </w:t>
      </w:r>
      <w:r w:rsidR="00C14D33" w:rsidRPr="004A53A2">
        <w:rPr>
          <w:rFonts w:ascii="Times New Roman" w:hAnsi="Times New Roman" w:cs="Times New Roman"/>
          <w:sz w:val="24"/>
          <w:szCs w:val="24"/>
          <w:lang w:val="ro-RO"/>
        </w:rPr>
        <w:t xml:space="preserve">pentru aprobarea reglementării tehnice "Metodologie de calcul al performanței energetice a clădirilor" – Anexa 4 </w:t>
      </w:r>
      <w:r w:rsidR="00C14D33" w:rsidRPr="004A53A2">
        <w:rPr>
          <w:rFonts w:ascii="Times New Roman" w:hAnsi="Times New Roman" w:cs="Times New Roman"/>
          <w:i/>
          <w:iCs/>
          <w:sz w:val="24"/>
          <w:szCs w:val="24"/>
          <w:lang w:val="ro-RO"/>
        </w:rPr>
        <w:t>Metodologie de calcul al performanței energetice a clădirilor</w:t>
      </w:r>
      <w:r w:rsidR="00C14D33" w:rsidRPr="004A53A2">
        <w:rPr>
          <w:rFonts w:ascii="Times New Roman" w:hAnsi="Times New Roman" w:cs="Times New Roman"/>
          <w:sz w:val="24"/>
          <w:szCs w:val="24"/>
          <w:lang w:val="ro-RO"/>
        </w:rPr>
        <w:t xml:space="preserve"> PARTEA a IV-a - Breviar de calcul al performanței energetice a clădirilor și apartamentelor, Indicativ Mc 001/4 ™ 2009 – punctul 4, Secțiunea II – schema generală de aplicare a metodologiei de calculare a performanței energetice a clădirilor</w:t>
      </w:r>
      <w:r w:rsidR="005E287B" w:rsidRPr="004A53A2">
        <w:rPr>
          <w:rFonts w:ascii="Times New Roman" w:hAnsi="Times New Roman" w:cs="Times New Roman"/>
          <w:sz w:val="24"/>
          <w:szCs w:val="24"/>
          <w:lang w:val="ro-RO"/>
        </w:rPr>
        <w:t>;</w:t>
      </w:r>
    </w:p>
    <w:p w14:paraId="0BC8ECC0" w14:textId="7E22CD42" w:rsidR="005E287B" w:rsidRPr="004A53A2" w:rsidRDefault="00C14D33"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w:t>
      </w:r>
      <w:r w:rsidR="00EB6A60" w:rsidRPr="004A53A2">
        <w:rPr>
          <w:rFonts w:ascii="Times New Roman" w:hAnsi="Times New Roman" w:cs="Times New Roman"/>
          <w:sz w:val="24"/>
          <w:szCs w:val="24"/>
          <w:lang w:val="ro-RO"/>
        </w:rPr>
        <w:t xml:space="preserve"> – Partea I – Anveloparea clădirii – Indicativ Mc 001/1-2006</w:t>
      </w:r>
      <w:r w:rsidR="005E287B" w:rsidRPr="004A53A2">
        <w:rPr>
          <w:rFonts w:ascii="Times New Roman" w:hAnsi="Times New Roman" w:cs="Times New Roman"/>
          <w:sz w:val="24"/>
          <w:szCs w:val="24"/>
          <w:lang w:val="ro-RO"/>
        </w:rPr>
        <w:t>;</w:t>
      </w:r>
    </w:p>
    <w:p w14:paraId="4136FE0B" w14:textId="421448ED" w:rsidR="00EB6A60" w:rsidRPr="004A53A2" w:rsidRDefault="00EB6A60"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 – Partea II – Performanța energetică a instalațiilor din clădiri – Indicativ Mc 001/2-2006;</w:t>
      </w:r>
    </w:p>
    <w:p w14:paraId="1F3E86EA" w14:textId="320C14B1" w:rsidR="00EB6A60" w:rsidRPr="004A53A2" w:rsidRDefault="00EB6A60"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 – Partea III – Auditul și Certificatul de Performanță Energetică a clădirii – Indicativ Mc 001/3-2006;</w:t>
      </w:r>
    </w:p>
    <w:p w14:paraId="5D7C95BB" w14:textId="53D941E2" w:rsidR="005E287B" w:rsidRPr="004A53A2" w:rsidRDefault="00EB6A60"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Breviar de calcul al performanței energetice a clădirilor şi apartamentelor – Partea IV - Indicativ Mc </w:t>
      </w:r>
      <w:r w:rsidR="005E287B" w:rsidRPr="004A53A2">
        <w:rPr>
          <w:rFonts w:ascii="Times New Roman" w:hAnsi="Times New Roman" w:cs="Times New Roman"/>
          <w:sz w:val="24"/>
          <w:szCs w:val="24"/>
          <w:lang w:val="ro-RO"/>
        </w:rPr>
        <w:t>001/4-2009</w:t>
      </w:r>
      <w:r w:rsidRPr="004A53A2">
        <w:rPr>
          <w:rFonts w:ascii="Times New Roman" w:hAnsi="Times New Roman" w:cs="Times New Roman"/>
          <w:sz w:val="24"/>
          <w:szCs w:val="24"/>
          <w:lang w:val="ro-RO"/>
        </w:rPr>
        <w:t>;</w:t>
      </w:r>
    </w:p>
    <w:p w14:paraId="5CDEA786" w14:textId="066B4100" w:rsidR="000108AA" w:rsidRPr="004A53A2" w:rsidRDefault="000108AA"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Parametrii climatici necesari determinării performanţei energetice a clădirilor noi şi existente, dimensionării instalaţiilor de climatizare a clădirilor şi dimensionării higrotermice a elementelor de anvelopă ale clădirilor – Partea VI - Indicativ Mc 001/6 – 2013</w:t>
      </w:r>
      <w:r w:rsidR="003633D5" w:rsidRPr="004A53A2">
        <w:rPr>
          <w:rFonts w:ascii="Times New Roman" w:hAnsi="Times New Roman" w:cs="Times New Roman"/>
          <w:sz w:val="24"/>
          <w:szCs w:val="24"/>
          <w:lang w:val="ro-RO"/>
        </w:rPr>
        <w:t>;</w:t>
      </w:r>
    </w:p>
    <w:p w14:paraId="50D3E688" w14:textId="5BA93E6B" w:rsidR="00215C37" w:rsidRPr="004A53A2" w:rsidRDefault="00215C37"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500 din 11/07/2002 privind finanţele publice, cu modificările și completările ulterioare;</w:t>
      </w:r>
    </w:p>
    <w:p w14:paraId="394E3C2C" w14:textId="37190CBE" w:rsidR="004B7F51" w:rsidRPr="004A53A2" w:rsidRDefault="004B7F51"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H.G. nr. 742/ 13.09.2018 privind modificarea H.G. nr. 925/1995 pentru aprobarea </w:t>
      </w:r>
      <w:r w:rsidRPr="004A53A2">
        <w:rPr>
          <w:rFonts w:ascii="Times New Roman" w:hAnsi="Times New Roman" w:cs="Times New Roman"/>
          <w:sz w:val="24"/>
          <w:szCs w:val="24"/>
          <w:lang w:val="ro-RO"/>
        </w:rPr>
        <w:lastRenderedPageBreak/>
        <w:t>Regulamentului de verificare şi expertizare tehnică de calitate a proiectelor, a execuţiei lucrărilor şi a construcţiilor;</w:t>
      </w:r>
    </w:p>
    <w:p w14:paraId="03642092" w14:textId="570AB6A7" w:rsidR="004B7F51" w:rsidRPr="004A53A2" w:rsidRDefault="004B7F51"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Hotărârea nr. 907/2016 privind etapele de elaborare şi conţinutul-cadru al documentaţiilor tehnico-economice aferente obiectivelor/proiectelor de investiţii finanţate din fonduri publice modificată și completată prin H.G. nr. 79/2017;</w:t>
      </w:r>
    </w:p>
    <w:p w14:paraId="150D9FDA" w14:textId="1F841D38" w:rsidR="004B7F51" w:rsidRPr="004A53A2" w:rsidRDefault="004B7F51"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O.U.G. nr. 80/2021 pentru modificarea și completarea unor acte normative în domeniul managementului situațiilor de urgență și a</w:t>
      </w:r>
      <w:r w:rsidR="001D0ABD" w:rsidRPr="004A53A2">
        <w:rPr>
          <w:rFonts w:ascii="Times New Roman" w:hAnsi="Times New Roman" w:cs="Times New Roman"/>
          <w:sz w:val="24"/>
          <w:szCs w:val="24"/>
          <w:lang w:val="ro-RO"/>
        </w:rPr>
        <w:t>l</w:t>
      </w:r>
      <w:r w:rsidRPr="004A53A2">
        <w:rPr>
          <w:rFonts w:ascii="Times New Roman" w:hAnsi="Times New Roman" w:cs="Times New Roman"/>
          <w:sz w:val="24"/>
          <w:szCs w:val="24"/>
          <w:lang w:val="ro-RO"/>
        </w:rPr>
        <w:t xml:space="preserve"> </w:t>
      </w:r>
      <w:r w:rsidR="001D0ABD" w:rsidRPr="004A53A2">
        <w:rPr>
          <w:rFonts w:ascii="Times New Roman" w:hAnsi="Times New Roman" w:cs="Times New Roman"/>
          <w:sz w:val="24"/>
          <w:szCs w:val="24"/>
          <w:lang w:val="ro-RO"/>
        </w:rPr>
        <w:t>apărării</w:t>
      </w:r>
      <w:r w:rsidRPr="004A53A2">
        <w:rPr>
          <w:rFonts w:ascii="Times New Roman" w:hAnsi="Times New Roman" w:cs="Times New Roman"/>
          <w:sz w:val="24"/>
          <w:szCs w:val="24"/>
          <w:lang w:val="ro-RO"/>
        </w:rPr>
        <w:t xml:space="preserve"> împotriva incendiilor;</w:t>
      </w:r>
    </w:p>
    <w:p w14:paraId="5FC9FD2F" w14:textId="510E1882" w:rsidR="004B7F51" w:rsidRPr="004A53A2" w:rsidRDefault="004B7F51"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Ordinul nr. 7/2019 al M.A.I. privind stabilirea conţinutului-cadru, întocmirea şi avizarea documentaţiilor tehnico-economice aferente obiectivelor de investiţii noi şi/sau lucrărilor de intervenţii la construcţii existente, cuprinse în programele Ministerului Afacerilor Interne (abroga  O.M.A.I. 597/2008);</w:t>
      </w:r>
    </w:p>
    <w:p w14:paraId="5DCE2DE6" w14:textId="37EB76D9" w:rsidR="005E287B" w:rsidRPr="004A53A2" w:rsidRDefault="001D0ABD"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571/ 2016 pentru aprobarea categoriilor de construcții și amenajări care se supun avizării și/sau autorizării privind securitatea la incendiu</w:t>
      </w:r>
      <w:r w:rsidR="005E287B" w:rsidRPr="004A53A2">
        <w:rPr>
          <w:rFonts w:ascii="Times New Roman" w:hAnsi="Times New Roman" w:cs="Times New Roman"/>
          <w:sz w:val="24"/>
          <w:szCs w:val="24"/>
          <w:lang w:val="ro-RO"/>
        </w:rPr>
        <w:t>;</w:t>
      </w:r>
    </w:p>
    <w:p w14:paraId="7AD34F59" w14:textId="0D0175A1" w:rsidR="001D0ABD" w:rsidRPr="004A53A2" w:rsidRDefault="001D0ABD"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Ordin M.A.I. nr. 129/2026 pentru aprobarea Normelor metodologice privind avizarea și autorizarea de securitate la incendiu și protecție civilă;</w:t>
      </w:r>
    </w:p>
    <w:p w14:paraId="1C94811C" w14:textId="24CF0606" w:rsidR="001D0ABD" w:rsidRPr="004A53A2" w:rsidRDefault="001D0ABD"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343/18.05.2017 pentru modificarea H.G. nr. 273/1994 privind aprobarea Regulamentului de recepţie a lucrărilor de construcţii şi instalaţii aferente acestora;</w:t>
      </w:r>
    </w:p>
    <w:p w14:paraId="3014BF88" w14:textId="77777777" w:rsidR="001D0ABD" w:rsidRPr="004A53A2" w:rsidRDefault="001D0ABD"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300/2006 privind cerințele minime de securitate și sănătate pentru șantierele temporare sau mobile, cu modificările și completările ulterioare;</w:t>
      </w:r>
    </w:p>
    <w:p w14:paraId="09619F27" w14:textId="4F5C29AD" w:rsidR="001D0ABD" w:rsidRPr="004A53A2" w:rsidRDefault="00051C55"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Ordin M.A.I. nr. 633/2008 </w:t>
      </w:r>
      <w:r w:rsidRPr="004A53A2">
        <w:rPr>
          <w:rFonts w:ascii="Times New Roman" w:hAnsi="Times New Roman"/>
          <w:bCs/>
          <w:sz w:val="24"/>
          <w:szCs w:val="24"/>
          <w:lang w:val="ro-RO"/>
        </w:rPr>
        <w:t>privind normele de stabilire a parametrilor necesari desfășurării activităților ı̂n spațiile aflate ı̂n administrarea Ministerului Internelor și Reformei Administrative;</w:t>
      </w:r>
    </w:p>
    <w:p w14:paraId="71C72990" w14:textId="657ABFF3" w:rsidR="00237A56" w:rsidRPr="004A53A2" w:rsidRDefault="00237A56"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P100-3/2019 cod de proiectare seismică — Partea a III-a —Prevederi pentru evaluarea seismică a clădirilor existente, indicativ P 100-3/2019”, aprobat cu Ordinul M.D.R.A.P. nr. 2834/ 09.10.2019;</w:t>
      </w:r>
    </w:p>
    <w:p w14:paraId="00927ADE" w14:textId="77777777" w:rsidR="00237A56" w:rsidRPr="004A53A2" w:rsidRDefault="00237A56"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 107/0-2002-Normativ pentru proiectarea şi executarea lucrărilor de izolații termice la clădiri</w:t>
      </w:r>
    </w:p>
    <w:p w14:paraId="0E804C60" w14:textId="77777777" w:rsidR="00237A56" w:rsidRPr="004A53A2" w:rsidRDefault="00237A56"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NP 068 - 2002 - Normativ privind proiectarea clădirilor civile din punct de vedere al cerinței de siguranța în exploatare</w:t>
      </w:r>
    </w:p>
    <w:p w14:paraId="6AFEBB6A" w14:textId="77777777" w:rsidR="00237A56" w:rsidRPr="004A53A2" w:rsidRDefault="00237A56" w:rsidP="00256C3F">
      <w:pPr>
        <w:widowControl w:val="0"/>
        <w:numPr>
          <w:ilvl w:val="0"/>
          <w:numId w:val="17"/>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I 7 – 2011 Normativ pentru proiectarea, execuţia şi exploatarea instalaţiilor electrice aferente clădirilor</w:t>
      </w:r>
    </w:p>
    <w:p w14:paraId="13803731" w14:textId="77777777" w:rsidR="001A736B" w:rsidRPr="004A53A2" w:rsidRDefault="001A736B" w:rsidP="00256C3F">
      <w:pPr>
        <w:widowControl w:val="0"/>
        <w:numPr>
          <w:ilvl w:val="0"/>
          <w:numId w:val="17"/>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 118 – 1999 Normativ de siguranță la foc a construcțiilor</w:t>
      </w:r>
    </w:p>
    <w:p w14:paraId="38D216D6" w14:textId="77777777" w:rsidR="001A736B" w:rsidRPr="004A53A2" w:rsidRDefault="001A736B" w:rsidP="00256C3F">
      <w:pPr>
        <w:widowControl w:val="0"/>
        <w:numPr>
          <w:ilvl w:val="0"/>
          <w:numId w:val="17"/>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P118-2 / 2013 Normativ privind securitatea la incendiu a construcțiilor – Partea II – Instalații de stingere – include modificările prevăzute de Ordinul 6026/2018.</w:t>
      </w:r>
    </w:p>
    <w:p w14:paraId="6EC2E6E2" w14:textId="63B0DC9C" w:rsidR="001A736B" w:rsidRPr="004A53A2" w:rsidRDefault="001A736B" w:rsidP="00256C3F">
      <w:pPr>
        <w:widowControl w:val="0"/>
        <w:numPr>
          <w:ilvl w:val="0"/>
          <w:numId w:val="17"/>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P118-3/2015 Normativ privind securitatea la incendiu a construcțiilor, Partea a III-a - Instalații de detectare, semnalizare și avertizare include modificările prevăzute de Ordinul 6025/2018.</w:t>
      </w:r>
    </w:p>
    <w:p w14:paraId="46204F75" w14:textId="77777777" w:rsidR="001A736B" w:rsidRPr="004A53A2" w:rsidRDefault="001A736B" w:rsidP="00256C3F">
      <w:pPr>
        <w:numPr>
          <w:ilvl w:val="0"/>
          <w:numId w:val="17"/>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I9 – 2015 Normativ pentru proiectarea și executarea instalațiilor sanitare;</w:t>
      </w:r>
    </w:p>
    <w:p w14:paraId="60950FF2" w14:textId="77777777" w:rsidR="001A736B" w:rsidRPr="004A53A2" w:rsidRDefault="001A736B" w:rsidP="00256C3F">
      <w:pPr>
        <w:numPr>
          <w:ilvl w:val="0"/>
          <w:numId w:val="17"/>
        </w:numPr>
        <w:tabs>
          <w:tab w:val="left" w:pos="0"/>
          <w:tab w:val="left" w:pos="142"/>
          <w:tab w:val="left" w:pos="180"/>
          <w:tab w:val="left" w:pos="360"/>
          <w:tab w:val="left" w:pos="709"/>
          <w:tab w:val="left" w:pos="1080"/>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C56-00 Normativ pentru verificarea calității și recepția lucrărilor de construcții și instalații aferente acestora;</w:t>
      </w:r>
    </w:p>
    <w:p w14:paraId="5191ABF4" w14:textId="77777777" w:rsidR="001A736B" w:rsidRPr="004A53A2" w:rsidRDefault="001A736B" w:rsidP="00256C3F">
      <w:pPr>
        <w:numPr>
          <w:ilvl w:val="0"/>
          <w:numId w:val="17"/>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 13/2015 Normativ pentru proiectarea și executarea instalațiilor de încălzire;</w:t>
      </w:r>
    </w:p>
    <w:p w14:paraId="5C7E7ED7" w14:textId="77777777" w:rsidR="001A736B" w:rsidRPr="004A53A2" w:rsidRDefault="001A736B" w:rsidP="00256C3F">
      <w:pPr>
        <w:numPr>
          <w:ilvl w:val="0"/>
          <w:numId w:val="17"/>
        </w:numPr>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 7-2011 Normativ pentru proiectarea și executarea instalațiilor electrice aferente clădirilor;</w:t>
      </w:r>
    </w:p>
    <w:p w14:paraId="7BD4D7B7" w14:textId="77777777" w:rsidR="001A736B" w:rsidRPr="004A53A2" w:rsidRDefault="001A736B" w:rsidP="00256C3F">
      <w:pPr>
        <w:numPr>
          <w:ilvl w:val="0"/>
          <w:numId w:val="17"/>
        </w:numPr>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 xml:space="preserve">NP-061-2002 – Normativ pentru proiectarea și executarea sistemelor de iluminat artificial din clădiri; </w:t>
      </w:r>
    </w:p>
    <w:p w14:paraId="2F6490FA" w14:textId="04FC371F" w:rsidR="001A736B" w:rsidRPr="004A53A2" w:rsidRDefault="001A736B" w:rsidP="00256C3F">
      <w:pPr>
        <w:widowControl w:val="0"/>
        <w:numPr>
          <w:ilvl w:val="0"/>
          <w:numId w:val="17"/>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 91/1-02 Ghid privind elaborarea devizelor la nivel de categorii de lucrări şi obiecte de construcţii pentru investiţii realizate din fonduri publice.</w:t>
      </w:r>
      <w:r w:rsidRPr="004A53A2">
        <w:rPr>
          <w:rFonts w:ascii="Times New Roman" w:hAnsi="Times New Roman"/>
          <w:sz w:val="24"/>
          <w:szCs w:val="24"/>
          <w:lang w:val="ro-RO"/>
        </w:rPr>
        <w:br w:type="page"/>
      </w:r>
    </w:p>
    <w:p w14:paraId="42CAEC03" w14:textId="0D5615BE" w:rsidR="005E287B" w:rsidRPr="00133087" w:rsidRDefault="001A314F" w:rsidP="00256C3F">
      <w:pPr>
        <w:pStyle w:val="ANNEXES"/>
        <w:numPr>
          <w:ilvl w:val="0"/>
          <w:numId w:val="16"/>
        </w:numPr>
        <w:jc w:val="center"/>
        <w:rPr>
          <w:lang w:val="ro-RO"/>
        </w:rPr>
      </w:pPr>
      <w:bookmarkStart w:id="112" w:name="_Ref96680945"/>
      <w:bookmarkStart w:id="113" w:name="_Toc103251150"/>
      <w:r>
        <w:rPr>
          <w:lang w:val="ro-RO"/>
        </w:rPr>
        <w:lastRenderedPageBreak/>
        <w:t>POLITICI ASIGURATORII</w:t>
      </w:r>
      <w:r w:rsidR="006B43A6">
        <w:rPr>
          <w:lang w:val="ro-RO"/>
        </w:rPr>
        <w:t xml:space="preserve"> privind IMPACTUL DE MEDIU </w:t>
      </w:r>
      <w:r w:rsidR="006B43A6" w:rsidRPr="00133087">
        <w:rPr>
          <w:lang w:val="ro-RO"/>
        </w:rPr>
        <w:t>ȘI SOCIAL</w:t>
      </w:r>
      <w:bookmarkEnd w:id="112"/>
      <w:bookmarkEnd w:id="113"/>
    </w:p>
    <w:p w14:paraId="7DCCF8AA" w14:textId="548E040F" w:rsidR="005E287B" w:rsidRPr="00133087" w:rsidRDefault="001A314F">
      <w:pPr>
        <w:jc w:val="center"/>
        <w:rPr>
          <w:rFonts w:ascii="Times New Roman" w:hAnsi="Times New Roman" w:cs="Times New Roman"/>
          <w:b/>
          <w:bCs/>
          <w:sz w:val="24"/>
          <w:szCs w:val="24"/>
          <w:lang w:val="ro-RO"/>
        </w:rPr>
      </w:pPr>
      <w:r w:rsidRPr="00133087">
        <w:rPr>
          <w:rFonts w:ascii="Times New Roman" w:hAnsi="Times New Roman" w:cs="Times New Roman"/>
          <w:b/>
          <w:bCs/>
          <w:sz w:val="24"/>
          <w:szCs w:val="24"/>
          <w:lang w:val="ro-RO"/>
        </w:rPr>
        <w:t>pentru obiectiv</w:t>
      </w:r>
      <w:r w:rsidR="00EE2E6B" w:rsidRPr="00133087">
        <w:rPr>
          <w:rFonts w:ascii="Times New Roman" w:hAnsi="Times New Roman" w:cs="Times New Roman"/>
          <w:b/>
          <w:bCs/>
          <w:sz w:val="24"/>
          <w:szCs w:val="24"/>
          <w:lang w:val="ro-RO"/>
        </w:rPr>
        <w:t>ul de investiţie</w:t>
      </w:r>
      <w:r w:rsidRPr="00133087">
        <w:rPr>
          <w:rFonts w:ascii="Times New Roman" w:hAnsi="Times New Roman" w:cs="Times New Roman"/>
          <w:b/>
          <w:bCs/>
          <w:sz w:val="24"/>
          <w:szCs w:val="24"/>
          <w:lang w:val="ro-RO"/>
        </w:rPr>
        <w:t xml:space="preserve"> </w:t>
      </w:r>
      <w:r w:rsidR="005A1DDF" w:rsidRPr="00133087">
        <w:rPr>
          <w:rFonts w:ascii="Times New Roman" w:hAnsi="Times New Roman" w:cs="Times New Roman"/>
          <w:b/>
          <w:bCs/>
          <w:sz w:val="24"/>
          <w:szCs w:val="24"/>
          <w:lang w:val="ro-RO"/>
        </w:rPr>
        <w:t>Slobozia</w:t>
      </w:r>
    </w:p>
    <w:p w14:paraId="3B6CA032" w14:textId="77777777" w:rsidR="005E287B" w:rsidRPr="00133087" w:rsidRDefault="005E287B">
      <w:pPr>
        <w:spacing w:after="0" w:line="240" w:lineRule="auto"/>
        <w:jc w:val="center"/>
        <w:rPr>
          <w:rFonts w:ascii="Times New Roman" w:hAnsi="Times New Roman" w:cs="Times New Roman"/>
          <w:b/>
          <w:bCs/>
          <w:sz w:val="24"/>
          <w:szCs w:val="24"/>
          <w:lang w:val="ro-RO"/>
        </w:rPr>
      </w:pPr>
    </w:p>
    <w:p w14:paraId="0BB7F7EB" w14:textId="45048BAC" w:rsidR="004816DA" w:rsidRPr="00133087" w:rsidRDefault="004816DA" w:rsidP="00256C3F">
      <w:pPr>
        <w:pStyle w:val="ListParagraph"/>
        <w:widowControl w:val="0"/>
        <w:numPr>
          <w:ilvl w:val="0"/>
          <w:numId w:val="6"/>
        </w:numPr>
        <w:spacing w:after="120" w:line="240" w:lineRule="auto"/>
        <w:ind w:left="284" w:hanging="357"/>
        <w:jc w:val="both"/>
        <w:outlineLvl w:val="0"/>
        <w:rPr>
          <w:rFonts w:ascii="Times New Roman" w:hAnsi="Times New Roman" w:cs="Times New Roman"/>
          <w:b/>
          <w:bCs/>
          <w:iCs/>
          <w:sz w:val="24"/>
          <w:szCs w:val="24"/>
          <w:lang w:val="ro-RO"/>
        </w:rPr>
      </w:pPr>
      <w:r w:rsidRPr="00133087">
        <w:rPr>
          <w:rFonts w:ascii="Times New Roman" w:hAnsi="Times New Roman" w:cs="Times New Roman"/>
          <w:b/>
          <w:bCs/>
          <w:iCs/>
          <w:sz w:val="24"/>
          <w:szCs w:val="24"/>
          <w:lang w:val="ro-RO"/>
        </w:rPr>
        <w:t xml:space="preserve">ASPECTE SOCIALE în Planul de Management de Mediu și Social </w:t>
      </w:r>
    </w:p>
    <w:p w14:paraId="1EF07001" w14:textId="06103FD9" w:rsidR="0093498A" w:rsidRPr="00133087" w:rsidRDefault="0093498A">
      <w:pPr>
        <w:shd w:val="clear" w:color="auto" w:fill="FFFFFF"/>
        <w:spacing w:after="120" w:line="240" w:lineRule="auto"/>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 xml:space="preserve">Impactul social asociat cu intervențiile la clădirea existentă pentru </w:t>
      </w:r>
      <w:r w:rsidRPr="00133087">
        <w:rPr>
          <w:rFonts w:ascii="Times New Roman" w:hAnsi="Times New Roman" w:cs="Times New Roman"/>
          <w:b/>
          <w:bCs/>
          <w:sz w:val="24"/>
          <w:szCs w:val="24"/>
          <w:lang w:val="ro-RO"/>
        </w:rPr>
        <w:t>obiectiv</w:t>
      </w:r>
      <w:r w:rsidR="00EE2E6B" w:rsidRPr="00133087">
        <w:rPr>
          <w:rFonts w:ascii="Times New Roman" w:hAnsi="Times New Roman" w:cs="Times New Roman"/>
          <w:b/>
          <w:bCs/>
          <w:sz w:val="24"/>
          <w:szCs w:val="24"/>
          <w:lang w:val="ro-RO"/>
        </w:rPr>
        <w:t>ul de investiţie</w:t>
      </w:r>
      <w:r w:rsidRPr="00133087">
        <w:rPr>
          <w:rFonts w:ascii="Times New Roman" w:hAnsi="Times New Roman" w:cs="Times New Roman"/>
          <w:b/>
          <w:bCs/>
          <w:sz w:val="24"/>
          <w:szCs w:val="24"/>
          <w:lang w:val="ro-RO"/>
        </w:rPr>
        <w:t xml:space="preserve"> </w:t>
      </w:r>
      <w:r w:rsidR="005A1DDF" w:rsidRPr="00133087">
        <w:rPr>
          <w:rFonts w:ascii="Times New Roman" w:hAnsi="Times New Roman" w:cs="Times New Roman"/>
          <w:b/>
          <w:bCs/>
          <w:sz w:val="24"/>
          <w:szCs w:val="24"/>
          <w:lang w:val="ro-RO"/>
        </w:rPr>
        <w:t xml:space="preserve">Slobozia </w:t>
      </w:r>
      <w:r w:rsidRPr="00133087">
        <w:rPr>
          <w:rFonts w:ascii="Times New Roman" w:hAnsi="Times New Roman" w:cs="Times New Roman"/>
          <w:sz w:val="24"/>
          <w:szCs w:val="24"/>
          <w:lang w:val="ro-RO"/>
        </w:rPr>
        <w:t xml:space="preserve">este considerat minor în raport cu politicile </w:t>
      </w:r>
      <w:r w:rsidR="001C6CDD" w:rsidRPr="00133087">
        <w:rPr>
          <w:rFonts w:ascii="Times New Roman" w:hAnsi="Times New Roman" w:cs="Times New Roman"/>
          <w:sz w:val="24"/>
          <w:szCs w:val="24"/>
          <w:lang w:val="ro-RO"/>
        </w:rPr>
        <w:t>asiguratorii de</w:t>
      </w:r>
      <w:r w:rsidRPr="00133087">
        <w:rPr>
          <w:rFonts w:ascii="Times New Roman" w:hAnsi="Times New Roman" w:cs="Times New Roman"/>
          <w:sz w:val="24"/>
          <w:szCs w:val="24"/>
          <w:lang w:val="ro-RO"/>
        </w:rPr>
        <w:t xml:space="preserve"> M&amp;S (Mediu și Social) ale Băncii Mondiale și CMMS (Cadrul de Management pentru Mediu și Social</w:t>
      </w:r>
      <w:r w:rsidR="001C6CDD" w:rsidRPr="00133087">
        <w:rPr>
          <w:rFonts w:ascii="Times New Roman" w:hAnsi="Times New Roman" w:cs="Times New Roman"/>
          <w:sz w:val="24"/>
          <w:szCs w:val="24"/>
          <w:lang w:val="ro-RO"/>
        </w:rPr>
        <w:t xml:space="preserve"> </w:t>
      </w:r>
      <w:hyperlink r:id="rId20" w:history="1">
        <w:r w:rsidR="001C6CDD" w:rsidRPr="00133087">
          <w:rPr>
            <w:rStyle w:val="Hyperlink"/>
            <w:rFonts w:ascii="Times New Roman" w:hAnsi="Times New Roman"/>
            <w:color w:val="auto"/>
            <w:sz w:val="24"/>
            <w:szCs w:val="24"/>
            <w:lang w:val="ro-RO"/>
          </w:rPr>
          <w:t>https://www.igsu.ro/Resources/FinantareExterna/ESMF%20-DRMP_RO_final.pdf</w:t>
        </w:r>
      </w:hyperlink>
      <w:r w:rsidR="001C6CDD" w:rsidRPr="00133087">
        <w:rPr>
          <w:rFonts w:ascii="Times New Roman" w:hAnsi="Times New Roman" w:cs="Times New Roman"/>
          <w:sz w:val="24"/>
          <w:szCs w:val="24"/>
          <w:lang w:val="ro-RO"/>
        </w:rPr>
        <w:t xml:space="preserve"> ) elaborat </w:t>
      </w:r>
      <w:r w:rsidR="000C56E4" w:rsidRPr="00133087">
        <w:rPr>
          <w:rFonts w:ascii="Times New Roman" w:hAnsi="Times New Roman" w:cs="Times New Roman"/>
          <w:sz w:val="24"/>
          <w:szCs w:val="24"/>
          <w:lang w:val="ro-RO"/>
        </w:rPr>
        <w:t xml:space="preserve">în </w:t>
      </w:r>
      <w:r w:rsidR="001C6CDD" w:rsidRPr="00133087">
        <w:rPr>
          <w:rFonts w:ascii="Times New Roman" w:hAnsi="Times New Roman" w:cs="Times New Roman"/>
          <w:sz w:val="24"/>
          <w:szCs w:val="24"/>
          <w:lang w:val="ro-RO"/>
        </w:rPr>
        <w:t>acest scop.</w:t>
      </w:r>
    </w:p>
    <w:p w14:paraId="3FA2B69F" w14:textId="0D285C4D" w:rsidR="001C6CDD" w:rsidRPr="00133087" w:rsidRDefault="001C6CDD" w:rsidP="001C6CDD">
      <w:pPr>
        <w:shd w:val="clear" w:color="auto" w:fill="FFFFFF"/>
        <w:spacing w:after="120" w:line="240" w:lineRule="auto"/>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 xml:space="preserve">Cu toate acestea, unele aspecte trebuie luate în considerare în faza de proiectare și în cadrul asistenței tehnice furnizate de proiectant pe timpul desfășurării lucrărilor de </w:t>
      </w:r>
      <w:r w:rsidR="00972316" w:rsidRPr="00133087">
        <w:rPr>
          <w:rFonts w:ascii="Times New Roman" w:hAnsi="Times New Roman" w:cs="Times New Roman"/>
          <w:sz w:val="24"/>
          <w:szCs w:val="24"/>
          <w:lang w:val="ro-RO"/>
        </w:rPr>
        <w:t>execuție</w:t>
      </w:r>
      <w:r w:rsidRPr="00133087">
        <w:rPr>
          <w:rFonts w:ascii="Times New Roman" w:hAnsi="Times New Roman" w:cs="Times New Roman"/>
          <w:sz w:val="24"/>
          <w:szCs w:val="24"/>
          <w:lang w:val="ro-RO"/>
        </w:rPr>
        <w:t xml:space="preserve">, </w:t>
      </w:r>
      <w:r w:rsidR="00A5680C" w:rsidRPr="00133087">
        <w:rPr>
          <w:rFonts w:ascii="Times New Roman" w:hAnsi="Times New Roman" w:cs="Times New Roman"/>
          <w:b/>
          <w:bCs/>
          <w:sz w:val="24"/>
          <w:szCs w:val="24"/>
          <w:lang w:val="ro-RO"/>
        </w:rPr>
        <w:t>pentru obiectiv</w:t>
      </w:r>
      <w:r w:rsidR="005E6E87" w:rsidRPr="00133087">
        <w:rPr>
          <w:rFonts w:ascii="Times New Roman" w:hAnsi="Times New Roman" w:cs="Times New Roman"/>
          <w:b/>
          <w:bCs/>
          <w:sz w:val="24"/>
          <w:szCs w:val="24"/>
          <w:lang w:val="ro-RO"/>
        </w:rPr>
        <w:t>ul de investiție</w:t>
      </w:r>
      <w:r w:rsidR="00A5680C" w:rsidRPr="00133087">
        <w:rPr>
          <w:rFonts w:ascii="Times New Roman" w:hAnsi="Times New Roman" w:cs="Times New Roman"/>
          <w:b/>
          <w:bCs/>
          <w:sz w:val="24"/>
          <w:szCs w:val="24"/>
          <w:lang w:val="ro-RO"/>
        </w:rPr>
        <w:t xml:space="preserve"> </w:t>
      </w:r>
      <w:r w:rsidR="005A1DDF" w:rsidRPr="00133087">
        <w:rPr>
          <w:rFonts w:ascii="Times New Roman" w:hAnsi="Times New Roman" w:cs="Times New Roman"/>
          <w:b/>
          <w:bCs/>
          <w:sz w:val="24"/>
          <w:szCs w:val="24"/>
          <w:lang w:val="ro-RO"/>
        </w:rPr>
        <w:t>Slobozia</w:t>
      </w:r>
      <w:r w:rsidR="00134221" w:rsidRPr="00133087">
        <w:rPr>
          <w:rFonts w:ascii="Times New Roman" w:hAnsi="Times New Roman" w:cs="Times New Roman"/>
          <w:b/>
          <w:bCs/>
          <w:sz w:val="24"/>
          <w:szCs w:val="24"/>
          <w:lang w:val="ro-RO"/>
        </w:rPr>
        <w:t xml:space="preserve"> </w:t>
      </w:r>
      <w:r w:rsidRPr="00133087">
        <w:rPr>
          <w:rFonts w:ascii="Times New Roman" w:hAnsi="Times New Roman" w:cs="Times New Roman"/>
          <w:sz w:val="24"/>
          <w:szCs w:val="24"/>
          <w:lang w:val="ro-RO"/>
        </w:rPr>
        <w:t>astfel:</w:t>
      </w:r>
    </w:p>
    <w:p w14:paraId="6044DB1C" w14:textId="713FB169" w:rsidR="001C6CDD" w:rsidRPr="00133087" w:rsidRDefault="001C6CDD" w:rsidP="00256C3F">
      <w:pPr>
        <w:pStyle w:val="ListParagraph"/>
        <w:numPr>
          <w:ilvl w:val="0"/>
          <w:numId w:val="7"/>
        </w:numPr>
        <w:spacing w:after="120" w:line="240" w:lineRule="auto"/>
        <w:ind w:left="709"/>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 xml:space="preserve">În planificarea activităților de </w:t>
      </w:r>
      <w:r w:rsidR="007D6780" w:rsidRPr="00133087">
        <w:rPr>
          <w:rFonts w:ascii="Times New Roman" w:hAnsi="Times New Roman" w:cs="Times New Roman"/>
          <w:sz w:val="24"/>
          <w:szCs w:val="24"/>
          <w:lang w:val="ro-RO"/>
        </w:rPr>
        <w:t>consolidare</w:t>
      </w:r>
      <w:r w:rsidRPr="00133087">
        <w:rPr>
          <w:rFonts w:ascii="Times New Roman" w:hAnsi="Times New Roman" w:cs="Times New Roman"/>
          <w:sz w:val="24"/>
          <w:szCs w:val="24"/>
          <w:lang w:val="ro-RO"/>
        </w:rPr>
        <w:t xml:space="preserve"> trebuie să se țină cont de vecinătăți, astfel:</w:t>
      </w:r>
    </w:p>
    <w:p w14:paraId="4754FFA0" w14:textId="344B748E" w:rsidR="001C6CDD" w:rsidRPr="00133087" w:rsidRDefault="001C6CDD" w:rsidP="001C6CDD">
      <w:pPr>
        <w:shd w:val="clear" w:color="auto" w:fill="FFFFFF"/>
        <w:spacing w:after="0" w:line="240" w:lineRule="auto"/>
        <w:jc w:val="both"/>
        <w:rPr>
          <w:rFonts w:ascii="Times New Roman" w:hAnsi="Times New Roman" w:cs="Times New Roman"/>
          <w:b/>
          <w:bCs/>
          <w:sz w:val="24"/>
          <w:szCs w:val="24"/>
          <w:lang w:val="ro-RO"/>
        </w:rPr>
      </w:pPr>
      <w:r w:rsidRPr="00133087">
        <w:rPr>
          <w:rFonts w:ascii="Times New Roman" w:hAnsi="Times New Roman" w:cs="Times New Roman"/>
          <w:b/>
          <w:bCs/>
          <w:sz w:val="24"/>
          <w:szCs w:val="24"/>
          <w:lang w:val="ro-RO"/>
        </w:rPr>
        <w:t xml:space="preserve">Obiectivul de investiții </w:t>
      </w:r>
      <w:r w:rsidR="005A1DDF" w:rsidRPr="00133087">
        <w:rPr>
          <w:rFonts w:ascii="Times New Roman" w:hAnsi="Times New Roman" w:cs="Times New Roman"/>
          <w:b/>
          <w:bCs/>
          <w:sz w:val="24"/>
          <w:szCs w:val="24"/>
          <w:lang w:val="ro-RO"/>
        </w:rPr>
        <w:t>Slobozia</w:t>
      </w:r>
    </w:p>
    <w:p w14:paraId="4C96A9D9" w14:textId="6EF942AD" w:rsidR="001C6CDD" w:rsidRPr="00133087" w:rsidRDefault="001C6CDD" w:rsidP="00256C3F">
      <w:pPr>
        <w:pStyle w:val="ListParagraph"/>
        <w:numPr>
          <w:ilvl w:val="0"/>
          <w:numId w:val="39"/>
        </w:numPr>
        <w:shd w:val="clear" w:color="auto" w:fill="FFFFFF"/>
        <w:spacing w:after="0" w:line="240" w:lineRule="auto"/>
        <w:ind w:left="1134" w:right="-711"/>
        <w:jc w:val="both"/>
        <w:rPr>
          <w:rFonts w:ascii="Times New Roman" w:hAnsi="Times New Roman" w:cs="Times New Roman"/>
          <w:bCs/>
          <w:iCs/>
          <w:sz w:val="24"/>
          <w:szCs w:val="24"/>
          <w:lang w:val="ro-RO"/>
        </w:rPr>
      </w:pPr>
      <w:r w:rsidRPr="00133087">
        <w:rPr>
          <w:rFonts w:ascii="Times New Roman" w:hAnsi="Times New Roman" w:cs="Times New Roman"/>
          <w:bCs/>
          <w:iCs/>
          <w:sz w:val="24"/>
          <w:szCs w:val="24"/>
          <w:lang w:val="ro-RO"/>
        </w:rPr>
        <w:t xml:space="preserve">N – </w:t>
      </w:r>
      <w:r w:rsidR="00CA2668" w:rsidRPr="00133087">
        <w:rPr>
          <w:rFonts w:ascii="Times New Roman" w:hAnsi="Times New Roman" w:cs="Times New Roman"/>
          <w:bCs/>
          <w:iCs/>
          <w:sz w:val="24"/>
          <w:szCs w:val="24"/>
          <w:lang w:val="ro-RO"/>
        </w:rPr>
        <w:t>Strada Cloșca;</w:t>
      </w:r>
      <w:r w:rsidRPr="00133087">
        <w:rPr>
          <w:rFonts w:ascii="Times New Roman" w:hAnsi="Times New Roman" w:cs="Times New Roman"/>
          <w:bCs/>
          <w:iCs/>
          <w:sz w:val="24"/>
          <w:szCs w:val="24"/>
          <w:lang w:val="ro-RO"/>
        </w:rPr>
        <w:t xml:space="preserve">                                          </w:t>
      </w:r>
      <w:r w:rsidR="007D6780" w:rsidRPr="00133087">
        <w:rPr>
          <w:rFonts w:ascii="Times New Roman" w:hAnsi="Times New Roman" w:cs="Times New Roman"/>
          <w:bCs/>
          <w:iCs/>
          <w:sz w:val="24"/>
          <w:szCs w:val="24"/>
          <w:lang w:val="ro-RO"/>
        </w:rPr>
        <w:tab/>
      </w:r>
      <w:r w:rsidR="007D6780" w:rsidRPr="00133087">
        <w:rPr>
          <w:rFonts w:ascii="Times New Roman" w:hAnsi="Times New Roman" w:cs="Times New Roman"/>
          <w:bCs/>
          <w:iCs/>
          <w:sz w:val="24"/>
          <w:szCs w:val="24"/>
          <w:lang w:val="ro-RO"/>
        </w:rPr>
        <w:tab/>
      </w:r>
      <w:r w:rsidR="007D6780" w:rsidRPr="00133087">
        <w:rPr>
          <w:rFonts w:ascii="Times New Roman" w:hAnsi="Times New Roman" w:cs="Times New Roman"/>
          <w:bCs/>
          <w:iCs/>
          <w:sz w:val="24"/>
          <w:szCs w:val="24"/>
          <w:lang w:val="ro-RO"/>
        </w:rPr>
        <w:tab/>
      </w:r>
      <w:r w:rsidRPr="00133087">
        <w:rPr>
          <w:rFonts w:ascii="Times New Roman" w:hAnsi="Times New Roman" w:cs="Times New Roman"/>
          <w:bCs/>
          <w:iCs/>
          <w:sz w:val="24"/>
          <w:szCs w:val="24"/>
          <w:lang w:val="ro-RO"/>
        </w:rPr>
        <w:t xml:space="preserve"> </w:t>
      </w:r>
    </w:p>
    <w:p w14:paraId="4AFEBA28" w14:textId="771951D5" w:rsidR="001C6CDD" w:rsidRPr="00133087" w:rsidRDefault="001C6CDD" w:rsidP="00256C3F">
      <w:pPr>
        <w:pStyle w:val="ListParagraph"/>
        <w:numPr>
          <w:ilvl w:val="0"/>
          <w:numId w:val="39"/>
        </w:numPr>
        <w:shd w:val="clear" w:color="auto" w:fill="FFFFFF"/>
        <w:spacing w:after="0" w:line="240" w:lineRule="auto"/>
        <w:ind w:left="1134" w:right="-711"/>
        <w:jc w:val="both"/>
        <w:rPr>
          <w:rFonts w:ascii="Times New Roman" w:hAnsi="Times New Roman" w:cs="Times New Roman"/>
          <w:bCs/>
          <w:iCs/>
          <w:sz w:val="24"/>
          <w:szCs w:val="24"/>
          <w:lang w:val="ro-RO"/>
        </w:rPr>
      </w:pPr>
      <w:r w:rsidRPr="00133087">
        <w:rPr>
          <w:rFonts w:ascii="Times New Roman" w:hAnsi="Times New Roman" w:cs="Times New Roman"/>
          <w:bCs/>
          <w:iCs/>
          <w:sz w:val="24"/>
          <w:szCs w:val="24"/>
          <w:lang w:val="ro-RO"/>
        </w:rPr>
        <w:t xml:space="preserve">S – </w:t>
      </w:r>
      <w:r w:rsidR="00CA2668" w:rsidRPr="00133087">
        <w:rPr>
          <w:rFonts w:ascii="Times New Roman" w:hAnsi="Times New Roman" w:cs="Times New Roman"/>
          <w:bCs/>
          <w:iCs/>
          <w:sz w:val="24"/>
          <w:szCs w:val="24"/>
          <w:lang w:val="ro-RO"/>
        </w:rPr>
        <w:t>Proprietă</w:t>
      </w:r>
      <w:r w:rsidR="00D46271" w:rsidRPr="00133087">
        <w:rPr>
          <w:rFonts w:ascii="Times New Roman" w:hAnsi="Times New Roman" w:cs="Times New Roman"/>
          <w:bCs/>
          <w:iCs/>
          <w:sz w:val="24"/>
          <w:szCs w:val="24"/>
          <w:lang w:val="ro-RO"/>
        </w:rPr>
        <w:t>ț</w:t>
      </w:r>
      <w:r w:rsidR="00CA2668" w:rsidRPr="00133087">
        <w:rPr>
          <w:rFonts w:ascii="Times New Roman" w:hAnsi="Times New Roman" w:cs="Times New Roman"/>
          <w:bCs/>
          <w:iCs/>
          <w:sz w:val="24"/>
          <w:szCs w:val="24"/>
          <w:lang w:val="ro-RO"/>
        </w:rPr>
        <w:t>i particulare;</w:t>
      </w:r>
      <w:r w:rsidRPr="00133087">
        <w:rPr>
          <w:rFonts w:ascii="Times New Roman" w:hAnsi="Times New Roman" w:cs="Times New Roman"/>
          <w:bCs/>
          <w:iCs/>
          <w:sz w:val="24"/>
          <w:szCs w:val="24"/>
          <w:lang w:val="ro-RO"/>
        </w:rPr>
        <w:t xml:space="preserve">                                              </w:t>
      </w:r>
      <w:r w:rsidR="007D6780" w:rsidRPr="00133087">
        <w:rPr>
          <w:rFonts w:ascii="Times New Roman" w:hAnsi="Times New Roman" w:cs="Times New Roman"/>
          <w:bCs/>
          <w:iCs/>
          <w:sz w:val="24"/>
          <w:szCs w:val="24"/>
          <w:lang w:val="ro-RO"/>
        </w:rPr>
        <w:tab/>
      </w:r>
      <w:r w:rsidR="007D6780" w:rsidRPr="00133087">
        <w:rPr>
          <w:rFonts w:ascii="Times New Roman" w:hAnsi="Times New Roman" w:cs="Times New Roman"/>
          <w:bCs/>
          <w:iCs/>
          <w:sz w:val="24"/>
          <w:szCs w:val="24"/>
          <w:lang w:val="ro-RO"/>
        </w:rPr>
        <w:tab/>
      </w:r>
      <w:r w:rsidR="007D6780" w:rsidRPr="00133087">
        <w:rPr>
          <w:rFonts w:ascii="Times New Roman" w:hAnsi="Times New Roman" w:cs="Times New Roman"/>
          <w:bCs/>
          <w:iCs/>
          <w:sz w:val="24"/>
          <w:szCs w:val="24"/>
          <w:lang w:val="ro-RO"/>
        </w:rPr>
        <w:tab/>
      </w:r>
      <w:r w:rsidRPr="00133087">
        <w:rPr>
          <w:rFonts w:ascii="Times New Roman" w:hAnsi="Times New Roman" w:cs="Times New Roman"/>
          <w:bCs/>
          <w:iCs/>
          <w:sz w:val="24"/>
          <w:szCs w:val="24"/>
          <w:lang w:val="ro-RO"/>
        </w:rPr>
        <w:t xml:space="preserve"> </w:t>
      </w:r>
    </w:p>
    <w:p w14:paraId="29385F95" w14:textId="556DC3B1" w:rsidR="001C6CDD" w:rsidRPr="00133087" w:rsidRDefault="001C6CDD" w:rsidP="00256C3F">
      <w:pPr>
        <w:pStyle w:val="ListParagraph"/>
        <w:numPr>
          <w:ilvl w:val="0"/>
          <w:numId w:val="39"/>
        </w:numPr>
        <w:shd w:val="clear" w:color="auto" w:fill="FFFFFF"/>
        <w:spacing w:after="0" w:line="240" w:lineRule="auto"/>
        <w:ind w:left="1134" w:right="-711"/>
        <w:jc w:val="both"/>
        <w:rPr>
          <w:rFonts w:ascii="Times New Roman" w:hAnsi="Times New Roman" w:cs="Times New Roman"/>
          <w:bCs/>
          <w:iCs/>
          <w:sz w:val="24"/>
          <w:szCs w:val="24"/>
          <w:lang w:val="ro-RO"/>
        </w:rPr>
      </w:pPr>
      <w:r w:rsidRPr="00133087">
        <w:rPr>
          <w:rFonts w:ascii="Times New Roman" w:hAnsi="Times New Roman" w:cs="Times New Roman"/>
          <w:bCs/>
          <w:iCs/>
          <w:sz w:val="24"/>
          <w:szCs w:val="24"/>
          <w:lang w:val="ro-RO"/>
        </w:rPr>
        <w:t>E –</w:t>
      </w:r>
      <w:r w:rsidR="007D6780" w:rsidRPr="00133087">
        <w:rPr>
          <w:rFonts w:ascii="Times New Roman" w:hAnsi="Times New Roman" w:cs="Times New Roman"/>
          <w:sz w:val="24"/>
          <w:szCs w:val="24"/>
          <w:lang w:val="ro-RO"/>
        </w:rPr>
        <w:t xml:space="preserve"> </w:t>
      </w:r>
      <w:r w:rsidR="00CA2668" w:rsidRPr="00133087">
        <w:rPr>
          <w:rFonts w:ascii="Times New Roman" w:hAnsi="Times New Roman" w:cs="Times New Roman"/>
          <w:sz w:val="24"/>
          <w:szCs w:val="24"/>
          <w:lang w:val="ro-RO"/>
        </w:rPr>
        <w:t>Strada Lacului</w:t>
      </w:r>
      <w:r w:rsidR="00CA2668" w:rsidRPr="00133087">
        <w:rPr>
          <w:rFonts w:ascii="Times New Roman" w:hAnsi="Times New Roman" w:cs="Times New Roman"/>
          <w:bCs/>
          <w:iCs/>
          <w:sz w:val="24"/>
          <w:szCs w:val="24"/>
          <w:lang w:val="ro-RO"/>
        </w:rPr>
        <w:t>;</w:t>
      </w:r>
      <w:r w:rsidRPr="00133087">
        <w:rPr>
          <w:rFonts w:ascii="Times New Roman" w:hAnsi="Times New Roman" w:cs="Times New Roman"/>
          <w:bCs/>
          <w:iCs/>
          <w:sz w:val="24"/>
          <w:szCs w:val="24"/>
          <w:lang w:val="ro-RO"/>
        </w:rPr>
        <w:t xml:space="preserve"> </w:t>
      </w:r>
    </w:p>
    <w:p w14:paraId="72B7A2CE" w14:textId="2C95C573" w:rsidR="001C6CDD" w:rsidRPr="00133087" w:rsidRDefault="001C6CDD" w:rsidP="00621DF2">
      <w:pPr>
        <w:pStyle w:val="ListParagraph"/>
        <w:numPr>
          <w:ilvl w:val="0"/>
          <w:numId w:val="39"/>
        </w:numPr>
        <w:shd w:val="clear" w:color="auto" w:fill="FFFFFF"/>
        <w:spacing w:after="80" w:line="240" w:lineRule="auto"/>
        <w:ind w:left="1134" w:right="-709" w:hanging="357"/>
        <w:jc w:val="both"/>
        <w:rPr>
          <w:rFonts w:ascii="Times New Roman" w:hAnsi="Times New Roman" w:cs="Times New Roman"/>
          <w:bCs/>
          <w:iCs/>
          <w:sz w:val="24"/>
          <w:szCs w:val="24"/>
          <w:lang w:val="ro-RO"/>
        </w:rPr>
      </w:pPr>
      <w:r w:rsidRPr="00133087">
        <w:rPr>
          <w:rFonts w:ascii="Times New Roman" w:hAnsi="Times New Roman" w:cs="Times New Roman"/>
          <w:bCs/>
          <w:iCs/>
          <w:sz w:val="24"/>
          <w:szCs w:val="24"/>
          <w:lang w:val="ro-RO"/>
        </w:rPr>
        <w:t xml:space="preserve">V – </w:t>
      </w:r>
      <w:r w:rsidR="00CA2668" w:rsidRPr="00133087">
        <w:rPr>
          <w:rFonts w:ascii="Times New Roman" w:hAnsi="Times New Roman" w:cs="Times New Roman"/>
          <w:sz w:val="24"/>
          <w:szCs w:val="24"/>
          <w:lang w:val="ro-RO"/>
        </w:rPr>
        <w:t>Strada Horia</w:t>
      </w:r>
      <w:r w:rsidR="00CA2668" w:rsidRPr="00133087">
        <w:rPr>
          <w:rFonts w:ascii="Times New Roman" w:hAnsi="Times New Roman" w:cs="Times New Roman"/>
          <w:bCs/>
          <w:iCs/>
          <w:sz w:val="24"/>
          <w:szCs w:val="24"/>
          <w:lang w:val="ro-RO"/>
        </w:rPr>
        <w:t>, Proprietăți particulare</w:t>
      </w:r>
      <w:r w:rsidRPr="00133087">
        <w:rPr>
          <w:rFonts w:ascii="Times New Roman" w:hAnsi="Times New Roman" w:cs="Times New Roman"/>
          <w:bCs/>
          <w:iCs/>
          <w:sz w:val="24"/>
          <w:szCs w:val="24"/>
          <w:lang w:val="ro-RO"/>
        </w:rPr>
        <w:t>;</w:t>
      </w:r>
    </w:p>
    <w:p w14:paraId="68CA78DF" w14:textId="5303FF16" w:rsidR="00D81BF4" w:rsidRPr="00845729" w:rsidRDefault="00D81BF4" w:rsidP="00D81BF4">
      <w:pPr>
        <w:shd w:val="clear" w:color="auto" w:fill="FFFFFF"/>
        <w:spacing w:after="120" w:line="240" w:lineRule="auto"/>
        <w:jc w:val="both"/>
        <w:rPr>
          <w:rFonts w:ascii="Times New Roman" w:hAnsi="Times New Roman" w:cs="Times New Roman"/>
          <w:sz w:val="24"/>
          <w:szCs w:val="24"/>
          <w:lang w:val="ro-RO"/>
        </w:rPr>
      </w:pPr>
      <w:bookmarkStart w:id="114" w:name="_Hlk100748721"/>
      <w:r w:rsidRPr="00133087">
        <w:rPr>
          <w:rFonts w:ascii="Times New Roman" w:hAnsi="Times New Roman" w:cs="Times New Roman"/>
          <w:sz w:val="24"/>
          <w:szCs w:val="24"/>
          <w:lang w:val="ro-RO"/>
        </w:rPr>
        <w:t xml:space="preserve">În proiectarea și execuția lucrărilor se va avea în vedere reducerea la minim a riscului de afectare în orice </w:t>
      </w:r>
      <w:r w:rsidRPr="00845729">
        <w:rPr>
          <w:rFonts w:ascii="Times New Roman" w:hAnsi="Times New Roman" w:cs="Times New Roman"/>
          <w:sz w:val="24"/>
          <w:szCs w:val="24"/>
          <w:lang w:val="ro-RO"/>
        </w:rPr>
        <w:t>fel a proprietăților învecinate</w:t>
      </w:r>
      <w:r>
        <w:rPr>
          <w:rFonts w:ascii="Times New Roman" w:hAnsi="Times New Roman" w:cs="Times New Roman"/>
          <w:sz w:val="24"/>
          <w:szCs w:val="24"/>
          <w:lang w:val="ro-RO"/>
        </w:rPr>
        <w:t xml:space="preserve">, a căilor de circulație ori a activităților obișnuite desfășurate în zonă </w:t>
      </w:r>
      <w:r w:rsidRPr="00845729">
        <w:rPr>
          <w:rFonts w:ascii="Times New Roman" w:hAnsi="Times New Roman" w:cs="Times New Roman"/>
          <w:sz w:val="24"/>
          <w:szCs w:val="24"/>
          <w:lang w:val="ro-RO"/>
        </w:rPr>
        <w:t xml:space="preserve"> </w:t>
      </w:r>
      <w:r w:rsidRPr="00845729">
        <w:rPr>
          <w:rFonts w:ascii="Times New Roman" w:hAnsi="Times New Roman" w:cs="Times New Roman"/>
          <w:i/>
          <w:iCs/>
          <w:sz w:val="24"/>
          <w:szCs w:val="24"/>
          <w:lang w:val="ro-RO"/>
        </w:rPr>
        <w:t>(ex. prin căderea de obiecte sau părți din construcție la executarea lucrărilor de</w:t>
      </w:r>
      <w:r>
        <w:rPr>
          <w:rFonts w:ascii="Times New Roman" w:hAnsi="Times New Roman" w:cs="Times New Roman"/>
          <w:i/>
          <w:iCs/>
          <w:sz w:val="24"/>
          <w:szCs w:val="24"/>
          <w:lang w:val="ro-RO"/>
        </w:rPr>
        <w:t xml:space="preserve"> </w:t>
      </w:r>
      <w:r w:rsidRPr="00845729">
        <w:rPr>
          <w:rFonts w:ascii="Times New Roman" w:hAnsi="Times New Roman" w:cs="Times New Roman"/>
          <w:i/>
          <w:iCs/>
          <w:sz w:val="24"/>
          <w:szCs w:val="24"/>
          <w:lang w:val="ro-RO"/>
        </w:rPr>
        <w:t>demo</w:t>
      </w:r>
      <w:r>
        <w:rPr>
          <w:rFonts w:ascii="Times New Roman" w:hAnsi="Times New Roman" w:cs="Times New Roman"/>
          <w:i/>
          <w:iCs/>
          <w:sz w:val="24"/>
          <w:szCs w:val="24"/>
          <w:lang w:val="ro-RO"/>
        </w:rPr>
        <w:t>ntare, desfacere, decopertare, consolidare, construcție etc.</w:t>
      </w:r>
      <w:r w:rsidRPr="00845729">
        <w:rPr>
          <w:rFonts w:ascii="Times New Roman" w:hAnsi="Times New Roman" w:cs="Times New Roman"/>
          <w:i/>
          <w:iCs/>
          <w:sz w:val="24"/>
          <w:szCs w:val="24"/>
          <w:lang w:val="ro-RO"/>
        </w:rPr>
        <w:t>, contaminarea cu praf sau alte substanțe, materiale de construcție, vopsele</w:t>
      </w:r>
      <w:r>
        <w:rPr>
          <w:rFonts w:ascii="Times New Roman" w:hAnsi="Times New Roman" w:cs="Times New Roman"/>
          <w:i/>
          <w:iCs/>
          <w:sz w:val="24"/>
          <w:szCs w:val="24"/>
          <w:lang w:val="ro-RO"/>
        </w:rPr>
        <w:t>, generarea de zgomote sau vibrații puternice</w:t>
      </w:r>
      <w:bookmarkEnd w:id="114"/>
      <w:r>
        <w:rPr>
          <w:rFonts w:ascii="Times New Roman" w:hAnsi="Times New Roman" w:cs="Times New Roman"/>
          <w:i/>
          <w:iCs/>
          <w:sz w:val="24"/>
          <w:szCs w:val="24"/>
          <w:lang w:val="ro-RO"/>
        </w:rPr>
        <w:t>)</w:t>
      </w:r>
      <w:r w:rsidRPr="00845729">
        <w:rPr>
          <w:rFonts w:ascii="Times New Roman" w:hAnsi="Times New Roman" w:cs="Times New Roman"/>
          <w:sz w:val="24"/>
          <w:szCs w:val="24"/>
          <w:lang w:val="ro-RO"/>
        </w:rPr>
        <w:t xml:space="preserve">. </w:t>
      </w:r>
    </w:p>
    <w:p w14:paraId="0E78B9D2" w14:textId="1575A9E9" w:rsidR="008247F9" w:rsidRPr="00861AEE" w:rsidRDefault="00845729" w:rsidP="009443A2">
      <w:pPr>
        <w:shd w:val="clear" w:color="auto" w:fill="FFFFFF"/>
        <w:spacing w:after="120" w:line="240" w:lineRule="auto"/>
        <w:jc w:val="both"/>
        <w:rPr>
          <w:rFonts w:ascii="Times New Roman" w:hAnsi="Times New Roman" w:cs="Times New Roman"/>
          <w:sz w:val="24"/>
          <w:szCs w:val="24"/>
          <w:lang w:val="ro-RO"/>
        </w:rPr>
      </w:pPr>
      <w:r w:rsidRPr="00A5680C">
        <w:rPr>
          <w:rFonts w:ascii="Times New Roman" w:hAnsi="Times New Roman" w:cs="Times New Roman"/>
          <w:sz w:val="24"/>
          <w:szCs w:val="24"/>
          <w:lang w:val="ro-RO"/>
        </w:rPr>
        <w:t>În planificarea lucrărilor de execuție se va avea în vedere evitarea situațiilor în care să fie necesar accesul pe proprietățile învecinate</w:t>
      </w:r>
      <w:r w:rsidR="000C56E4">
        <w:rPr>
          <w:rFonts w:ascii="Times New Roman" w:hAnsi="Times New Roman" w:cs="Times New Roman"/>
          <w:sz w:val="24"/>
          <w:szCs w:val="24"/>
          <w:lang w:val="ro-RO"/>
        </w:rPr>
        <w:t>,</w:t>
      </w:r>
      <w:r w:rsidRPr="00A5680C">
        <w:rPr>
          <w:rFonts w:ascii="Times New Roman" w:hAnsi="Times New Roman" w:cs="Times New Roman"/>
          <w:sz w:val="24"/>
          <w:szCs w:val="24"/>
          <w:lang w:val="ro-RO"/>
        </w:rPr>
        <w:t xml:space="preserve"> iar dacă acest lucru nu este posibil Consultantul va informa din timp Clientul astfel încât acesta să poată face demersurile pentru informarea și obținerea eventualelor acorduri </w:t>
      </w:r>
      <w:r w:rsidRPr="00861AEE">
        <w:rPr>
          <w:rFonts w:ascii="Times New Roman" w:hAnsi="Times New Roman" w:cs="Times New Roman"/>
          <w:sz w:val="24"/>
          <w:szCs w:val="24"/>
          <w:lang w:val="ro-RO"/>
        </w:rPr>
        <w:t>necesare.</w:t>
      </w:r>
    </w:p>
    <w:p w14:paraId="02915378" w14:textId="04521988" w:rsidR="00845729" w:rsidRPr="00861AEE" w:rsidRDefault="00845729" w:rsidP="00256C3F">
      <w:pPr>
        <w:pStyle w:val="ListParagraph"/>
        <w:numPr>
          <w:ilvl w:val="0"/>
          <w:numId w:val="7"/>
        </w:numPr>
        <w:spacing w:after="120" w:line="240" w:lineRule="auto"/>
        <w:ind w:left="709"/>
        <w:jc w:val="both"/>
        <w:rPr>
          <w:rFonts w:ascii="Times New Roman" w:hAnsi="Times New Roman" w:cs="Times New Roman"/>
          <w:sz w:val="24"/>
          <w:szCs w:val="24"/>
          <w:lang w:val="ro-RO"/>
        </w:rPr>
      </w:pPr>
      <w:r w:rsidRPr="00861AEE">
        <w:rPr>
          <w:rFonts w:ascii="Times New Roman" w:hAnsi="Times New Roman" w:cs="Times New Roman"/>
          <w:sz w:val="24"/>
          <w:szCs w:val="24"/>
          <w:lang w:val="ro-RO"/>
        </w:rPr>
        <w:t xml:space="preserve">În sub-etapa </w:t>
      </w:r>
      <w:r w:rsidR="00D81BF4" w:rsidRPr="00861AEE">
        <w:rPr>
          <w:rFonts w:ascii="Times New Roman" w:hAnsi="Times New Roman" w:cs="Times New Roman"/>
          <w:sz w:val="24"/>
          <w:szCs w:val="24"/>
          <w:lang w:val="ro-RO"/>
        </w:rPr>
        <w:t>3</w:t>
      </w:r>
      <w:r w:rsidRPr="00861AEE">
        <w:rPr>
          <w:rFonts w:ascii="Times New Roman" w:hAnsi="Times New Roman" w:cs="Times New Roman"/>
          <w:sz w:val="24"/>
          <w:szCs w:val="24"/>
          <w:lang w:val="ro-RO"/>
        </w:rPr>
        <w:t>.</w:t>
      </w:r>
      <w:r w:rsidR="00861AEE" w:rsidRPr="00861AEE">
        <w:rPr>
          <w:rFonts w:ascii="Times New Roman" w:hAnsi="Times New Roman" w:cs="Times New Roman"/>
          <w:sz w:val="24"/>
          <w:szCs w:val="24"/>
          <w:lang w:val="ro-RO"/>
        </w:rPr>
        <w:t>4</w:t>
      </w:r>
      <w:r w:rsidRPr="00861AEE">
        <w:rPr>
          <w:rFonts w:ascii="Times New Roman" w:hAnsi="Times New Roman" w:cs="Times New Roman"/>
          <w:sz w:val="24"/>
          <w:szCs w:val="24"/>
          <w:lang w:val="ro-RO"/>
        </w:rPr>
        <w:t xml:space="preserve"> din Graficul de activități, UIP va organiza o </w:t>
      </w:r>
      <w:r w:rsidR="00972316" w:rsidRPr="00861AEE">
        <w:rPr>
          <w:rFonts w:ascii="Times New Roman" w:hAnsi="Times New Roman" w:cs="Times New Roman"/>
          <w:sz w:val="24"/>
          <w:szCs w:val="24"/>
          <w:lang w:val="ro-RO"/>
        </w:rPr>
        <w:t>consultare publică</w:t>
      </w:r>
      <w:r w:rsidRPr="00861AEE">
        <w:rPr>
          <w:rFonts w:ascii="Times New Roman" w:hAnsi="Times New Roman" w:cs="Times New Roman"/>
          <w:sz w:val="24"/>
          <w:szCs w:val="24"/>
          <w:lang w:val="ro-RO"/>
        </w:rPr>
        <w:t xml:space="preserve"> în cadrul căr</w:t>
      </w:r>
      <w:r w:rsidR="00972316" w:rsidRPr="00861AEE">
        <w:rPr>
          <w:rFonts w:ascii="Times New Roman" w:hAnsi="Times New Roman" w:cs="Times New Roman"/>
          <w:sz w:val="24"/>
          <w:szCs w:val="24"/>
          <w:lang w:val="ro-RO"/>
        </w:rPr>
        <w:t>eia</w:t>
      </w:r>
      <w:r w:rsidRPr="00861AEE">
        <w:rPr>
          <w:rFonts w:ascii="Times New Roman" w:hAnsi="Times New Roman" w:cs="Times New Roman"/>
          <w:sz w:val="24"/>
          <w:szCs w:val="24"/>
          <w:lang w:val="ro-RO"/>
        </w:rPr>
        <w:t xml:space="preserve"> persoanele interesate vor fi invitate să ofere sugestii și să facă propuneri referitoare la draftul Planului de Management de Mediu și Social diseminat, plan care va fi întocmit de Unitatea de Implementare a Proiectului – UIP pe baza informațiilor care vor fi furnizate de Consultant în Documentația Tehnică. Este recomandată participarea reprezentanților Consultantului la cons</w:t>
      </w:r>
      <w:r w:rsidR="00972316" w:rsidRPr="00861AEE">
        <w:rPr>
          <w:rFonts w:ascii="Times New Roman" w:hAnsi="Times New Roman" w:cs="Times New Roman"/>
          <w:sz w:val="24"/>
          <w:szCs w:val="24"/>
          <w:lang w:val="ro-RO"/>
        </w:rPr>
        <w:t>ultarea</w:t>
      </w:r>
      <w:r w:rsidRPr="00861AEE">
        <w:rPr>
          <w:rFonts w:ascii="Times New Roman" w:hAnsi="Times New Roman" w:cs="Times New Roman"/>
          <w:sz w:val="24"/>
          <w:szCs w:val="24"/>
          <w:lang w:val="ro-RO"/>
        </w:rPr>
        <w:t xml:space="preserve"> public</w:t>
      </w:r>
      <w:r w:rsidR="00972316" w:rsidRPr="00861AEE">
        <w:rPr>
          <w:rFonts w:ascii="Times New Roman" w:hAnsi="Times New Roman" w:cs="Times New Roman"/>
          <w:sz w:val="24"/>
          <w:szCs w:val="24"/>
          <w:lang w:val="ro-RO"/>
        </w:rPr>
        <w:t>ă</w:t>
      </w:r>
      <w:r w:rsidRPr="00861AEE">
        <w:rPr>
          <w:rFonts w:ascii="Times New Roman" w:hAnsi="Times New Roman" w:cs="Times New Roman"/>
          <w:sz w:val="24"/>
          <w:szCs w:val="24"/>
          <w:lang w:val="ro-RO"/>
        </w:rPr>
        <w:t>. În situația în care în urma acestei consultări rezultă necesitatea implementar</w:t>
      </w:r>
      <w:r w:rsidR="00972316" w:rsidRPr="00861AEE">
        <w:rPr>
          <w:rFonts w:ascii="Times New Roman" w:hAnsi="Times New Roman" w:cs="Times New Roman"/>
          <w:sz w:val="24"/>
          <w:szCs w:val="24"/>
          <w:lang w:val="ro-RO"/>
        </w:rPr>
        <w:t>ii de</w:t>
      </w:r>
      <w:r w:rsidRPr="00861AEE">
        <w:rPr>
          <w:rFonts w:ascii="Times New Roman" w:hAnsi="Times New Roman" w:cs="Times New Roman"/>
          <w:sz w:val="24"/>
          <w:szCs w:val="24"/>
          <w:lang w:val="ro-RO"/>
        </w:rPr>
        <w:t xml:space="preserve"> modificări la draftul proiectului</w:t>
      </w:r>
      <w:r w:rsidR="00972316" w:rsidRPr="00861AEE">
        <w:rPr>
          <w:rFonts w:ascii="Times New Roman" w:hAnsi="Times New Roman" w:cs="Times New Roman"/>
          <w:sz w:val="24"/>
          <w:szCs w:val="24"/>
          <w:lang w:val="ro-RO"/>
        </w:rPr>
        <w:t>,</w:t>
      </w:r>
      <w:r w:rsidRPr="00861AEE">
        <w:rPr>
          <w:rFonts w:ascii="Times New Roman" w:hAnsi="Times New Roman" w:cs="Times New Roman"/>
          <w:sz w:val="24"/>
          <w:szCs w:val="24"/>
          <w:lang w:val="ro-RO"/>
        </w:rPr>
        <w:t xml:space="preserve"> </w:t>
      </w:r>
      <w:r w:rsidR="00972316" w:rsidRPr="00861AEE">
        <w:rPr>
          <w:rFonts w:ascii="Times New Roman" w:hAnsi="Times New Roman" w:cs="Times New Roman"/>
          <w:sz w:val="24"/>
          <w:szCs w:val="24"/>
          <w:lang w:val="ro-RO"/>
        </w:rPr>
        <w:t xml:space="preserve">Clientul poate solicita Consultantului implementarea acestora </w:t>
      </w:r>
      <w:r w:rsidRPr="00861AEE">
        <w:rPr>
          <w:rFonts w:ascii="Times New Roman" w:hAnsi="Times New Roman" w:cs="Times New Roman"/>
          <w:sz w:val="24"/>
          <w:szCs w:val="24"/>
          <w:lang w:val="ro-RO"/>
        </w:rPr>
        <w:t>în cadrul sub-etapei</w:t>
      </w:r>
      <w:r w:rsidR="00D81BF4" w:rsidRPr="00861AEE">
        <w:rPr>
          <w:rFonts w:ascii="Times New Roman" w:hAnsi="Times New Roman" w:cs="Times New Roman"/>
          <w:sz w:val="24"/>
          <w:szCs w:val="24"/>
          <w:lang w:val="ro-RO"/>
        </w:rPr>
        <w:t xml:space="preserve"> 3</w:t>
      </w:r>
      <w:r w:rsidRPr="00861AEE">
        <w:rPr>
          <w:rFonts w:ascii="Times New Roman" w:hAnsi="Times New Roman" w:cs="Times New Roman"/>
          <w:sz w:val="24"/>
          <w:szCs w:val="24"/>
          <w:lang w:val="ro-RO"/>
        </w:rPr>
        <w:t>.</w:t>
      </w:r>
      <w:r w:rsidR="00861AEE" w:rsidRPr="00861AEE">
        <w:rPr>
          <w:rFonts w:ascii="Times New Roman" w:hAnsi="Times New Roman" w:cs="Times New Roman"/>
          <w:sz w:val="24"/>
          <w:szCs w:val="24"/>
          <w:lang w:val="ro-RO"/>
        </w:rPr>
        <w:t>5</w:t>
      </w:r>
      <w:r w:rsidRPr="00861AEE">
        <w:rPr>
          <w:rFonts w:ascii="Times New Roman" w:hAnsi="Times New Roman" w:cs="Times New Roman"/>
          <w:sz w:val="24"/>
          <w:szCs w:val="24"/>
          <w:lang w:val="ro-RO"/>
        </w:rPr>
        <w:t>, iar Consultantul se obligă ca</w:t>
      </w:r>
      <w:r w:rsidR="00972316" w:rsidRPr="00861AEE">
        <w:rPr>
          <w:rFonts w:ascii="Times New Roman" w:hAnsi="Times New Roman" w:cs="Times New Roman"/>
          <w:sz w:val="24"/>
          <w:szCs w:val="24"/>
          <w:lang w:val="ro-RO"/>
        </w:rPr>
        <w:t>,</w:t>
      </w:r>
      <w:r w:rsidRPr="00861AEE">
        <w:rPr>
          <w:rFonts w:ascii="Times New Roman" w:hAnsi="Times New Roman" w:cs="Times New Roman"/>
          <w:sz w:val="24"/>
          <w:szCs w:val="24"/>
          <w:lang w:val="ro-RO"/>
        </w:rPr>
        <w:t xml:space="preserve"> în limita competențelor sale</w:t>
      </w:r>
      <w:r w:rsidR="00972316" w:rsidRPr="00861AEE">
        <w:rPr>
          <w:rFonts w:ascii="Times New Roman" w:hAnsi="Times New Roman" w:cs="Times New Roman"/>
          <w:sz w:val="24"/>
          <w:szCs w:val="24"/>
          <w:lang w:val="ro-RO"/>
        </w:rPr>
        <w:t>,</w:t>
      </w:r>
      <w:r w:rsidRPr="00861AEE">
        <w:rPr>
          <w:rFonts w:ascii="Times New Roman" w:hAnsi="Times New Roman" w:cs="Times New Roman"/>
          <w:sz w:val="24"/>
          <w:szCs w:val="24"/>
          <w:lang w:val="ro-RO"/>
        </w:rPr>
        <w:t xml:space="preserve"> să identifice și/sau să implementeze soluțiile/măsurile/modificările necesare.</w:t>
      </w:r>
    </w:p>
    <w:p w14:paraId="71901B33" w14:textId="49D2F58E" w:rsidR="00972316" w:rsidRPr="00972316" w:rsidRDefault="00972316" w:rsidP="00256C3F">
      <w:pPr>
        <w:pStyle w:val="ListParagraph"/>
        <w:numPr>
          <w:ilvl w:val="0"/>
          <w:numId w:val="7"/>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Intervențiile la rețelele de utilități (debranșare, branșare) se vor proiecta, planifica și realiza astfel încât să se evite pe cât posibil afectarea celorlalți utilizatori. M</w:t>
      </w:r>
      <w:r>
        <w:rPr>
          <w:rFonts w:ascii="Times New Roman" w:hAnsi="Times New Roman" w:cs="Times New Roman"/>
          <w:sz w:val="24"/>
          <w:szCs w:val="24"/>
          <w:lang w:val="ro-RO"/>
        </w:rPr>
        <w:t>ă</w:t>
      </w:r>
      <w:r w:rsidRPr="00972316">
        <w:rPr>
          <w:rFonts w:ascii="Times New Roman" w:hAnsi="Times New Roman" w:cs="Times New Roman"/>
          <w:sz w:val="24"/>
          <w:szCs w:val="24"/>
          <w:lang w:val="ro-RO"/>
        </w:rPr>
        <w:t xml:space="preserve">suri speciale vor fi prevăzute în situația în care lucrările vor afecta instituții medicale sau educaționale. </w:t>
      </w:r>
    </w:p>
    <w:p w14:paraId="4070698A" w14:textId="2538EEDA" w:rsidR="00972316" w:rsidRPr="00972316" w:rsidRDefault="00972316" w:rsidP="00256C3F">
      <w:pPr>
        <w:pStyle w:val="ListParagraph"/>
        <w:numPr>
          <w:ilvl w:val="0"/>
          <w:numId w:val="7"/>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Pentru ca impactul asupra traficului local și riscul de accidente să fie reduse la minim</w:t>
      </w:r>
      <w:r>
        <w:rPr>
          <w:rFonts w:ascii="Times New Roman" w:hAnsi="Times New Roman" w:cs="Times New Roman"/>
          <w:sz w:val="24"/>
          <w:szCs w:val="24"/>
          <w:lang w:val="ro-RO"/>
        </w:rPr>
        <w:t>,</w:t>
      </w:r>
      <w:r w:rsidRPr="00972316">
        <w:rPr>
          <w:rFonts w:ascii="Times New Roman" w:hAnsi="Times New Roman" w:cs="Times New Roman"/>
          <w:sz w:val="24"/>
          <w:szCs w:val="24"/>
          <w:lang w:val="ro-RO"/>
        </w:rPr>
        <w:t xml:space="preserve"> proiectantul va stabili un flux de intrare</w:t>
      </w:r>
      <w:r>
        <w:rPr>
          <w:rFonts w:ascii="Times New Roman" w:hAnsi="Times New Roman" w:cs="Times New Roman"/>
          <w:sz w:val="24"/>
          <w:szCs w:val="24"/>
          <w:lang w:val="ro-RO"/>
        </w:rPr>
        <w:t xml:space="preserve"> </w:t>
      </w:r>
      <w:r w:rsidRPr="00972316">
        <w:rPr>
          <w:rFonts w:ascii="Times New Roman" w:hAnsi="Times New Roman" w:cs="Times New Roman"/>
          <w:sz w:val="24"/>
          <w:szCs w:val="24"/>
          <w:lang w:val="ro-RO"/>
        </w:rPr>
        <w:t>în șantier, circulație, staționare și ieșire din șantier a utilajelor și mașinilor grele la amplasament. Semnalizarea rutelor și coordonarea vor fi asigurate pentru a reduce eventualele riscuri în legătură cu pietonii sau traficul;</w:t>
      </w:r>
    </w:p>
    <w:p w14:paraId="0182C1D0" w14:textId="77777777" w:rsidR="00972316" w:rsidRPr="00972316" w:rsidRDefault="00972316" w:rsidP="00256C3F">
      <w:pPr>
        <w:pStyle w:val="ListParagraph"/>
        <w:numPr>
          <w:ilvl w:val="0"/>
          <w:numId w:val="7"/>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 xml:space="preserve">Întocmirea documentaţiilor tehnice va trebui să includă facilități separate pentru femei (toalete, dușuri, vestiare și dormitoare) luând în considerare că zona destinată femeilor trebuie să fie </w:t>
      </w:r>
      <w:r w:rsidRPr="00972316">
        <w:rPr>
          <w:rFonts w:ascii="Times New Roman" w:hAnsi="Times New Roman" w:cs="Times New Roman"/>
          <w:sz w:val="24"/>
          <w:szCs w:val="24"/>
          <w:lang w:val="ro-RO"/>
        </w:rPr>
        <w:lastRenderedPageBreak/>
        <w:t>delimitată de zona destinată bărbaților; clădirea va fi de asemenea prevăzută cu facilitați pentru accesul persoanelor cu dizabilități (rampă de acces și toaletă);</w:t>
      </w:r>
    </w:p>
    <w:p w14:paraId="1051F765" w14:textId="4A92DB5D" w:rsidR="00972316" w:rsidRPr="00972316" w:rsidRDefault="00972316" w:rsidP="00256C3F">
      <w:pPr>
        <w:pStyle w:val="ListParagraph"/>
        <w:numPr>
          <w:ilvl w:val="0"/>
          <w:numId w:val="7"/>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 xml:space="preserve">Proiectantul trebuie sa prevadă măsuri de securitate și control al accesului pe </w:t>
      </w:r>
      <w:r>
        <w:rPr>
          <w:rFonts w:ascii="Times New Roman" w:hAnsi="Times New Roman" w:cs="Times New Roman"/>
          <w:sz w:val="24"/>
          <w:szCs w:val="24"/>
          <w:lang w:val="ro-RO"/>
        </w:rPr>
        <w:t>ș</w:t>
      </w:r>
      <w:r w:rsidRPr="00972316">
        <w:rPr>
          <w:rFonts w:ascii="Times New Roman" w:hAnsi="Times New Roman" w:cs="Times New Roman"/>
          <w:sz w:val="24"/>
          <w:szCs w:val="24"/>
          <w:lang w:val="ro-RO"/>
        </w:rPr>
        <w:t xml:space="preserve">antier astfel incât să se permită accesul doar pentru persoanele autorizate – proiectant, constructor, </w:t>
      </w:r>
      <w:r w:rsidR="00DD5831">
        <w:rPr>
          <w:rFonts w:ascii="Times New Roman" w:hAnsi="Times New Roman" w:cs="Times New Roman"/>
          <w:sz w:val="24"/>
          <w:szCs w:val="24"/>
          <w:lang w:val="ro-RO"/>
        </w:rPr>
        <w:t>client</w:t>
      </w:r>
      <w:r w:rsidRPr="00972316">
        <w:rPr>
          <w:rFonts w:ascii="Times New Roman" w:hAnsi="Times New Roman" w:cs="Times New Roman"/>
          <w:sz w:val="24"/>
          <w:szCs w:val="24"/>
          <w:lang w:val="ro-RO"/>
        </w:rPr>
        <w:t>, consultanți etc. Trebuie asigurat</w:t>
      </w:r>
      <w:r w:rsidR="00DD5831">
        <w:rPr>
          <w:rFonts w:ascii="Times New Roman" w:hAnsi="Times New Roman" w:cs="Times New Roman"/>
          <w:sz w:val="24"/>
          <w:szCs w:val="24"/>
          <w:lang w:val="ro-RO"/>
        </w:rPr>
        <w:t>ă</w:t>
      </w:r>
      <w:r w:rsidRPr="00972316">
        <w:rPr>
          <w:rFonts w:ascii="Times New Roman" w:hAnsi="Times New Roman" w:cs="Times New Roman"/>
          <w:sz w:val="24"/>
          <w:szCs w:val="24"/>
          <w:lang w:val="ro-RO"/>
        </w:rPr>
        <w:t xml:space="preserve"> integritatea împrejmuirii pe toată perioadă de desfășurare a lucrărilor</w:t>
      </w:r>
      <w:r w:rsidR="00DD5831">
        <w:rPr>
          <w:rFonts w:ascii="Times New Roman" w:hAnsi="Times New Roman" w:cs="Times New Roman"/>
          <w:sz w:val="24"/>
          <w:szCs w:val="24"/>
          <w:lang w:val="ro-RO"/>
        </w:rPr>
        <w:t xml:space="preserve">, </w:t>
      </w:r>
      <w:r w:rsidRPr="00972316">
        <w:rPr>
          <w:rFonts w:ascii="Times New Roman" w:hAnsi="Times New Roman" w:cs="Times New Roman"/>
          <w:sz w:val="24"/>
          <w:szCs w:val="24"/>
          <w:lang w:val="ro-RO"/>
        </w:rPr>
        <w:t>iar accesul restricționat va trebui să fie semnalizat prin panouri, indicatoare, semne sau alte mijloace adecvate;</w:t>
      </w:r>
    </w:p>
    <w:p w14:paraId="5B75F7C6" w14:textId="5C7965ED" w:rsidR="00DD5831" w:rsidRPr="00DD5831" w:rsidRDefault="00DD5831" w:rsidP="00256C3F">
      <w:pPr>
        <w:pStyle w:val="ListParagraph"/>
        <w:numPr>
          <w:ilvl w:val="0"/>
          <w:numId w:val="7"/>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Un panou</w:t>
      </w:r>
      <w:r w:rsidRPr="00DD5831">
        <w:rPr>
          <w:rFonts w:ascii="Times New Roman" w:hAnsi="Times New Roman" w:cs="Times New Roman"/>
          <w:sz w:val="24"/>
          <w:szCs w:val="24"/>
          <w:lang w:val="ro-RO"/>
        </w:rPr>
        <w:t xml:space="preserve"> care </w:t>
      </w:r>
      <w:r>
        <w:rPr>
          <w:rFonts w:ascii="Times New Roman" w:hAnsi="Times New Roman" w:cs="Times New Roman"/>
          <w:sz w:val="24"/>
          <w:szCs w:val="24"/>
          <w:lang w:val="ro-RO"/>
        </w:rPr>
        <w:t>conține</w:t>
      </w:r>
      <w:r w:rsidRPr="00DD5831">
        <w:rPr>
          <w:rFonts w:ascii="Times New Roman" w:hAnsi="Times New Roman" w:cs="Times New Roman"/>
          <w:sz w:val="24"/>
          <w:szCs w:val="24"/>
          <w:lang w:val="ro-RO"/>
        </w:rPr>
        <w:t xml:space="preserve"> informații relevante cu privire la proiect precum și </w:t>
      </w:r>
      <w:r>
        <w:rPr>
          <w:rFonts w:ascii="Times New Roman" w:hAnsi="Times New Roman" w:cs="Times New Roman"/>
          <w:sz w:val="24"/>
          <w:szCs w:val="24"/>
          <w:lang w:val="ro-RO"/>
        </w:rPr>
        <w:t>instrucțiuni asupra procedurii de petiționare</w:t>
      </w:r>
      <w:r w:rsidRPr="00DD5831">
        <w:rPr>
          <w:rFonts w:ascii="Times New Roman" w:hAnsi="Times New Roman" w:cs="Times New Roman"/>
          <w:sz w:val="24"/>
          <w:szCs w:val="24"/>
          <w:lang w:val="ro-RO"/>
        </w:rPr>
        <w:t xml:space="preserve"> se v</w:t>
      </w:r>
      <w:r>
        <w:rPr>
          <w:rFonts w:ascii="Times New Roman" w:hAnsi="Times New Roman" w:cs="Times New Roman"/>
          <w:sz w:val="24"/>
          <w:szCs w:val="24"/>
          <w:lang w:val="ro-RO"/>
        </w:rPr>
        <w:t>a</w:t>
      </w:r>
      <w:r w:rsidRPr="00DD5831">
        <w:rPr>
          <w:rFonts w:ascii="Times New Roman" w:hAnsi="Times New Roman" w:cs="Times New Roman"/>
          <w:sz w:val="24"/>
          <w:szCs w:val="24"/>
          <w:lang w:val="ro-RO"/>
        </w:rPr>
        <w:t xml:space="preserve"> instala lângă panoul de identificare al investiției. </w:t>
      </w:r>
      <w:r>
        <w:rPr>
          <w:rFonts w:ascii="Times New Roman" w:hAnsi="Times New Roman" w:cs="Times New Roman"/>
          <w:sz w:val="24"/>
          <w:szCs w:val="24"/>
          <w:lang w:val="ro-RO"/>
        </w:rPr>
        <w:t>Împreună cu d</w:t>
      </w:r>
      <w:r w:rsidRPr="00DD5831">
        <w:rPr>
          <w:rFonts w:ascii="Times New Roman" w:hAnsi="Times New Roman" w:cs="Times New Roman"/>
          <w:sz w:val="24"/>
          <w:szCs w:val="24"/>
          <w:lang w:val="ro-RO"/>
        </w:rPr>
        <w:t xml:space="preserve">etaliile </w:t>
      </w:r>
      <w:r>
        <w:rPr>
          <w:rFonts w:ascii="Times New Roman" w:hAnsi="Times New Roman" w:cs="Times New Roman"/>
          <w:sz w:val="24"/>
          <w:szCs w:val="24"/>
          <w:lang w:val="ro-RO"/>
        </w:rPr>
        <w:t>referitoare la</w:t>
      </w:r>
      <w:r w:rsidRPr="00DD5831">
        <w:rPr>
          <w:rFonts w:ascii="Times New Roman" w:hAnsi="Times New Roman" w:cs="Times New Roman"/>
          <w:sz w:val="24"/>
          <w:szCs w:val="24"/>
          <w:lang w:val="ro-RO"/>
        </w:rPr>
        <w:t xml:space="preserve"> modalitatea de adresare și soluționare a petițiilor</w:t>
      </w:r>
      <w:r>
        <w:rPr>
          <w:rFonts w:ascii="Times New Roman" w:hAnsi="Times New Roman" w:cs="Times New Roman"/>
          <w:sz w:val="24"/>
          <w:szCs w:val="24"/>
          <w:lang w:val="ro-RO"/>
        </w:rPr>
        <w:t>, se va pune la dispoziție</w:t>
      </w:r>
      <w:r w:rsidRPr="00DD5831">
        <w:rPr>
          <w:rFonts w:ascii="Times New Roman" w:hAnsi="Times New Roman" w:cs="Times New Roman"/>
          <w:sz w:val="24"/>
          <w:szCs w:val="24"/>
          <w:lang w:val="ro-RO"/>
        </w:rPr>
        <w:t xml:space="preserve"> </w:t>
      </w:r>
      <w:r>
        <w:rPr>
          <w:rFonts w:ascii="Times New Roman" w:hAnsi="Times New Roman" w:cs="Times New Roman"/>
          <w:sz w:val="24"/>
          <w:szCs w:val="24"/>
          <w:lang w:val="ro-RO"/>
        </w:rPr>
        <w:t>și</w:t>
      </w:r>
      <w:r w:rsidRPr="00DD5831">
        <w:rPr>
          <w:rFonts w:ascii="Times New Roman" w:hAnsi="Times New Roman" w:cs="Times New Roman"/>
          <w:sz w:val="24"/>
          <w:szCs w:val="24"/>
          <w:lang w:val="ro-RO"/>
        </w:rPr>
        <w:t xml:space="preserve"> o cutie poștala securizată în care să poată fi depuse petiții sau alte documente; </w:t>
      </w:r>
    </w:p>
    <w:p w14:paraId="5C739497" w14:textId="301C4AC8" w:rsidR="000203D5" w:rsidRPr="000203D5" w:rsidRDefault="00DD5831" w:rsidP="00256C3F">
      <w:pPr>
        <w:pStyle w:val="ListParagraph"/>
        <w:numPr>
          <w:ilvl w:val="0"/>
          <w:numId w:val="7"/>
        </w:numPr>
        <w:spacing w:after="120" w:line="240" w:lineRule="auto"/>
        <w:jc w:val="both"/>
        <w:rPr>
          <w:rFonts w:ascii="Times New Roman" w:hAnsi="Times New Roman" w:cs="Times New Roman"/>
          <w:sz w:val="24"/>
          <w:szCs w:val="24"/>
          <w:lang w:val="ro-RO"/>
        </w:rPr>
      </w:pPr>
      <w:r w:rsidRPr="000203D5">
        <w:rPr>
          <w:rFonts w:ascii="Times New Roman" w:hAnsi="Times New Roman" w:cs="Times New Roman"/>
          <w:sz w:val="24"/>
          <w:szCs w:val="24"/>
          <w:lang w:val="ro-RO"/>
        </w:rPr>
        <w:t xml:space="preserve">Proiectantul are obligația să întocmească Planul de securitate și sănătate în muncă și să asigure coordonarea activităților în materie de securitate și sănătate în muncă </w:t>
      </w:r>
      <w:r w:rsidR="000203D5" w:rsidRPr="000203D5">
        <w:rPr>
          <w:rFonts w:ascii="Times New Roman" w:hAnsi="Times New Roman" w:cs="Times New Roman"/>
          <w:sz w:val="24"/>
          <w:szCs w:val="24"/>
          <w:lang w:val="ro-RO"/>
        </w:rPr>
        <w:t>în etapele de concepție și elaborare a documentației tehnice conform HG 300/2006 art.5;</w:t>
      </w:r>
    </w:p>
    <w:p w14:paraId="374EE0C2" w14:textId="56E0F37D" w:rsidR="004269B6" w:rsidRPr="004269B6" w:rsidRDefault="004269B6" w:rsidP="00256C3F">
      <w:pPr>
        <w:pStyle w:val="ListParagraph"/>
        <w:widowControl w:val="0"/>
        <w:numPr>
          <w:ilvl w:val="0"/>
          <w:numId w:val="6"/>
        </w:numPr>
        <w:spacing w:after="120" w:line="240" w:lineRule="auto"/>
        <w:ind w:left="284" w:hanging="357"/>
        <w:jc w:val="both"/>
        <w:outlineLvl w:val="0"/>
        <w:rPr>
          <w:rFonts w:ascii="Times New Roman" w:hAnsi="Times New Roman" w:cs="Times New Roman"/>
          <w:b/>
          <w:bCs/>
          <w:iCs/>
          <w:sz w:val="24"/>
          <w:szCs w:val="24"/>
          <w:lang w:val="ro-RO"/>
        </w:rPr>
      </w:pPr>
      <w:bookmarkStart w:id="115" w:name="_Ref96431130"/>
      <w:r w:rsidRPr="004269B6">
        <w:rPr>
          <w:rFonts w:ascii="Times New Roman" w:hAnsi="Times New Roman" w:cs="Times New Roman"/>
          <w:b/>
          <w:bCs/>
          <w:iCs/>
          <w:sz w:val="24"/>
          <w:szCs w:val="24"/>
          <w:lang w:val="ro-RO"/>
        </w:rPr>
        <w:t xml:space="preserve">ASPECTE </w:t>
      </w:r>
      <w:r>
        <w:rPr>
          <w:rFonts w:ascii="Times New Roman" w:hAnsi="Times New Roman" w:cs="Times New Roman"/>
          <w:b/>
          <w:bCs/>
          <w:iCs/>
          <w:sz w:val="24"/>
          <w:szCs w:val="24"/>
          <w:lang w:val="ro-RO"/>
        </w:rPr>
        <w:t>DE MEDIU</w:t>
      </w:r>
      <w:r w:rsidRPr="004269B6">
        <w:rPr>
          <w:rFonts w:ascii="Times New Roman" w:hAnsi="Times New Roman" w:cs="Times New Roman"/>
          <w:b/>
          <w:bCs/>
          <w:iCs/>
          <w:sz w:val="24"/>
          <w:szCs w:val="24"/>
          <w:lang w:val="ro-RO"/>
        </w:rPr>
        <w:t xml:space="preserve"> în Planul de Management de Mediu și Social </w:t>
      </w:r>
    </w:p>
    <w:bookmarkEnd w:id="115"/>
    <w:p w14:paraId="3AF78A10" w14:textId="3BFC3D92" w:rsidR="005E287B" w:rsidRPr="004A53A2" w:rsidRDefault="005E287B">
      <w:pPr>
        <w:pStyle w:val="ListParagraph"/>
        <w:spacing w:after="120" w:line="240" w:lineRule="auto"/>
        <w:ind w:left="0"/>
        <w:jc w:val="both"/>
        <w:rPr>
          <w:rFonts w:ascii="Times New Roman" w:hAnsi="Times New Roman" w:cs="Times New Roman"/>
          <w:i/>
          <w:sz w:val="24"/>
          <w:szCs w:val="24"/>
          <w:lang w:val="ro-RO"/>
        </w:rPr>
      </w:pPr>
      <w:r w:rsidRPr="004A53A2">
        <w:rPr>
          <w:rFonts w:ascii="Times New Roman" w:hAnsi="Times New Roman" w:cs="Times New Roman"/>
          <w:b/>
          <w:bCs/>
          <w:i/>
          <w:sz w:val="24"/>
          <w:szCs w:val="24"/>
          <w:lang w:val="ro-RO"/>
        </w:rPr>
        <w:t xml:space="preserve">A) </w:t>
      </w:r>
      <w:r w:rsidR="0036787E" w:rsidRPr="0036787E">
        <w:rPr>
          <w:rFonts w:ascii="Times New Roman" w:hAnsi="Times New Roman" w:cs="Times New Roman"/>
          <w:b/>
          <w:bCs/>
          <w:i/>
          <w:sz w:val="24"/>
          <w:szCs w:val="24"/>
          <w:lang w:val="ro-RO"/>
        </w:rPr>
        <w:t>Riscuri privind impactul asupra mediului</w:t>
      </w:r>
    </w:p>
    <w:p w14:paraId="45786519" w14:textId="36E0DD16" w:rsidR="005E287B" w:rsidRPr="00133087" w:rsidRDefault="0036787E" w:rsidP="002C4577">
      <w:pPr>
        <w:spacing w:after="80" w:line="240" w:lineRule="auto"/>
        <w:jc w:val="both"/>
        <w:rPr>
          <w:rFonts w:ascii="Times New Roman" w:hAnsi="Times New Roman" w:cs="Times New Roman"/>
          <w:sz w:val="24"/>
          <w:szCs w:val="24"/>
          <w:lang w:val="ro-RO"/>
        </w:rPr>
      </w:pPr>
      <w:r w:rsidRPr="00133087">
        <w:rPr>
          <w:rFonts w:ascii="Times New Roman" w:hAnsi="Times New Roman" w:cs="Times New Roman"/>
          <w:bCs/>
          <w:iCs/>
          <w:sz w:val="24"/>
          <w:szCs w:val="24"/>
          <w:lang w:val="ro-RO"/>
        </w:rPr>
        <w:t>Se estimează că</w:t>
      </w:r>
      <w:r w:rsidRPr="00133087">
        <w:rPr>
          <w:rFonts w:ascii="Times New Roman" w:hAnsi="Times New Roman" w:cs="Times New Roman"/>
          <w:b/>
          <w:iCs/>
          <w:sz w:val="24"/>
          <w:szCs w:val="24"/>
          <w:lang w:val="ro-RO"/>
        </w:rPr>
        <w:t xml:space="preserve"> </w:t>
      </w:r>
      <w:r w:rsidR="000C56E4" w:rsidRPr="00133087">
        <w:rPr>
          <w:rFonts w:ascii="Times New Roman" w:hAnsi="Times New Roman" w:cs="Times New Roman"/>
          <w:b/>
          <w:iCs/>
          <w:sz w:val="24"/>
          <w:szCs w:val="24"/>
          <w:lang w:val="ro-RO"/>
        </w:rPr>
        <w:t xml:space="preserve">obiectivul </w:t>
      </w:r>
      <w:r w:rsidR="005A1DDF" w:rsidRPr="00133087">
        <w:rPr>
          <w:rFonts w:ascii="Times New Roman" w:hAnsi="Times New Roman" w:cs="Times New Roman"/>
          <w:b/>
          <w:iCs/>
          <w:sz w:val="24"/>
          <w:szCs w:val="24"/>
          <w:lang w:val="ro-RO"/>
        </w:rPr>
        <w:t>Slobozia</w:t>
      </w:r>
      <w:r w:rsidR="00134221" w:rsidRPr="00133087">
        <w:rPr>
          <w:rFonts w:ascii="Times New Roman" w:hAnsi="Times New Roman" w:cs="Times New Roman"/>
          <w:b/>
          <w:iCs/>
          <w:sz w:val="24"/>
          <w:szCs w:val="24"/>
          <w:lang w:val="ro-RO"/>
        </w:rPr>
        <w:t xml:space="preserve"> </w:t>
      </w:r>
      <w:r w:rsidR="000C56E4" w:rsidRPr="00133087">
        <w:rPr>
          <w:rFonts w:ascii="Times New Roman" w:hAnsi="Times New Roman" w:cs="Times New Roman"/>
          <w:bCs/>
          <w:iCs/>
          <w:sz w:val="24"/>
          <w:szCs w:val="24"/>
          <w:lang w:val="ro-RO"/>
        </w:rPr>
        <w:t xml:space="preserve">va </w:t>
      </w:r>
      <w:r w:rsidRPr="00133087">
        <w:rPr>
          <w:rFonts w:ascii="Times New Roman" w:hAnsi="Times New Roman" w:cs="Times New Roman"/>
          <w:bCs/>
          <w:iCs/>
          <w:sz w:val="24"/>
          <w:szCs w:val="24"/>
          <w:lang w:val="ro-RO"/>
        </w:rPr>
        <w:t>avea un efect pozitiv asupra mediului prin:</w:t>
      </w:r>
    </w:p>
    <w:p w14:paraId="5255F230" w14:textId="5D37DEDC" w:rsidR="0036787E" w:rsidRDefault="0036787E" w:rsidP="00256C3F">
      <w:pPr>
        <w:pStyle w:val="ListParagraph"/>
        <w:numPr>
          <w:ilvl w:val="0"/>
          <w:numId w:val="8"/>
        </w:numPr>
        <w:spacing w:after="80" w:line="240" w:lineRule="auto"/>
        <w:ind w:left="567" w:hanging="357"/>
        <w:jc w:val="both"/>
        <w:rPr>
          <w:rFonts w:ascii="Times New Roman" w:hAnsi="Times New Roman" w:cs="Times New Roman"/>
          <w:sz w:val="24"/>
          <w:szCs w:val="24"/>
          <w:lang w:val="ro-RO"/>
        </w:rPr>
      </w:pPr>
      <w:r w:rsidRPr="0036787E">
        <w:rPr>
          <w:rFonts w:ascii="Times New Roman" w:hAnsi="Times New Roman" w:cs="Times New Roman"/>
          <w:sz w:val="24"/>
          <w:szCs w:val="24"/>
          <w:lang w:val="ro-RO"/>
        </w:rPr>
        <w:t>realizarea unor construcții noi care să se încadreze în clasa „I” de importanță - Clădiri având funcțiuni esențiale, pentru care păstrarea integrității pe durata cutremurelor este vitală pentru protecția civilă – conform P100-1/2013 (modificat și completat conform Ord. 2956/2019) – construcții de importanță excepțională conform H.G. 766/1997;</w:t>
      </w:r>
    </w:p>
    <w:p w14:paraId="008257BC" w14:textId="062CA215" w:rsidR="002C4577" w:rsidRPr="002C4577" w:rsidRDefault="002C4577" w:rsidP="00256C3F">
      <w:pPr>
        <w:pStyle w:val="ListParagraph"/>
        <w:numPr>
          <w:ilvl w:val="0"/>
          <w:numId w:val="8"/>
        </w:numPr>
        <w:spacing w:after="80" w:line="240" w:lineRule="auto"/>
        <w:ind w:left="567" w:hanging="357"/>
        <w:jc w:val="both"/>
        <w:rPr>
          <w:rFonts w:ascii="Times New Roman" w:hAnsi="Times New Roman" w:cs="Times New Roman"/>
          <w:sz w:val="24"/>
          <w:szCs w:val="24"/>
          <w:lang w:val="ro-RO"/>
        </w:rPr>
      </w:pPr>
      <w:r w:rsidRPr="002C4577">
        <w:rPr>
          <w:rFonts w:ascii="Times New Roman" w:hAnsi="Times New Roman" w:cs="Times New Roman"/>
          <w:sz w:val="24"/>
          <w:szCs w:val="24"/>
          <w:lang w:val="ro-RO"/>
        </w:rPr>
        <w:t>dezvoltarea infrastructurii de intervenție la nivel de subunitate de pompieri prin asigurarea tuturor funcțiunilor necesare unui serviciu de urgență profesionist</w:t>
      </w:r>
      <w:r>
        <w:rPr>
          <w:rFonts w:ascii="Times New Roman" w:hAnsi="Times New Roman" w:cs="Times New Roman"/>
          <w:sz w:val="24"/>
          <w:szCs w:val="24"/>
          <w:lang w:val="ro-RO"/>
        </w:rPr>
        <w:t>,</w:t>
      </w:r>
      <w:r w:rsidRPr="002C4577">
        <w:rPr>
          <w:rFonts w:ascii="Times New Roman" w:hAnsi="Times New Roman" w:cs="Times New Roman"/>
          <w:sz w:val="24"/>
          <w:szCs w:val="24"/>
          <w:lang w:val="ro-RO"/>
        </w:rPr>
        <w:t xml:space="preserve"> capabil să asigure prevenirea și răspunsul în situații de urgență, conform „Strategiei de consolidare și dezvoltare a Inspectoratului General pentru Situații de Urgență pentru perioada 2016-2025”, aprobată prin </w:t>
      </w:r>
      <w:r>
        <w:rPr>
          <w:rFonts w:ascii="Times New Roman" w:hAnsi="Times New Roman" w:cs="Times New Roman"/>
          <w:sz w:val="24"/>
          <w:szCs w:val="24"/>
          <w:lang w:val="ro-RO"/>
        </w:rPr>
        <w:t>H.G.</w:t>
      </w:r>
      <w:r w:rsidRPr="002C4577">
        <w:rPr>
          <w:rFonts w:ascii="Times New Roman" w:hAnsi="Times New Roman" w:cs="Times New Roman"/>
          <w:sz w:val="24"/>
          <w:szCs w:val="24"/>
          <w:lang w:val="ro-RO"/>
        </w:rPr>
        <w:t xml:space="preserve"> nr.951/2016;</w:t>
      </w:r>
    </w:p>
    <w:p w14:paraId="30B18AF7" w14:textId="7995693D" w:rsidR="005E287B" w:rsidRDefault="002C4577" w:rsidP="00256C3F">
      <w:pPr>
        <w:pStyle w:val="ListParagraph"/>
        <w:numPr>
          <w:ilvl w:val="0"/>
          <w:numId w:val="8"/>
        </w:numPr>
        <w:spacing w:after="80" w:line="240" w:lineRule="auto"/>
        <w:ind w:left="567" w:hanging="357"/>
        <w:jc w:val="both"/>
        <w:rPr>
          <w:rFonts w:ascii="Times New Roman" w:hAnsi="Times New Roman" w:cs="Times New Roman"/>
          <w:sz w:val="24"/>
          <w:szCs w:val="24"/>
          <w:lang w:val="ro-RO"/>
        </w:rPr>
      </w:pPr>
      <w:r w:rsidRPr="002C4577">
        <w:rPr>
          <w:rFonts w:ascii="Times New Roman" w:hAnsi="Times New Roman" w:cs="Times New Roman"/>
          <w:sz w:val="24"/>
          <w:szCs w:val="24"/>
          <w:lang w:val="ro-RO"/>
        </w:rPr>
        <w:t>reducerea impactului asupra mediului prin realizarea de noi investiții, prin diminuarea emisiilor de gaze/substanțe periculoase pentru mediul înconjurător, prin adoptarea unor soluții tehnice moderne în ceea ce privește: materialele utilizate, alimentarea cu apă și canalizarea, combustibilul utilizat pentru încălzire, iluminatul, sistemele de control/monitorizare, eficiență energetică și costuri reduse de întreținere;</w:t>
      </w:r>
    </w:p>
    <w:p w14:paraId="5E67064E" w14:textId="672E3A93" w:rsidR="005E287B" w:rsidRPr="00133087" w:rsidRDefault="00F543E8" w:rsidP="00256C3F">
      <w:pPr>
        <w:pStyle w:val="ListParagraph"/>
        <w:numPr>
          <w:ilvl w:val="0"/>
          <w:numId w:val="8"/>
        </w:numPr>
        <w:spacing w:after="80" w:line="240" w:lineRule="auto"/>
        <w:ind w:left="567" w:hanging="357"/>
        <w:jc w:val="both"/>
        <w:rPr>
          <w:rFonts w:ascii="Times New Roman" w:hAnsi="Times New Roman" w:cs="Times New Roman"/>
          <w:sz w:val="24"/>
          <w:szCs w:val="24"/>
          <w:lang w:val="ro-RO"/>
        </w:rPr>
      </w:pPr>
      <w:r w:rsidRPr="00F543E8">
        <w:rPr>
          <w:rFonts w:ascii="Times New Roman" w:hAnsi="Times New Roman" w:cs="Times New Roman"/>
          <w:sz w:val="24"/>
          <w:szCs w:val="24"/>
          <w:lang w:val="ro-RO"/>
        </w:rPr>
        <w:t xml:space="preserve">îndeplinirea cerințelor sanitare pentru noua investiție impuse de normele M.A.I. de avizare sanitară a spațiilor în care funcționează unitățile S.M.U.R.D. (conform Dispoziției comune I.G.S.U. și Direcția Medicală a M.A.I. nr. 20409/10.02.2014 respectiv 4044151/12.02.2014 referitoare la </w:t>
      </w:r>
      <w:r w:rsidRPr="00133087">
        <w:rPr>
          <w:rFonts w:ascii="Times New Roman" w:hAnsi="Times New Roman" w:cs="Times New Roman"/>
          <w:sz w:val="24"/>
          <w:szCs w:val="24"/>
          <w:lang w:val="ro-RO"/>
        </w:rPr>
        <w:t>spațiile în care funcționează unitățile SMURD)</w:t>
      </w:r>
      <w:r w:rsidR="005E287B" w:rsidRPr="00133087">
        <w:rPr>
          <w:rFonts w:ascii="Times New Roman" w:hAnsi="Times New Roman" w:cs="Times New Roman"/>
          <w:sz w:val="24"/>
          <w:szCs w:val="24"/>
          <w:lang w:val="ro-RO"/>
        </w:rPr>
        <w:t>;</w:t>
      </w:r>
    </w:p>
    <w:p w14:paraId="3169C8A9" w14:textId="3B309ECE" w:rsidR="005E287B" w:rsidRPr="00133087" w:rsidRDefault="00F543E8">
      <w:pPr>
        <w:spacing w:after="120" w:line="240" w:lineRule="auto"/>
        <w:jc w:val="both"/>
        <w:rPr>
          <w:rFonts w:ascii="Times New Roman" w:hAnsi="Times New Roman" w:cs="Times New Roman"/>
          <w:sz w:val="24"/>
          <w:szCs w:val="24"/>
          <w:lang w:val="ro-RO"/>
        </w:rPr>
      </w:pPr>
      <w:r w:rsidRPr="00133087">
        <w:rPr>
          <w:rFonts w:ascii="Times New Roman" w:hAnsi="Times New Roman" w:cs="Times New Roman"/>
          <w:b/>
          <w:bCs/>
          <w:sz w:val="24"/>
          <w:szCs w:val="24"/>
          <w:lang w:val="ro-RO"/>
        </w:rPr>
        <w:t>Posibil</w:t>
      </w:r>
      <w:r w:rsidR="00333466" w:rsidRPr="00133087">
        <w:rPr>
          <w:rFonts w:ascii="Times New Roman" w:hAnsi="Times New Roman" w:cs="Times New Roman"/>
          <w:b/>
          <w:bCs/>
          <w:sz w:val="24"/>
          <w:szCs w:val="24"/>
          <w:lang w:val="ro-RO"/>
        </w:rPr>
        <w:t>ele</w:t>
      </w:r>
      <w:r w:rsidRPr="00133087">
        <w:rPr>
          <w:rFonts w:ascii="Times New Roman" w:hAnsi="Times New Roman" w:cs="Times New Roman"/>
          <w:b/>
          <w:bCs/>
          <w:sz w:val="24"/>
          <w:szCs w:val="24"/>
          <w:lang w:val="ro-RO"/>
        </w:rPr>
        <w:t xml:space="preserve"> </w:t>
      </w:r>
      <w:r w:rsidR="00333466" w:rsidRPr="00133087">
        <w:rPr>
          <w:rFonts w:ascii="Times New Roman" w:hAnsi="Times New Roman" w:cs="Times New Roman"/>
          <w:b/>
          <w:bCs/>
          <w:sz w:val="24"/>
          <w:szCs w:val="24"/>
          <w:lang w:val="ro-RO"/>
        </w:rPr>
        <w:t>efecte</w:t>
      </w:r>
      <w:r w:rsidRPr="00133087">
        <w:rPr>
          <w:rFonts w:ascii="Times New Roman" w:hAnsi="Times New Roman" w:cs="Times New Roman"/>
          <w:b/>
          <w:bCs/>
          <w:sz w:val="24"/>
          <w:szCs w:val="24"/>
          <w:lang w:val="ro-RO"/>
        </w:rPr>
        <w:t xml:space="preserve"> advers</w:t>
      </w:r>
      <w:r w:rsidR="00333466" w:rsidRPr="00133087">
        <w:rPr>
          <w:rFonts w:ascii="Times New Roman" w:hAnsi="Times New Roman" w:cs="Times New Roman"/>
          <w:b/>
          <w:bCs/>
          <w:sz w:val="24"/>
          <w:szCs w:val="24"/>
          <w:lang w:val="ro-RO"/>
        </w:rPr>
        <w:t>e</w:t>
      </w:r>
      <w:r w:rsidRPr="00133087">
        <w:rPr>
          <w:rFonts w:ascii="Times New Roman" w:hAnsi="Times New Roman" w:cs="Times New Roman"/>
          <w:b/>
          <w:bCs/>
          <w:sz w:val="24"/>
          <w:szCs w:val="24"/>
          <w:lang w:val="ro-RO"/>
        </w:rPr>
        <w:t xml:space="preserve"> al</w:t>
      </w:r>
      <w:r w:rsidR="00333466" w:rsidRPr="00133087">
        <w:rPr>
          <w:rFonts w:ascii="Times New Roman" w:hAnsi="Times New Roman" w:cs="Times New Roman"/>
          <w:b/>
          <w:bCs/>
          <w:sz w:val="24"/>
          <w:szCs w:val="24"/>
          <w:lang w:val="ro-RO"/>
        </w:rPr>
        <w:t>e</w:t>
      </w:r>
      <w:r w:rsidRPr="00133087">
        <w:rPr>
          <w:rFonts w:ascii="Times New Roman" w:hAnsi="Times New Roman" w:cs="Times New Roman"/>
          <w:b/>
          <w:bCs/>
          <w:sz w:val="24"/>
          <w:szCs w:val="24"/>
          <w:lang w:val="ro-RO"/>
        </w:rPr>
        <w:t xml:space="preserve"> obiectiv</w:t>
      </w:r>
      <w:r w:rsidR="00EE2E6B" w:rsidRPr="00133087">
        <w:rPr>
          <w:rFonts w:ascii="Times New Roman" w:hAnsi="Times New Roman" w:cs="Times New Roman"/>
          <w:b/>
          <w:bCs/>
          <w:sz w:val="24"/>
          <w:szCs w:val="24"/>
          <w:lang w:val="ro-RO"/>
        </w:rPr>
        <w:t xml:space="preserve">ului </w:t>
      </w:r>
      <w:r w:rsidR="005A1DDF" w:rsidRPr="00133087">
        <w:rPr>
          <w:rFonts w:ascii="Times New Roman" w:hAnsi="Times New Roman" w:cs="Times New Roman"/>
          <w:b/>
          <w:bCs/>
          <w:sz w:val="24"/>
          <w:szCs w:val="24"/>
          <w:lang w:val="ro-RO"/>
        </w:rPr>
        <w:t>Slobozia</w:t>
      </w:r>
      <w:r w:rsidR="00134221" w:rsidRPr="00133087">
        <w:rPr>
          <w:rFonts w:ascii="Times New Roman" w:hAnsi="Times New Roman" w:cs="Times New Roman"/>
          <w:b/>
          <w:bCs/>
          <w:sz w:val="24"/>
          <w:szCs w:val="24"/>
          <w:lang w:val="ro-RO"/>
        </w:rPr>
        <w:t xml:space="preserve"> </w:t>
      </w:r>
      <w:r w:rsidRPr="00133087">
        <w:rPr>
          <w:rFonts w:ascii="Times New Roman" w:hAnsi="Times New Roman" w:cs="Times New Roman"/>
          <w:sz w:val="24"/>
          <w:szCs w:val="24"/>
          <w:lang w:val="ro-RO"/>
        </w:rPr>
        <w:t>asupra mediului v</w:t>
      </w:r>
      <w:r w:rsidR="00333466" w:rsidRPr="00133087">
        <w:rPr>
          <w:rFonts w:ascii="Times New Roman" w:hAnsi="Times New Roman" w:cs="Times New Roman"/>
          <w:sz w:val="24"/>
          <w:szCs w:val="24"/>
          <w:lang w:val="ro-RO"/>
        </w:rPr>
        <w:t>or</w:t>
      </w:r>
      <w:r w:rsidRPr="00133087">
        <w:rPr>
          <w:rFonts w:ascii="Times New Roman" w:hAnsi="Times New Roman" w:cs="Times New Roman"/>
          <w:sz w:val="24"/>
          <w:szCs w:val="24"/>
          <w:lang w:val="ro-RO"/>
        </w:rPr>
        <w:t xml:space="preserve"> fi limitat</w:t>
      </w:r>
      <w:r w:rsidR="00333466" w:rsidRPr="00133087">
        <w:rPr>
          <w:rFonts w:ascii="Times New Roman" w:hAnsi="Times New Roman" w:cs="Times New Roman"/>
          <w:sz w:val="24"/>
          <w:szCs w:val="24"/>
          <w:lang w:val="ro-RO"/>
        </w:rPr>
        <w:t>e</w:t>
      </w:r>
      <w:r w:rsidRPr="00133087">
        <w:rPr>
          <w:rFonts w:ascii="Times New Roman" w:hAnsi="Times New Roman" w:cs="Times New Roman"/>
          <w:sz w:val="24"/>
          <w:szCs w:val="24"/>
          <w:lang w:val="ro-RO"/>
        </w:rPr>
        <w:t xml:space="preserve"> și temporar</w:t>
      </w:r>
      <w:r w:rsidR="00333466" w:rsidRPr="00133087">
        <w:rPr>
          <w:rFonts w:ascii="Times New Roman" w:hAnsi="Times New Roman" w:cs="Times New Roman"/>
          <w:sz w:val="24"/>
          <w:szCs w:val="24"/>
          <w:lang w:val="ro-RO"/>
        </w:rPr>
        <w:t>e</w:t>
      </w:r>
      <w:r w:rsidRPr="00133087">
        <w:rPr>
          <w:rFonts w:ascii="Times New Roman" w:hAnsi="Times New Roman" w:cs="Times New Roman"/>
          <w:sz w:val="24"/>
          <w:szCs w:val="24"/>
          <w:lang w:val="ro-RO"/>
        </w:rPr>
        <w:t>, legat</w:t>
      </w:r>
      <w:r w:rsidR="00333466" w:rsidRPr="00133087">
        <w:rPr>
          <w:rFonts w:ascii="Times New Roman" w:hAnsi="Times New Roman" w:cs="Times New Roman"/>
          <w:sz w:val="24"/>
          <w:szCs w:val="24"/>
          <w:lang w:val="ro-RO"/>
        </w:rPr>
        <w:t>e</w:t>
      </w:r>
      <w:r w:rsidRPr="00133087">
        <w:rPr>
          <w:rFonts w:ascii="Times New Roman" w:hAnsi="Times New Roman" w:cs="Times New Roman"/>
          <w:sz w:val="24"/>
          <w:szCs w:val="24"/>
          <w:lang w:val="ro-RO"/>
        </w:rPr>
        <w:t xml:space="preserve"> în principal de lucrările de </w:t>
      </w:r>
      <w:r w:rsidR="00CE6656" w:rsidRPr="00133087">
        <w:rPr>
          <w:rFonts w:ascii="Times New Roman" w:hAnsi="Times New Roman" w:cs="Times New Roman"/>
          <w:sz w:val="24"/>
          <w:szCs w:val="24"/>
          <w:lang w:val="ro-RO"/>
        </w:rPr>
        <w:t>consolidare, mansardare și refuncționalizare</w:t>
      </w:r>
      <w:r w:rsidRPr="00133087">
        <w:rPr>
          <w:rFonts w:ascii="Times New Roman" w:hAnsi="Times New Roman" w:cs="Times New Roman"/>
          <w:sz w:val="24"/>
          <w:szCs w:val="24"/>
          <w:lang w:val="ro-RO"/>
        </w:rPr>
        <w:t xml:space="preserve"> </w:t>
      </w:r>
      <w:r w:rsidR="00333466" w:rsidRPr="00133087">
        <w:rPr>
          <w:rFonts w:ascii="Times New Roman" w:hAnsi="Times New Roman" w:cs="Times New Roman"/>
          <w:sz w:val="24"/>
          <w:szCs w:val="24"/>
          <w:lang w:val="ro-RO"/>
        </w:rPr>
        <w:t xml:space="preserve">și ar </w:t>
      </w:r>
      <w:r w:rsidRPr="00133087">
        <w:rPr>
          <w:rFonts w:ascii="Times New Roman" w:hAnsi="Times New Roman" w:cs="Times New Roman"/>
          <w:sz w:val="24"/>
          <w:szCs w:val="24"/>
          <w:lang w:val="ro-RO"/>
        </w:rPr>
        <w:t>putea include</w:t>
      </w:r>
      <w:r w:rsidR="005E287B" w:rsidRPr="00133087">
        <w:rPr>
          <w:rFonts w:ascii="Times New Roman" w:hAnsi="Times New Roman" w:cs="Times New Roman"/>
          <w:sz w:val="24"/>
          <w:szCs w:val="24"/>
          <w:lang w:val="ro-RO"/>
        </w:rPr>
        <w:t xml:space="preserve">: </w:t>
      </w:r>
    </w:p>
    <w:p w14:paraId="14EFC40A" w14:textId="7D1D99DC" w:rsidR="00333466" w:rsidRPr="00133087" w:rsidRDefault="00333466"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 xml:space="preserve">Creșterea poluării solului din cauza deșeurilor rezultate din lucrările de </w:t>
      </w:r>
      <w:r w:rsidR="00CE6656" w:rsidRPr="00133087">
        <w:rPr>
          <w:rFonts w:ascii="Times New Roman" w:hAnsi="Times New Roman" w:cs="Times New Roman"/>
          <w:sz w:val="24"/>
          <w:szCs w:val="24"/>
          <w:lang w:val="ro-RO"/>
        </w:rPr>
        <w:t>consolidare, mansardare și refucnționalizare</w:t>
      </w:r>
      <w:r w:rsidRPr="00133087">
        <w:rPr>
          <w:rFonts w:ascii="Times New Roman" w:hAnsi="Times New Roman" w:cs="Times New Roman"/>
          <w:sz w:val="24"/>
          <w:szCs w:val="24"/>
          <w:lang w:val="ro-RO"/>
        </w:rPr>
        <w:t xml:space="preserve"> generate pe amplasament</w:t>
      </w:r>
      <w:r w:rsidR="00EE2E6B" w:rsidRPr="00133087">
        <w:rPr>
          <w:rFonts w:ascii="Times New Roman" w:hAnsi="Times New Roman" w:cs="Times New Roman"/>
          <w:sz w:val="24"/>
          <w:szCs w:val="24"/>
          <w:lang w:val="ro-RO"/>
        </w:rPr>
        <w:t>ul</w:t>
      </w:r>
      <w:r w:rsidRPr="00133087">
        <w:rPr>
          <w:rFonts w:ascii="Times New Roman" w:hAnsi="Times New Roman" w:cs="Times New Roman"/>
          <w:sz w:val="24"/>
          <w:szCs w:val="24"/>
          <w:lang w:val="ro-RO"/>
        </w:rPr>
        <w:t xml:space="preserve"> de la </w:t>
      </w:r>
      <w:r w:rsidR="005A1DDF" w:rsidRPr="00133087">
        <w:rPr>
          <w:rFonts w:ascii="Times New Roman" w:hAnsi="Times New Roman" w:cs="Times New Roman"/>
          <w:sz w:val="24"/>
          <w:szCs w:val="24"/>
          <w:lang w:val="ro-RO"/>
        </w:rPr>
        <w:t>Slobozia</w:t>
      </w:r>
      <w:r w:rsidRPr="00133087">
        <w:rPr>
          <w:rFonts w:ascii="Times New Roman" w:hAnsi="Times New Roman" w:cs="Times New Roman"/>
          <w:sz w:val="24"/>
          <w:szCs w:val="24"/>
          <w:lang w:val="ro-RO"/>
        </w:rPr>
        <w:t xml:space="preserve">; </w:t>
      </w:r>
    </w:p>
    <w:p w14:paraId="4D406CBA" w14:textId="1833C32B" w:rsidR="00333466" w:rsidRPr="00133087" w:rsidRDefault="00333466"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Generarea de praf, zgomot și vibrații din cauza lucrărilor, deplasării mașinilor și utilajelor pentru construcții, cu impact de scurtă durată față de calitatea aerului atmosferic;</w:t>
      </w:r>
    </w:p>
    <w:p w14:paraId="41A9683D" w14:textId="2652893B" w:rsidR="00B279FC" w:rsidRDefault="00333466"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 xml:space="preserve">Riscuri de poluare a apelor, solului și subsolului datorate eliminării necorespunzătoare a deșeurilor periculoase din lucrările de </w:t>
      </w:r>
      <w:r w:rsidR="00CE6656" w:rsidRPr="00133087">
        <w:rPr>
          <w:rFonts w:ascii="Times New Roman" w:hAnsi="Times New Roman" w:cs="Times New Roman"/>
          <w:sz w:val="24"/>
          <w:szCs w:val="24"/>
          <w:lang w:val="ro-RO"/>
        </w:rPr>
        <w:t>consolidare, mansardare și refuncționalizare</w:t>
      </w:r>
      <w:r w:rsidR="00B279FC" w:rsidRPr="00133087">
        <w:rPr>
          <w:rFonts w:ascii="Times New Roman" w:hAnsi="Times New Roman" w:cs="Times New Roman"/>
          <w:sz w:val="24"/>
          <w:szCs w:val="24"/>
          <w:lang w:val="ro-RO"/>
        </w:rPr>
        <w:t xml:space="preserve"> (ex.</w:t>
      </w:r>
      <w:r w:rsidRPr="00133087">
        <w:rPr>
          <w:rFonts w:ascii="Times New Roman" w:hAnsi="Times New Roman" w:cs="Times New Roman"/>
          <w:sz w:val="24"/>
          <w:szCs w:val="24"/>
          <w:lang w:val="ro-RO"/>
        </w:rPr>
        <w:t xml:space="preserve"> azbest și material cu </w:t>
      </w:r>
      <w:r w:rsidRPr="00333466">
        <w:rPr>
          <w:rFonts w:ascii="Times New Roman" w:hAnsi="Times New Roman" w:cs="Times New Roman"/>
          <w:sz w:val="24"/>
          <w:szCs w:val="24"/>
          <w:lang w:val="ro-RO"/>
        </w:rPr>
        <w:t>conținut de azbest</w:t>
      </w:r>
      <w:r w:rsidR="00B279FC">
        <w:rPr>
          <w:rFonts w:ascii="Times New Roman" w:hAnsi="Times New Roman" w:cs="Times New Roman"/>
          <w:sz w:val="24"/>
          <w:szCs w:val="24"/>
          <w:lang w:val="ro-RO"/>
        </w:rPr>
        <w:t>)</w:t>
      </w:r>
      <w:r w:rsidRPr="00333466">
        <w:rPr>
          <w:rFonts w:ascii="Times New Roman" w:hAnsi="Times New Roman" w:cs="Times New Roman"/>
          <w:sz w:val="24"/>
          <w:szCs w:val="24"/>
          <w:lang w:val="ro-RO"/>
        </w:rPr>
        <w:t xml:space="preserve"> sau scurgeril</w:t>
      </w:r>
      <w:r w:rsidR="00B279FC">
        <w:rPr>
          <w:rFonts w:ascii="Times New Roman" w:hAnsi="Times New Roman" w:cs="Times New Roman"/>
          <w:sz w:val="24"/>
          <w:szCs w:val="24"/>
          <w:lang w:val="ro-RO"/>
        </w:rPr>
        <w:t>or</w:t>
      </w:r>
      <w:r w:rsidRPr="00333466">
        <w:rPr>
          <w:rFonts w:ascii="Times New Roman" w:hAnsi="Times New Roman" w:cs="Times New Roman"/>
          <w:sz w:val="24"/>
          <w:szCs w:val="24"/>
          <w:lang w:val="ro-RO"/>
        </w:rPr>
        <w:t xml:space="preserve"> minore operaționale ori accidentale </w:t>
      </w:r>
      <w:r w:rsidR="00B279FC">
        <w:rPr>
          <w:rFonts w:ascii="Times New Roman" w:hAnsi="Times New Roman" w:cs="Times New Roman"/>
          <w:sz w:val="24"/>
          <w:szCs w:val="24"/>
          <w:lang w:val="ro-RO"/>
        </w:rPr>
        <w:t>de</w:t>
      </w:r>
      <w:r w:rsidRPr="00333466">
        <w:rPr>
          <w:rFonts w:ascii="Times New Roman" w:hAnsi="Times New Roman" w:cs="Times New Roman"/>
          <w:sz w:val="24"/>
          <w:szCs w:val="24"/>
          <w:lang w:val="ro-RO"/>
        </w:rPr>
        <w:t xml:space="preserve"> combustibili, uleiuri minerale și lubrifianți de la mașinile/utilajele de construcții</w:t>
      </w:r>
      <w:r w:rsidR="005E287B" w:rsidRPr="00B279FC">
        <w:rPr>
          <w:rFonts w:ascii="Times New Roman" w:hAnsi="Times New Roman" w:cs="Times New Roman"/>
          <w:sz w:val="24"/>
          <w:szCs w:val="24"/>
          <w:lang w:val="ro-RO"/>
        </w:rPr>
        <w:t>;</w:t>
      </w:r>
    </w:p>
    <w:p w14:paraId="1B05E045" w14:textId="72C92A83" w:rsidR="00B279FC" w:rsidRPr="00B279FC" w:rsidRDefault="00B279FC"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B279FC">
        <w:rPr>
          <w:rFonts w:ascii="Times New Roman" w:hAnsi="Times New Roman" w:cs="Times New Roman"/>
          <w:sz w:val="24"/>
          <w:szCs w:val="24"/>
          <w:lang w:val="ro-RO"/>
        </w:rPr>
        <w:t xml:space="preserve">Intensificarea traficului pe perioada lucrărilor de </w:t>
      </w:r>
      <w:r w:rsidR="00CE6656">
        <w:rPr>
          <w:rFonts w:ascii="Times New Roman" w:hAnsi="Times New Roman" w:cs="Times New Roman"/>
          <w:sz w:val="24"/>
          <w:szCs w:val="24"/>
          <w:lang w:val="ro-RO"/>
        </w:rPr>
        <w:t>consolidare, mansardare și refuncționalizare</w:t>
      </w:r>
      <w:r w:rsidRPr="00B279FC">
        <w:rPr>
          <w:rFonts w:ascii="Times New Roman" w:hAnsi="Times New Roman" w:cs="Times New Roman"/>
          <w:sz w:val="24"/>
          <w:szCs w:val="24"/>
          <w:lang w:val="ro-RO"/>
        </w:rPr>
        <w:t xml:space="preserve">, </w:t>
      </w:r>
      <w:r w:rsidR="00CE6656">
        <w:rPr>
          <w:rFonts w:ascii="Times New Roman" w:hAnsi="Times New Roman" w:cs="Times New Roman"/>
          <w:sz w:val="24"/>
          <w:szCs w:val="24"/>
          <w:lang w:val="ro-RO"/>
        </w:rPr>
        <w:t>ceea ce</w:t>
      </w:r>
      <w:r w:rsidR="00CE6656" w:rsidRPr="00B279FC">
        <w:rPr>
          <w:rFonts w:ascii="Times New Roman" w:hAnsi="Times New Roman" w:cs="Times New Roman"/>
          <w:sz w:val="24"/>
          <w:szCs w:val="24"/>
          <w:lang w:val="ro-RO"/>
        </w:rPr>
        <w:t xml:space="preserve"> </w:t>
      </w:r>
      <w:r w:rsidRPr="00B279FC">
        <w:rPr>
          <w:rFonts w:ascii="Times New Roman" w:hAnsi="Times New Roman" w:cs="Times New Roman"/>
          <w:sz w:val="24"/>
          <w:szCs w:val="24"/>
          <w:lang w:val="ro-RO"/>
        </w:rPr>
        <w:t>poate amplifica zgomot</w:t>
      </w:r>
      <w:r w:rsidR="00CE6656">
        <w:rPr>
          <w:rFonts w:ascii="Times New Roman" w:hAnsi="Times New Roman" w:cs="Times New Roman"/>
          <w:sz w:val="24"/>
          <w:szCs w:val="24"/>
          <w:lang w:val="ro-RO"/>
        </w:rPr>
        <w:t>ul</w:t>
      </w:r>
      <w:r w:rsidRPr="00B279FC">
        <w:rPr>
          <w:rFonts w:ascii="Times New Roman" w:hAnsi="Times New Roman" w:cs="Times New Roman"/>
          <w:sz w:val="24"/>
          <w:szCs w:val="24"/>
          <w:lang w:val="ro-RO"/>
        </w:rPr>
        <w:t xml:space="preserve"> (poluarea fonică) pe amplasament; </w:t>
      </w:r>
    </w:p>
    <w:p w14:paraId="4B797BDA" w14:textId="2A70D748" w:rsidR="00B279FC" w:rsidRPr="00133087" w:rsidRDefault="00B279FC"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lastRenderedPageBreak/>
        <w:t xml:space="preserve">Impact asupra sănătății și siguranței muncitorilor pe perioada lucrărilor de </w:t>
      </w:r>
      <w:r w:rsidR="00CE6656" w:rsidRPr="00133087">
        <w:rPr>
          <w:rFonts w:ascii="Times New Roman" w:hAnsi="Times New Roman" w:cs="Times New Roman"/>
          <w:sz w:val="24"/>
          <w:szCs w:val="24"/>
          <w:lang w:val="ro-RO"/>
        </w:rPr>
        <w:t>consolidare, mansardare și refuncționalizare</w:t>
      </w:r>
      <w:r w:rsidRPr="00133087">
        <w:rPr>
          <w:rFonts w:ascii="Times New Roman" w:hAnsi="Times New Roman" w:cs="Times New Roman"/>
          <w:sz w:val="24"/>
          <w:szCs w:val="24"/>
          <w:lang w:val="ro-RO"/>
        </w:rPr>
        <w:t xml:space="preserve">, în cazul nerespectării normelor legale în vigoare privind sănătatea și securitatea în muncă; </w:t>
      </w:r>
    </w:p>
    <w:p w14:paraId="006B9588" w14:textId="77777777" w:rsidR="009D7140" w:rsidRPr="00133087" w:rsidRDefault="009D7140"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Refacerea necorespunzătoare a amplasamentului după terminarea lucrărilor cu posibil impact asupra ecosistemului terestru și patrimoniului administrat;</w:t>
      </w:r>
    </w:p>
    <w:p w14:paraId="635F90F9" w14:textId="2F4DC3D6" w:rsidR="00CE6656" w:rsidRPr="00133087" w:rsidRDefault="00CE6656" w:rsidP="00256C3F">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 xml:space="preserve"> </w:t>
      </w:r>
      <w:r w:rsidR="009D7140" w:rsidRPr="00133087">
        <w:rPr>
          <w:rFonts w:ascii="Times New Roman" w:hAnsi="Times New Roman" w:cs="Times New Roman"/>
          <w:sz w:val="24"/>
          <w:szCs w:val="24"/>
          <w:lang w:val="ro-RO"/>
        </w:rPr>
        <w:t xml:space="preserve">Posibile impacturi negative asupra clădirilor cu importanță culturală sitúate în vecinătatea </w:t>
      </w:r>
      <w:r w:rsidR="00C45A4D" w:rsidRPr="00133087">
        <w:rPr>
          <w:rFonts w:ascii="Times New Roman" w:hAnsi="Times New Roman" w:cs="Times New Roman"/>
          <w:sz w:val="24"/>
          <w:szCs w:val="24"/>
          <w:lang w:val="ro-RO"/>
        </w:rPr>
        <w:t>Sediului  Inspectoratului pentru Situații de Urgență ”</w:t>
      </w:r>
      <w:r w:rsidR="00CA3784" w:rsidRPr="00133087">
        <w:rPr>
          <w:rFonts w:ascii="Times New Roman" w:hAnsi="Times New Roman" w:cs="Times New Roman"/>
          <w:sz w:val="24"/>
          <w:szCs w:val="24"/>
          <w:lang w:val="ro-RO"/>
        </w:rPr>
        <w:t>Barbu Catargiu</w:t>
      </w:r>
      <w:r w:rsidR="00C45A4D" w:rsidRPr="00133087">
        <w:rPr>
          <w:rFonts w:ascii="Times New Roman" w:hAnsi="Times New Roman" w:cs="Times New Roman"/>
          <w:sz w:val="24"/>
          <w:szCs w:val="24"/>
          <w:lang w:val="ro-RO"/>
        </w:rPr>
        <w:t xml:space="preserve">” al județului </w:t>
      </w:r>
      <w:r w:rsidR="005A1DDF" w:rsidRPr="00133087">
        <w:rPr>
          <w:rFonts w:ascii="Times New Roman" w:hAnsi="Times New Roman" w:cs="Times New Roman"/>
          <w:sz w:val="24"/>
          <w:szCs w:val="24"/>
          <w:lang w:val="ro-RO"/>
        </w:rPr>
        <w:t>Ialomița</w:t>
      </w:r>
      <w:r w:rsidR="00C45A4D" w:rsidRPr="00133087">
        <w:rPr>
          <w:rFonts w:ascii="Times New Roman" w:hAnsi="Times New Roman" w:cs="Times New Roman"/>
          <w:sz w:val="24"/>
          <w:szCs w:val="24"/>
          <w:lang w:val="ro-RO"/>
        </w:rPr>
        <w:t xml:space="preserve"> și al Detașamentului de Pompieri </w:t>
      </w:r>
      <w:r w:rsidR="005A1DDF" w:rsidRPr="00133087">
        <w:rPr>
          <w:rFonts w:ascii="Times New Roman" w:hAnsi="Times New Roman" w:cs="Times New Roman"/>
          <w:sz w:val="24"/>
          <w:szCs w:val="24"/>
          <w:lang w:val="ro-RO"/>
        </w:rPr>
        <w:t>Slobozia</w:t>
      </w:r>
      <w:r w:rsidR="009D7140" w:rsidRPr="00133087">
        <w:rPr>
          <w:rFonts w:ascii="Times New Roman" w:hAnsi="Times New Roman" w:cs="Times New Roman"/>
          <w:sz w:val="24"/>
          <w:szCs w:val="24"/>
          <w:lang w:val="ro-RO"/>
        </w:rPr>
        <w:t>;</w:t>
      </w:r>
    </w:p>
    <w:p w14:paraId="4F1726B3" w14:textId="7C2A3284" w:rsidR="009D7140" w:rsidRPr="009443A2" w:rsidRDefault="009D7140" w:rsidP="009443A2">
      <w:pPr>
        <w:pStyle w:val="ListParagraph"/>
        <w:numPr>
          <w:ilvl w:val="0"/>
          <w:numId w:val="40"/>
        </w:numPr>
        <w:spacing w:after="120" w:line="240" w:lineRule="auto"/>
        <w:ind w:left="426" w:hanging="426"/>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 xml:space="preserve">Tăierea arborilor și a altor vegetații locale ca urmare a lucrărilor de </w:t>
      </w:r>
      <w:r w:rsidR="00CE6656" w:rsidRPr="00133087">
        <w:rPr>
          <w:rFonts w:ascii="Times New Roman" w:hAnsi="Times New Roman" w:cs="Times New Roman"/>
          <w:sz w:val="24"/>
          <w:szCs w:val="24"/>
          <w:lang w:val="ro-RO"/>
        </w:rPr>
        <w:t xml:space="preserve">consolidare, mansardare și </w:t>
      </w:r>
      <w:r w:rsidR="00CE6656">
        <w:rPr>
          <w:rFonts w:ascii="Times New Roman" w:hAnsi="Times New Roman" w:cs="Times New Roman"/>
          <w:sz w:val="24"/>
          <w:szCs w:val="24"/>
          <w:lang w:val="ro-RO"/>
        </w:rPr>
        <w:t>refuncționalizare</w:t>
      </w:r>
      <w:r w:rsidRPr="009443A2">
        <w:rPr>
          <w:rFonts w:ascii="Times New Roman" w:hAnsi="Times New Roman" w:cs="Times New Roman"/>
          <w:sz w:val="24"/>
          <w:szCs w:val="24"/>
          <w:lang w:val="ro-RO"/>
        </w:rPr>
        <w:t>;</w:t>
      </w:r>
    </w:p>
    <w:p w14:paraId="5BA3BC27" w14:textId="77777777" w:rsidR="009D7140" w:rsidRPr="009D7140" w:rsidRDefault="009D7140" w:rsidP="009D7140">
      <w:pPr>
        <w:spacing w:after="12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Toate aceste efecte asupra mediului sunt ușor de identificat, sunt la scară mică și pot fi prevenite, diminuate sau atenuate.</w:t>
      </w:r>
    </w:p>
    <w:p w14:paraId="1A09A612" w14:textId="768FC3DB" w:rsidR="009D7140" w:rsidRDefault="009D7140" w:rsidP="009D7140">
      <w:pPr>
        <w:spacing w:after="12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 xml:space="preserve">În ceea ce privește construcțiile, legislația din România </w:t>
      </w:r>
      <w:r>
        <w:rPr>
          <w:rFonts w:ascii="Times New Roman" w:hAnsi="Times New Roman" w:cs="Times New Roman"/>
          <w:sz w:val="24"/>
          <w:szCs w:val="24"/>
          <w:lang w:val="ro-RO"/>
        </w:rPr>
        <w:t>reglementează</w:t>
      </w:r>
      <w:r w:rsidRPr="009D7140">
        <w:rPr>
          <w:rFonts w:ascii="Times New Roman" w:hAnsi="Times New Roman" w:cs="Times New Roman"/>
          <w:sz w:val="24"/>
          <w:szCs w:val="24"/>
          <w:lang w:val="ro-RO"/>
        </w:rPr>
        <w:t xml:space="preserve"> materialele periculoase, eliminarea deșeurilor, impactul în zonă și impactul asupra patrimoniului cultural.  Sunt necesare aprobări ale administrației locale și centrale în etapa de elaborare a proiectului, care obligă agenții responsabili și proiectanții să soluționeze toate problemele de mediu referitoare la investiția propusă. În plus, în toate contractele de execuţie lucrări se vor include proceduri de atenuare a impactului asupra mediului și se vor detalia responsabilitățile </w:t>
      </w:r>
      <w:r>
        <w:rPr>
          <w:rFonts w:ascii="Times New Roman" w:hAnsi="Times New Roman" w:cs="Times New Roman"/>
          <w:sz w:val="24"/>
          <w:szCs w:val="24"/>
          <w:lang w:val="ro-RO"/>
        </w:rPr>
        <w:t>Contractorului</w:t>
      </w:r>
      <w:r w:rsidRPr="009D7140">
        <w:rPr>
          <w:rFonts w:ascii="Times New Roman" w:hAnsi="Times New Roman" w:cs="Times New Roman"/>
          <w:sz w:val="24"/>
          <w:szCs w:val="24"/>
          <w:lang w:val="ro-RO"/>
        </w:rPr>
        <w:t xml:space="preserve"> în respectarea acestor reglementări cât și a celor locale. </w:t>
      </w:r>
    </w:p>
    <w:p w14:paraId="728383E4" w14:textId="77777777" w:rsidR="009D7140" w:rsidRPr="009D7140" w:rsidRDefault="009D7140" w:rsidP="009D7140">
      <w:pPr>
        <w:spacing w:after="8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 xml:space="preserve">Impactul imediat al activităților investiției propuse asupra mediului va fi limitat. Posibilele efecte adverse asupra mediului sunt prezentate mai jos și sunt minore ca subiect și importanță: </w:t>
      </w:r>
    </w:p>
    <w:p w14:paraId="3A67AC87" w14:textId="79E0F4B3"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w:t>
      </w:r>
      <w:r w:rsidRPr="009D7140">
        <w:rPr>
          <w:rFonts w:ascii="Times New Roman" w:hAnsi="Times New Roman" w:cs="Times New Roman"/>
          <w:sz w:val="24"/>
          <w:szCs w:val="24"/>
          <w:lang w:val="ro-RO"/>
        </w:rPr>
        <w:tab/>
        <w:t xml:space="preserve">Praf și zgomot pe perioada activităților de </w:t>
      </w:r>
      <w:r w:rsidR="00DD0B79">
        <w:rPr>
          <w:rFonts w:ascii="Times New Roman" w:hAnsi="Times New Roman" w:cs="Times New Roman"/>
          <w:sz w:val="24"/>
          <w:szCs w:val="24"/>
          <w:lang w:val="ro-RO"/>
        </w:rPr>
        <w:t>consolidare, mansardare și refuncționalizare</w:t>
      </w:r>
      <w:r w:rsidRPr="009D7140">
        <w:rPr>
          <w:rFonts w:ascii="Times New Roman" w:hAnsi="Times New Roman" w:cs="Times New Roman"/>
          <w:sz w:val="24"/>
          <w:szCs w:val="24"/>
          <w:lang w:val="ro-RO"/>
        </w:rPr>
        <w:t>;</w:t>
      </w:r>
    </w:p>
    <w:p w14:paraId="365283B2" w14:textId="54B37598"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ii.</w:t>
      </w:r>
      <w:r w:rsidRPr="009D7140">
        <w:rPr>
          <w:rFonts w:ascii="Times New Roman" w:hAnsi="Times New Roman" w:cs="Times New Roman"/>
          <w:sz w:val="24"/>
          <w:szCs w:val="24"/>
          <w:lang w:val="ro-RO"/>
        </w:rPr>
        <w:tab/>
        <w:t xml:space="preserve">Distrugerea improprie a deșeurilor din activitățile de construire; </w:t>
      </w:r>
    </w:p>
    <w:p w14:paraId="1693168A" w14:textId="461875E2"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iii.</w:t>
      </w:r>
      <w:r w:rsidRPr="009D7140">
        <w:rPr>
          <w:rFonts w:ascii="Times New Roman" w:hAnsi="Times New Roman" w:cs="Times New Roman"/>
          <w:sz w:val="24"/>
          <w:szCs w:val="24"/>
          <w:lang w:val="ro-RO"/>
        </w:rPr>
        <w:tab/>
        <w:t xml:space="preserve">Manevrarea improprie a eventualelor materiale periculoase rezultate din activitățile de </w:t>
      </w:r>
      <w:r w:rsidR="00DD0B79">
        <w:rPr>
          <w:rFonts w:ascii="Times New Roman" w:hAnsi="Times New Roman" w:cs="Times New Roman"/>
          <w:sz w:val="24"/>
          <w:szCs w:val="24"/>
          <w:lang w:val="ro-RO"/>
        </w:rPr>
        <w:t>consolidare, mansardare și refuncționalizare</w:t>
      </w:r>
      <w:r w:rsidR="00DD0B79" w:rsidRPr="009D7140" w:rsidDel="00DD0B79">
        <w:rPr>
          <w:rFonts w:ascii="Times New Roman" w:hAnsi="Times New Roman" w:cs="Times New Roman"/>
          <w:sz w:val="24"/>
          <w:szCs w:val="24"/>
          <w:lang w:val="ro-RO"/>
        </w:rPr>
        <w:t xml:space="preserve"> </w:t>
      </w:r>
      <w:r w:rsidRPr="009D7140">
        <w:rPr>
          <w:rFonts w:ascii="Times New Roman" w:hAnsi="Times New Roman" w:cs="Times New Roman"/>
          <w:sz w:val="24"/>
          <w:szCs w:val="24"/>
          <w:lang w:val="ro-RO"/>
        </w:rPr>
        <w:t>(ex. Azbest)</w:t>
      </w:r>
      <w:r w:rsidR="0085317F">
        <w:rPr>
          <w:rFonts w:ascii="Times New Roman" w:hAnsi="Times New Roman" w:cs="Times New Roman"/>
          <w:sz w:val="24"/>
          <w:szCs w:val="24"/>
          <w:lang w:val="ro-RO"/>
        </w:rPr>
        <w:t>, dacă este cazul</w:t>
      </w:r>
      <w:r w:rsidRPr="009D7140">
        <w:rPr>
          <w:rFonts w:ascii="Times New Roman" w:hAnsi="Times New Roman" w:cs="Times New Roman"/>
          <w:sz w:val="24"/>
          <w:szCs w:val="24"/>
          <w:lang w:val="ro-RO"/>
        </w:rPr>
        <w:t xml:space="preserve">; </w:t>
      </w:r>
    </w:p>
    <w:p w14:paraId="23D45B91" w14:textId="26D2446F"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iv.</w:t>
      </w:r>
      <w:r w:rsidRPr="009D7140">
        <w:rPr>
          <w:rFonts w:ascii="Times New Roman" w:hAnsi="Times New Roman" w:cs="Times New Roman"/>
          <w:sz w:val="24"/>
          <w:szCs w:val="24"/>
          <w:lang w:val="ro-RO"/>
        </w:rPr>
        <w:tab/>
        <w:t xml:space="preserve">Practici </w:t>
      </w:r>
      <w:r w:rsidR="0085317F">
        <w:rPr>
          <w:rFonts w:ascii="Times New Roman" w:hAnsi="Times New Roman" w:cs="Times New Roman"/>
          <w:sz w:val="24"/>
          <w:szCs w:val="24"/>
          <w:lang w:val="ro-RO"/>
        </w:rPr>
        <w:t>periculoase</w:t>
      </w:r>
      <w:r w:rsidRPr="009D7140">
        <w:rPr>
          <w:rFonts w:ascii="Times New Roman" w:hAnsi="Times New Roman" w:cs="Times New Roman"/>
          <w:sz w:val="24"/>
          <w:szCs w:val="24"/>
          <w:lang w:val="ro-RO"/>
        </w:rPr>
        <w:t xml:space="preserve"> pe perioada de exploatare a clădirii; </w:t>
      </w:r>
    </w:p>
    <w:p w14:paraId="110351BB" w14:textId="31CC6E43" w:rsidR="005E287B" w:rsidRPr="004A53A2" w:rsidRDefault="009D7140" w:rsidP="002D294B">
      <w:pPr>
        <w:spacing w:after="8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v.</w:t>
      </w:r>
      <w:r w:rsidRPr="009D7140">
        <w:rPr>
          <w:rFonts w:ascii="Times New Roman" w:hAnsi="Times New Roman" w:cs="Times New Roman"/>
          <w:sz w:val="24"/>
          <w:szCs w:val="24"/>
          <w:lang w:val="ro-RO"/>
        </w:rPr>
        <w:tab/>
        <w:t xml:space="preserve">Posibile impacturi negative asupra clădirilor cu importanță </w:t>
      </w:r>
      <w:r w:rsidR="002D294B">
        <w:rPr>
          <w:rFonts w:ascii="Times New Roman" w:hAnsi="Times New Roman" w:cs="Times New Roman"/>
          <w:sz w:val="24"/>
          <w:szCs w:val="24"/>
          <w:lang w:val="ro-RO"/>
        </w:rPr>
        <w:t>istorică</w:t>
      </w:r>
      <w:r w:rsidRPr="009D7140">
        <w:rPr>
          <w:rFonts w:ascii="Times New Roman" w:hAnsi="Times New Roman" w:cs="Times New Roman"/>
          <w:sz w:val="24"/>
          <w:szCs w:val="24"/>
          <w:lang w:val="ro-RO"/>
        </w:rPr>
        <w:t>;</w:t>
      </w:r>
    </w:p>
    <w:p w14:paraId="4B9D7BCD" w14:textId="4A252709" w:rsidR="002D294B" w:rsidRPr="002D294B" w:rsidRDefault="002D294B" w:rsidP="002D294B">
      <w:pPr>
        <w:spacing w:after="120" w:line="240" w:lineRule="auto"/>
        <w:jc w:val="both"/>
        <w:rPr>
          <w:rFonts w:ascii="Times New Roman" w:hAnsi="Times New Roman" w:cs="Times New Roman"/>
          <w:sz w:val="24"/>
          <w:szCs w:val="24"/>
          <w:lang w:val="ro-RO"/>
        </w:rPr>
      </w:pPr>
      <w:r w:rsidRPr="002D294B">
        <w:rPr>
          <w:rFonts w:ascii="Times New Roman" w:hAnsi="Times New Roman" w:cs="Times New Roman"/>
          <w:sz w:val="24"/>
          <w:szCs w:val="24"/>
          <w:lang w:val="ro-RO"/>
        </w:rPr>
        <w:t xml:space="preserve">Riscurile enumerate mai sus sunt </w:t>
      </w:r>
      <w:r>
        <w:rPr>
          <w:rFonts w:ascii="Times New Roman" w:hAnsi="Times New Roman" w:cs="Times New Roman"/>
          <w:sz w:val="24"/>
          <w:szCs w:val="24"/>
          <w:lang w:val="ro-RO"/>
        </w:rPr>
        <w:t>estimate</w:t>
      </w:r>
      <w:r w:rsidRPr="002D294B">
        <w:rPr>
          <w:rFonts w:ascii="Times New Roman" w:hAnsi="Times New Roman" w:cs="Times New Roman"/>
          <w:sz w:val="24"/>
          <w:szCs w:val="24"/>
          <w:lang w:val="ro-RO"/>
        </w:rPr>
        <w:t xml:space="preserve"> înainte de implementarea subproiectului, iar activitățile de atenuare vor fi stabilite, implementate, monitorizate și evaluate pe perioada de pre-</w:t>
      </w:r>
      <w:r w:rsidR="00DD0B79" w:rsidRPr="002D294B">
        <w:rPr>
          <w:rFonts w:ascii="Times New Roman" w:hAnsi="Times New Roman" w:cs="Times New Roman"/>
          <w:sz w:val="24"/>
          <w:szCs w:val="24"/>
          <w:lang w:val="ro-RO"/>
        </w:rPr>
        <w:t>constru</w:t>
      </w:r>
      <w:r w:rsidR="00DD0B79">
        <w:rPr>
          <w:rFonts w:ascii="Times New Roman" w:hAnsi="Times New Roman" w:cs="Times New Roman"/>
          <w:sz w:val="24"/>
          <w:szCs w:val="24"/>
          <w:lang w:val="ro-RO"/>
        </w:rPr>
        <w:t>ire</w:t>
      </w:r>
      <w:r w:rsidRPr="002D294B">
        <w:rPr>
          <w:rFonts w:ascii="Times New Roman" w:hAnsi="Times New Roman" w:cs="Times New Roman"/>
          <w:sz w:val="24"/>
          <w:szCs w:val="24"/>
          <w:lang w:val="ro-RO"/>
        </w:rPr>
        <w:t xml:space="preserve">, </w:t>
      </w:r>
      <w:r w:rsidR="00DD0B79" w:rsidRPr="002D294B">
        <w:rPr>
          <w:rFonts w:ascii="Times New Roman" w:hAnsi="Times New Roman" w:cs="Times New Roman"/>
          <w:sz w:val="24"/>
          <w:szCs w:val="24"/>
          <w:lang w:val="ro-RO"/>
        </w:rPr>
        <w:t>cons</w:t>
      </w:r>
      <w:r w:rsidR="00DD0B79">
        <w:rPr>
          <w:rFonts w:ascii="Times New Roman" w:hAnsi="Times New Roman" w:cs="Times New Roman"/>
          <w:sz w:val="24"/>
          <w:szCs w:val="24"/>
          <w:lang w:val="ro-RO"/>
        </w:rPr>
        <w:t>olidare, mansardare, refuncționalizare</w:t>
      </w:r>
      <w:r w:rsidR="00DD0B79" w:rsidRPr="002D294B">
        <w:rPr>
          <w:rFonts w:ascii="Times New Roman" w:hAnsi="Times New Roman" w:cs="Times New Roman"/>
          <w:sz w:val="24"/>
          <w:szCs w:val="24"/>
          <w:lang w:val="ro-RO"/>
        </w:rPr>
        <w:t xml:space="preserve"> </w:t>
      </w:r>
      <w:r w:rsidRPr="002D294B">
        <w:rPr>
          <w:rFonts w:ascii="Times New Roman" w:hAnsi="Times New Roman" w:cs="Times New Roman"/>
          <w:sz w:val="24"/>
          <w:szCs w:val="24"/>
          <w:lang w:val="ro-RO"/>
        </w:rPr>
        <w:t xml:space="preserve">și exploatare conform legislației naționale, politicilor Băncii Mondiale și bunelor practici internaționale. </w:t>
      </w:r>
    </w:p>
    <w:p w14:paraId="42D2B2B1" w14:textId="1D53800D" w:rsidR="005E287B" w:rsidRPr="004A53A2" w:rsidRDefault="005E287B">
      <w:pPr>
        <w:pStyle w:val="ListParagraph"/>
        <w:spacing w:after="120" w:line="240" w:lineRule="auto"/>
        <w:ind w:left="0"/>
        <w:jc w:val="both"/>
        <w:rPr>
          <w:rFonts w:ascii="Times New Roman" w:hAnsi="Times New Roman" w:cs="Times New Roman"/>
          <w:b/>
          <w:bCs/>
          <w:i/>
          <w:sz w:val="24"/>
          <w:szCs w:val="24"/>
          <w:lang w:val="ro-RO"/>
        </w:rPr>
      </w:pPr>
      <w:r w:rsidRPr="004A53A2">
        <w:rPr>
          <w:rFonts w:ascii="Times New Roman" w:hAnsi="Times New Roman" w:cs="Times New Roman"/>
          <w:b/>
          <w:bCs/>
          <w:i/>
          <w:sz w:val="24"/>
          <w:szCs w:val="24"/>
          <w:lang w:val="ro-RO"/>
        </w:rPr>
        <w:t xml:space="preserve">B) </w:t>
      </w:r>
      <w:r w:rsidR="00E429FD">
        <w:rPr>
          <w:rFonts w:ascii="Times New Roman" w:hAnsi="Times New Roman" w:cs="Times New Roman"/>
          <w:b/>
          <w:bCs/>
          <w:i/>
          <w:sz w:val="24"/>
          <w:szCs w:val="24"/>
          <w:lang w:val="ro-RO"/>
        </w:rPr>
        <w:t xml:space="preserve">Planul de </w:t>
      </w:r>
      <w:r w:rsidR="00235C40">
        <w:rPr>
          <w:rFonts w:ascii="Times New Roman" w:hAnsi="Times New Roman" w:cs="Times New Roman"/>
          <w:b/>
          <w:bCs/>
          <w:i/>
          <w:sz w:val="24"/>
          <w:szCs w:val="24"/>
          <w:lang w:val="ro-RO"/>
        </w:rPr>
        <w:t>management al mediului și planul de monitorizare</w:t>
      </w:r>
    </w:p>
    <w:p w14:paraId="281E1707" w14:textId="63CFD510" w:rsidR="005E287B" w:rsidRPr="004A53A2" w:rsidRDefault="004C4B16" w:rsidP="00520592">
      <w:pPr>
        <w:pStyle w:val="ListParagraph"/>
        <w:numPr>
          <w:ilvl w:val="0"/>
          <w:numId w:val="4"/>
        </w:numPr>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Examinarea și evaluarea mediului specific amplasamentului</w:t>
      </w:r>
    </w:p>
    <w:p w14:paraId="158B5C83" w14:textId="5757A98B" w:rsidR="004C71DE" w:rsidRPr="004C71DE" w:rsidRDefault="004C71DE" w:rsidP="004C71DE">
      <w:pPr>
        <w:spacing w:after="120" w:line="240" w:lineRule="auto"/>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În conformitate cu legislația națională, autoritățile locale pentru protecția mediului emit actele de reglementare în domeniul protecției mediului pentru lucrările civile avute în vedere. </w:t>
      </w:r>
      <w:r w:rsidR="004C4B16">
        <w:rPr>
          <w:rFonts w:ascii="Times New Roman" w:hAnsi="Times New Roman" w:cs="Times New Roman"/>
          <w:sz w:val="24"/>
          <w:szCs w:val="24"/>
          <w:lang w:val="ro-RO"/>
        </w:rPr>
        <w:t>Această procedură</w:t>
      </w:r>
      <w:r w:rsidRPr="004C71DE">
        <w:rPr>
          <w:rFonts w:ascii="Times New Roman" w:hAnsi="Times New Roman" w:cs="Times New Roman"/>
          <w:sz w:val="24"/>
          <w:szCs w:val="24"/>
          <w:lang w:val="ro-RO"/>
        </w:rPr>
        <w:t xml:space="preserve"> se bazează pe atenuarea efectelor de mediu specifice locației și folosește un format standard de evaluare care include, dar nu în mod exclusiv, o analiză cu privire la: </w:t>
      </w:r>
    </w:p>
    <w:p w14:paraId="1E68C796" w14:textId="6D21263F"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a) actualele probleme de mediu din locație (eroziunea solului, contaminarea surselor de apă. etc.); </w:t>
      </w:r>
    </w:p>
    <w:p w14:paraId="34BD8F99" w14:textId="55120D2A"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b)</w:t>
      </w:r>
      <w:r w:rsidR="00DD0B79">
        <w:rPr>
          <w:rFonts w:ascii="Times New Roman" w:hAnsi="Times New Roman" w:cs="Times New Roman"/>
          <w:sz w:val="24"/>
          <w:szCs w:val="24"/>
          <w:lang w:val="ro-RO"/>
        </w:rPr>
        <w:t xml:space="preserve"> </w:t>
      </w:r>
      <w:r w:rsidRPr="004C71DE">
        <w:rPr>
          <w:rFonts w:ascii="Times New Roman" w:hAnsi="Times New Roman" w:cs="Times New Roman"/>
          <w:sz w:val="24"/>
          <w:szCs w:val="24"/>
          <w:lang w:val="ro-RO"/>
        </w:rPr>
        <w:t xml:space="preserve">efectele potențiale asupra mediului, dacă există, din cauza subproiectului (eliminarea deșeurilor din construcții, manipularea deșeurilor, zgomotul și praful generate de lucrările de </w:t>
      </w:r>
      <w:r w:rsidR="00DD0B79">
        <w:rPr>
          <w:rFonts w:ascii="Times New Roman" w:hAnsi="Times New Roman" w:cs="Times New Roman"/>
          <w:sz w:val="24"/>
          <w:szCs w:val="24"/>
          <w:lang w:val="ro-RO"/>
        </w:rPr>
        <w:t>consolidare, mansardare și refuncționalizare</w:t>
      </w:r>
      <w:r w:rsidRPr="004C71DE">
        <w:rPr>
          <w:rFonts w:ascii="Times New Roman" w:hAnsi="Times New Roman" w:cs="Times New Roman"/>
          <w:sz w:val="24"/>
          <w:szCs w:val="24"/>
          <w:lang w:val="ro-RO"/>
        </w:rPr>
        <w:t>,</w:t>
      </w:r>
      <w:r w:rsidR="00DD0B79">
        <w:rPr>
          <w:rFonts w:ascii="Times New Roman" w:hAnsi="Times New Roman" w:cs="Times New Roman"/>
          <w:sz w:val="24"/>
          <w:szCs w:val="24"/>
          <w:lang w:val="ro-RO"/>
        </w:rPr>
        <w:t xml:space="preserve"> tăierea arborilor,</w:t>
      </w:r>
      <w:r w:rsidRPr="004C71DE">
        <w:rPr>
          <w:rFonts w:ascii="Times New Roman" w:hAnsi="Times New Roman" w:cs="Times New Roman"/>
          <w:sz w:val="24"/>
          <w:szCs w:val="24"/>
          <w:lang w:val="ro-RO"/>
        </w:rPr>
        <w:t xml:space="preserve"> etc.); </w:t>
      </w:r>
    </w:p>
    <w:p w14:paraId="673AACB5" w14:textId="444C7E24"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c) orice bunuri culturale care ar putea fi găsite pe amplasament, și </w:t>
      </w:r>
    </w:p>
    <w:p w14:paraId="3DCABC3E" w14:textId="7BEA3207" w:rsidR="005E287B"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d) perturbările potențiale în circulația pietonilor și vehiculelor cât și riscurile asociate legate de siguranța publică.</w:t>
      </w:r>
    </w:p>
    <w:p w14:paraId="628E438E" w14:textId="68AF06C0" w:rsidR="00782508" w:rsidRDefault="00782508" w:rsidP="00BB231D">
      <w:pPr>
        <w:spacing w:after="60" w:line="240" w:lineRule="auto"/>
        <w:ind w:left="709"/>
        <w:jc w:val="both"/>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E104D22" w14:textId="2F10B342" w:rsidR="005E287B" w:rsidRPr="004A53A2" w:rsidRDefault="00077411" w:rsidP="00520592">
      <w:pPr>
        <w:pStyle w:val="ListParagraph"/>
        <w:numPr>
          <w:ilvl w:val="0"/>
          <w:numId w:val="4"/>
        </w:numPr>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Monitorizarea</w:t>
      </w:r>
    </w:p>
    <w:p w14:paraId="23E9443D" w14:textId="308FF9AC" w:rsidR="00077411" w:rsidRPr="00077411" w:rsidRDefault="00077411" w:rsidP="00077411">
      <w:pPr>
        <w:shd w:val="clear" w:color="auto" w:fill="FFFFFF"/>
        <w:spacing w:after="120" w:line="240" w:lineRule="auto"/>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Aspectele legate de impactul asupra mediului, inclusiv de măsurile de atenuare, vor fi supravegheate periodic de personalul IGSU-UIP și de personalul care execută lucrările de </w:t>
      </w:r>
      <w:r w:rsidR="002E10CE">
        <w:rPr>
          <w:rFonts w:ascii="Times New Roman" w:hAnsi="Times New Roman" w:cs="Times New Roman"/>
          <w:sz w:val="24"/>
          <w:szCs w:val="24"/>
          <w:lang w:val="ro-RO"/>
        </w:rPr>
        <w:t>consolidare, mansardare și refuncționalizare</w:t>
      </w:r>
      <w:r w:rsidRPr="00077411">
        <w:rPr>
          <w:rFonts w:ascii="Times New Roman" w:hAnsi="Times New Roman" w:cs="Times New Roman"/>
          <w:sz w:val="24"/>
          <w:szCs w:val="24"/>
          <w:lang w:val="ro-RO"/>
        </w:rPr>
        <w:t>.</w:t>
      </w:r>
    </w:p>
    <w:p w14:paraId="41080A06" w14:textId="368F3D08" w:rsidR="005E287B" w:rsidRPr="004A53A2" w:rsidRDefault="00077411" w:rsidP="00077411">
      <w:pPr>
        <w:shd w:val="clear" w:color="auto" w:fill="FFFFFF"/>
        <w:spacing w:after="120" w:line="240" w:lineRule="auto"/>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Se preconizează că potențial</w:t>
      </w:r>
      <w:r>
        <w:rPr>
          <w:rFonts w:ascii="Times New Roman" w:hAnsi="Times New Roman" w:cs="Times New Roman"/>
          <w:sz w:val="24"/>
          <w:szCs w:val="24"/>
          <w:lang w:val="ro-RO"/>
        </w:rPr>
        <w:t>ul</w:t>
      </w:r>
      <w:r w:rsidRPr="00077411">
        <w:rPr>
          <w:rFonts w:ascii="Times New Roman" w:hAnsi="Times New Roman" w:cs="Times New Roman"/>
          <w:sz w:val="24"/>
          <w:szCs w:val="24"/>
          <w:lang w:val="ro-RO"/>
        </w:rPr>
        <w:t xml:space="preserve"> impact negativ asupra mediului va fi localizat sau va putea fi atenuat pe parcursul etapei de implementare. În plus, în România există o serie de regulamente de mediu în temeiul cărora controlul și supravegherea lucrărilor de construcții este obligatorie. Contractele și devizele cantitative trebuie să includă clauze privind eliminarea corespunzătoare a deșeurilor din construcții, inclusiv a materialelor periculoase care pot fi întâlnite. În regulamentele existente se stipulează interdicția de a utiliza materialele inacceptabile din punct de vedere al mediului, iar această interdicție va fi preluată în documentația de atribuire.</w:t>
      </w:r>
    </w:p>
    <w:p w14:paraId="6C756CA8" w14:textId="58CFE9FC" w:rsidR="005E287B" w:rsidRPr="004A53A2" w:rsidRDefault="005E287B">
      <w:pPr>
        <w:pStyle w:val="ListParagraph"/>
        <w:spacing w:after="120" w:line="240" w:lineRule="auto"/>
        <w:ind w:left="0"/>
        <w:jc w:val="both"/>
        <w:rPr>
          <w:rFonts w:ascii="Times New Roman" w:hAnsi="Times New Roman" w:cs="Times New Roman"/>
          <w:b/>
          <w:bCs/>
          <w:i/>
          <w:sz w:val="24"/>
          <w:szCs w:val="24"/>
          <w:lang w:val="ro-RO"/>
        </w:rPr>
      </w:pPr>
      <w:r w:rsidRPr="004A53A2">
        <w:rPr>
          <w:rFonts w:ascii="Times New Roman" w:hAnsi="Times New Roman" w:cs="Times New Roman"/>
          <w:b/>
          <w:bCs/>
          <w:i/>
          <w:sz w:val="24"/>
          <w:szCs w:val="24"/>
          <w:lang w:val="ro-RO"/>
        </w:rPr>
        <w:t xml:space="preserve">C) </w:t>
      </w:r>
      <w:r w:rsidR="00077411">
        <w:rPr>
          <w:rFonts w:ascii="Times New Roman" w:hAnsi="Times New Roman" w:cs="Times New Roman"/>
          <w:b/>
          <w:bCs/>
          <w:i/>
          <w:sz w:val="24"/>
          <w:szCs w:val="24"/>
          <w:lang w:val="ro-RO"/>
        </w:rPr>
        <w:t>Ghiduri de mediu</w:t>
      </w:r>
    </w:p>
    <w:p w14:paraId="7AABA26F" w14:textId="1E6A072A" w:rsidR="00077411" w:rsidRPr="00077411" w:rsidRDefault="00077411" w:rsidP="00077411">
      <w:p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Lista cu recomandări prezentată în continuare nu este exhaustivă, ci evidențiază cele mai relevante măsuri de atenuare a impactului care vor fi avute în vedere în etapa execut</w:t>
      </w:r>
      <w:r w:rsidR="004F50BF">
        <w:rPr>
          <w:rFonts w:ascii="Times New Roman" w:hAnsi="Times New Roman" w:cs="Times New Roman"/>
          <w:sz w:val="24"/>
          <w:szCs w:val="24"/>
          <w:lang w:val="ro-RO"/>
        </w:rPr>
        <w:t>ă</w:t>
      </w:r>
      <w:r w:rsidRPr="00077411">
        <w:rPr>
          <w:rFonts w:ascii="Times New Roman" w:hAnsi="Times New Roman" w:cs="Times New Roman"/>
          <w:sz w:val="24"/>
          <w:szCs w:val="24"/>
          <w:lang w:val="ro-RO"/>
        </w:rPr>
        <w:t xml:space="preserve">rii lucrărilor de </w:t>
      </w:r>
      <w:r w:rsidR="002E10CE">
        <w:rPr>
          <w:rFonts w:ascii="Times New Roman" w:hAnsi="Times New Roman" w:cs="Times New Roman"/>
          <w:sz w:val="24"/>
          <w:szCs w:val="24"/>
          <w:lang w:val="ro-RO"/>
        </w:rPr>
        <w:t>consolidare, mansardare și refuncționalizare</w:t>
      </w:r>
      <w:r w:rsidRPr="00077411">
        <w:rPr>
          <w:rFonts w:ascii="Times New Roman" w:hAnsi="Times New Roman" w:cs="Times New Roman"/>
          <w:sz w:val="24"/>
          <w:szCs w:val="24"/>
          <w:lang w:val="ro-RO"/>
        </w:rPr>
        <w:t>. Secțiunile de mai jos includ recomandări mai detaliate, în funcție de tipul impactului:</w:t>
      </w:r>
    </w:p>
    <w:p w14:paraId="25836AFF" w14:textId="64A19B44"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Pentru reducerea zgomotului, lucrările de </w:t>
      </w:r>
      <w:r w:rsidR="002E10CE">
        <w:rPr>
          <w:rFonts w:ascii="Times New Roman" w:hAnsi="Times New Roman" w:cs="Times New Roman"/>
          <w:sz w:val="24"/>
          <w:szCs w:val="24"/>
          <w:lang w:val="ro-RO"/>
        </w:rPr>
        <w:t>consolidare, mansardare și refuncționalizare</w:t>
      </w:r>
      <w:r w:rsidRPr="00077411">
        <w:rPr>
          <w:rFonts w:ascii="Times New Roman" w:hAnsi="Times New Roman" w:cs="Times New Roman"/>
          <w:sz w:val="24"/>
          <w:szCs w:val="24"/>
          <w:lang w:val="ro-RO"/>
        </w:rPr>
        <w:t xml:space="preserve"> vor fi restricționate între anumite intervale orare și motoarele utilajelor vor fi oprite în perioadele în care un sunt implicate în activitate. </w:t>
      </w:r>
    </w:p>
    <w:p w14:paraId="3DAC770D" w14:textId="26CE64B5"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Toate deșeurile din lucrările de </w:t>
      </w:r>
      <w:r w:rsidR="002E10CE">
        <w:rPr>
          <w:rFonts w:ascii="Times New Roman" w:hAnsi="Times New Roman" w:cs="Times New Roman"/>
          <w:sz w:val="24"/>
          <w:szCs w:val="24"/>
          <w:lang w:val="ro-RO"/>
        </w:rPr>
        <w:t xml:space="preserve">consolidare, mansardare și refuncționalizare </w:t>
      </w:r>
      <w:r w:rsidRPr="00077411">
        <w:rPr>
          <w:rFonts w:ascii="Times New Roman" w:hAnsi="Times New Roman" w:cs="Times New Roman"/>
          <w:sz w:val="24"/>
          <w:szCs w:val="24"/>
          <w:lang w:val="ro-RO"/>
        </w:rPr>
        <w:t xml:space="preserve">vor fi depozitate în </w:t>
      </w:r>
      <w:r w:rsidR="002E10CE">
        <w:rPr>
          <w:rFonts w:ascii="Times New Roman" w:hAnsi="Times New Roman" w:cs="Times New Roman"/>
          <w:sz w:val="24"/>
          <w:szCs w:val="24"/>
          <w:lang w:val="ro-RO"/>
        </w:rPr>
        <w:t xml:space="preserve">interiorul </w:t>
      </w:r>
      <w:r w:rsidRPr="00077411">
        <w:rPr>
          <w:rFonts w:ascii="Times New Roman" w:hAnsi="Times New Roman" w:cs="Times New Roman"/>
          <w:sz w:val="24"/>
          <w:szCs w:val="24"/>
          <w:lang w:val="ro-RO"/>
        </w:rPr>
        <w:t>șantier</w:t>
      </w:r>
      <w:r w:rsidR="002E10CE">
        <w:rPr>
          <w:rFonts w:ascii="Times New Roman" w:hAnsi="Times New Roman" w:cs="Times New Roman"/>
          <w:sz w:val="24"/>
          <w:szCs w:val="24"/>
          <w:lang w:val="ro-RO"/>
        </w:rPr>
        <w:t>ului</w:t>
      </w:r>
      <w:r w:rsidRPr="00077411">
        <w:rPr>
          <w:rFonts w:ascii="Times New Roman" w:hAnsi="Times New Roman" w:cs="Times New Roman"/>
          <w:sz w:val="24"/>
          <w:szCs w:val="24"/>
          <w:lang w:val="ro-RO"/>
        </w:rPr>
        <w:t xml:space="preserve">. </w:t>
      </w:r>
    </w:p>
    <w:p w14:paraId="1C601354" w14:textId="0AB3B97B"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Este</w:t>
      </w:r>
      <w:r w:rsidR="002E10CE">
        <w:rPr>
          <w:rFonts w:ascii="Times New Roman" w:hAnsi="Times New Roman" w:cs="Times New Roman"/>
          <w:sz w:val="24"/>
          <w:szCs w:val="24"/>
          <w:lang w:val="ro-RO"/>
        </w:rPr>
        <w:t xml:space="preserve"> strict</w:t>
      </w:r>
      <w:r w:rsidRPr="00077411">
        <w:rPr>
          <w:rFonts w:ascii="Times New Roman" w:hAnsi="Times New Roman" w:cs="Times New Roman"/>
          <w:sz w:val="24"/>
          <w:szCs w:val="24"/>
          <w:lang w:val="ro-RO"/>
        </w:rPr>
        <w:t xml:space="preserve"> interzisă arderea în aer liber și eliminarea ilegală a deșeurilor.</w:t>
      </w:r>
    </w:p>
    <w:p w14:paraId="2CD23CAF" w14:textId="3BF448AB"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Se vor stabili locații adecvate pentru eliminarea pământului/argilei și nisipului</w:t>
      </w:r>
      <w:r w:rsidR="002E10CE">
        <w:rPr>
          <w:rFonts w:ascii="Times New Roman" w:hAnsi="Times New Roman" w:cs="Times New Roman"/>
          <w:sz w:val="24"/>
          <w:szCs w:val="24"/>
          <w:lang w:val="ro-RO"/>
        </w:rPr>
        <w:t xml:space="preserve">, dacă va fi cazul, </w:t>
      </w:r>
      <w:r w:rsidRPr="00077411">
        <w:rPr>
          <w:rFonts w:ascii="Times New Roman" w:hAnsi="Times New Roman" w:cs="Times New Roman"/>
          <w:sz w:val="24"/>
          <w:szCs w:val="24"/>
          <w:lang w:val="ro-RO"/>
        </w:rPr>
        <w:t xml:space="preserve"> și se va obține aprobarea prealabilă din partea autorității relevante pentru eliminarea acestora. </w:t>
      </w:r>
    </w:p>
    <w:p w14:paraId="186EBDC6" w14:textId="56FA47E6"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Se va evita acumularea de stocuri de deșeuri din construcții pe șantier, iar deșeurile vor fi eliminate periodic la o groapă de gunoi autorizată. Pentru transferul deșeurilor de la nivelurile superioare la sol se vor monta jgheaburi</w:t>
      </w:r>
      <w:r w:rsidR="002E10CE">
        <w:rPr>
          <w:rFonts w:ascii="Times New Roman" w:hAnsi="Times New Roman" w:cs="Times New Roman"/>
          <w:sz w:val="24"/>
          <w:szCs w:val="24"/>
          <w:lang w:val="ro-RO"/>
        </w:rPr>
        <w:t>/topogane</w:t>
      </w:r>
      <w:r w:rsidRPr="00077411">
        <w:rPr>
          <w:rFonts w:ascii="Times New Roman" w:hAnsi="Times New Roman" w:cs="Times New Roman"/>
          <w:sz w:val="24"/>
          <w:szCs w:val="24"/>
          <w:lang w:val="ro-RO"/>
        </w:rPr>
        <w:t xml:space="preserve">. </w:t>
      </w:r>
    </w:p>
    <w:p w14:paraId="6B73113F" w14:textId="5AA51BB8" w:rsidR="00077411" w:rsidRPr="00077411" w:rsidRDefault="00077411" w:rsidP="00256C3F">
      <w:pPr>
        <w:pStyle w:val="ListParagraph"/>
        <w:numPr>
          <w:ilvl w:val="0"/>
          <w:numId w:val="41"/>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Perturbările în trafic vor fi evitate prin operațiuni de planificare internă. </w:t>
      </w:r>
    </w:p>
    <w:p w14:paraId="761EA971" w14:textId="2F4FB029" w:rsidR="002E10CE" w:rsidRPr="00077411" w:rsidRDefault="00077411" w:rsidP="007D6780">
      <w:pPr>
        <w:pStyle w:val="ListParagraph"/>
        <w:numPr>
          <w:ilvl w:val="0"/>
          <w:numId w:val="41"/>
        </w:numPr>
        <w:spacing w:after="120" w:line="240" w:lineRule="auto"/>
        <w:ind w:right="6"/>
        <w:jc w:val="both"/>
        <w:rPr>
          <w:rFonts w:ascii="Times New Roman" w:hAnsi="Times New Roman" w:cs="Times New Roman"/>
          <w:sz w:val="24"/>
          <w:szCs w:val="24"/>
          <w:lang w:val="ro-RO"/>
        </w:rPr>
      </w:pPr>
      <w:r w:rsidRPr="002E10CE">
        <w:rPr>
          <w:rFonts w:ascii="Times New Roman" w:hAnsi="Times New Roman" w:cs="Times New Roman"/>
          <w:sz w:val="24"/>
          <w:szCs w:val="24"/>
          <w:lang w:val="ro-RO"/>
        </w:rPr>
        <w:t xml:space="preserve">Nu se vor deteriora zonele învecinate perimetrului de desfășurare a activităților de </w:t>
      </w:r>
      <w:r w:rsidR="002E10CE">
        <w:rPr>
          <w:rFonts w:ascii="Times New Roman" w:hAnsi="Times New Roman" w:cs="Times New Roman"/>
          <w:sz w:val="24"/>
          <w:szCs w:val="24"/>
          <w:lang w:val="ro-RO"/>
        </w:rPr>
        <w:t>consolidare, mansardare și refuncționalizare.</w:t>
      </w:r>
    </w:p>
    <w:p w14:paraId="1C642510" w14:textId="4E534B7B" w:rsidR="00077411" w:rsidRPr="009443A2" w:rsidRDefault="00077411" w:rsidP="009443A2">
      <w:pPr>
        <w:spacing w:after="120" w:line="240" w:lineRule="auto"/>
        <w:ind w:right="6"/>
        <w:jc w:val="both"/>
        <w:rPr>
          <w:rFonts w:ascii="Times New Roman" w:hAnsi="Times New Roman" w:cs="Times New Roman"/>
          <w:sz w:val="24"/>
          <w:szCs w:val="24"/>
          <w:lang w:val="ro-RO"/>
        </w:rPr>
      </w:pPr>
      <w:r w:rsidRPr="009443A2">
        <w:rPr>
          <w:rFonts w:ascii="Times New Roman" w:hAnsi="Times New Roman" w:cs="Times New Roman"/>
          <w:sz w:val="24"/>
          <w:szCs w:val="24"/>
          <w:lang w:val="ro-RO"/>
        </w:rPr>
        <w:t>Proiectantul și executanții lucrărilor vor fi obligați să propună și să aplice proceduri și standarde de reconstrucție ecologică pentru aducerea la starea inițială a zonelor afectate de lucrări și a spațiilor verzi adiacente.</w:t>
      </w:r>
    </w:p>
    <w:p w14:paraId="145C096D" w14:textId="77777777" w:rsidR="005E287B" w:rsidRPr="004A53A2" w:rsidRDefault="005E287B">
      <w:pPr>
        <w:spacing w:after="0" w:line="240" w:lineRule="auto"/>
        <w:ind w:right="6"/>
        <w:jc w:val="both"/>
        <w:rPr>
          <w:rFonts w:ascii="Times New Roman" w:hAnsi="Times New Roman" w:cs="Times New Roman"/>
          <w:sz w:val="24"/>
          <w:szCs w:val="24"/>
          <w:lang w:val="ro-RO"/>
        </w:rPr>
        <w:sectPr w:rsidR="005E287B" w:rsidRPr="004A53A2">
          <w:footerReference w:type="default" r:id="rId21"/>
          <w:pgSz w:w="11906" w:h="16838"/>
          <w:pgMar w:top="1135" w:right="850" w:bottom="850" w:left="1138" w:header="0" w:footer="562" w:gutter="0"/>
          <w:cols w:space="720"/>
          <w:formProt w:val="0"/>
          <w:docGrid w:linePitch="360" w:charSpace="4096"/>
        </w:sectPr>
      </w:pPr>
    </w:p>
    <w:p w14:paraId="29E261B5" w14:textId="1A2055BF" w:rsidR="005E287B" w:rsidRPr="00133087" w:rsidRDefault="00264C0C">
      <w:pPr>
        <w:spacing w:after="0" w:line="240" w:lineRule="auto"/>
        <w:jc w:val="center"/>
        <w:rPr>
          <w:rFonts w:ascii="Times New Roman" w:hAnsi="Times New Roman" w:cs="Times New Roman"/>
          <w:b/>
          <w:i/>
          <w:sz w:val="24"/>
          <w:szCs w:val="24"/>
          <w:lang w:val="ro-RO"/>
        </w:rPr>
      </w:pPr>
      <w:r w:rsidRPr="00133087">
        <w:rPr>
          <w:rFonts w:ascii="Times New Roman" w:hAnsi="Times New Roman" w:cs="Times New Roman"/>
          <w:b/>
          <w:i/>
          <w:sz w:val="24"/>
          <w:szCs w:val="24"/>
          <w:lang w:val="ro-RO"/>
        </w:rPr>
        <w:lastRenderedPageBreak/>
        <w:t xml:space="preserve">Planul de Management de Mediu și Social </w:t>
      </w:r>
      <w:r w:rsidR="005E287B" w:rsidRPr="00133087">
        <w:rPr>
          <w:rFonts w:ascii="Times New Roman" w:hAnsi="Times New Roman" w:cs="Times New Roman"/>
          <w:b/>
          <w:i/>
          <w:sz w:val="24"/>
          <w:szCs w:val="24"/>
          <w:lang w:val="ro-RO"/>
        </w:rPr>
        <w:t>(Plan</w:t>
      </w:r>
      <w:r w:rsidRPr="00133087">
        <w:rPr>
          <w:rFonts w:ascii="Times New Roman" w:hAnsi="Times New Roman" w:cs="Times New Roman"/>
          <w:b/>
          <w:i/>
          <w:sz w:val="24"/>
          <w:szCs w:val="24"/>
          <w:lang w:val="ro-RO"/>
        </w:rPr>
        <w:t xml:space="preserve"> de atenuare a riscurilor</w:t>
      </w:r>
      <w:r w:rsidR="005E287B" w:rsidRPr="00133087">
        <w:rPr>
          <w:rFonts w:ascii="Times New Roman" w:hAnsi="Times New Roman" w:cs="Times New Roman"/>
          <w:b/>
          <w:i/>
          <w:sz w:val="24"/>
          <w:szCs w:val="24"/>
          <w:lang w:val="ro-RO"/>
        </w:rPr>
        <w:t>)</w:t>
      </w:r>
    </w:p>
    <w:p w14:paraId="22FE38D2" w14:textId="2EB0CF46" w:rsidR="00264C0C" w:rsidRPr="00133087" w:rsidRDefault="00264C0C" w:rsidP="00264C0C">
      <w:pPr>
        <w:spacing w:after="0" w:line="240" w:lineRule="auto"/>
        <w:jc w:val="center"/>
        <w:outlineLvl w:val="0"/>
        <w:rPr>
          <w:rFonts w:ascii="Times New Roman" w:hAnsi="Times New Roman" w:cs="Times New Roman"/>
          <w:b/>
          <w:iCs/>
          <w:sz w:val="24"/>
          <w:szCs w:val="24"/>
          <w:lang w:val="ro-RO"/>
        </w:rPr>
      </w:pPr>
      <w:r w:rsidRPr="00133087">
        <w:rPr>
          <w:rFonts w:ascii="Times New Roman" w:hAnsi="Times New Roman" w:cs="Times New Roman"/>
          <w:b/>
          <w:iCs/>
          <w:sz w:val="24"/>
          <w:szCs w:val="24"/>
          <w:lang w:val="ro-RO"/>
        </w:rPr>
        <w:t>„</w:t>
      </w:r>
      <w:r w:rsidR="004330DD" w:rsidRPr="00133087">
        <w:rPr>
          <w:rFonts w:ascii="Times New Roman" w:hAnsi="Times New Roman" w:cs="Times New Roman"/>
          <w:b/>
          <w:iCs/>
          <w:sz w:val="24"/>
          <w:szCs w:val="24"/>
          <w:lang w:val="ro-RO"/>
        </w:rPr>
        <w:t>Consolidare, mansardare și refuncționalizare sediul  Inspectoratului pentru Situații de Urgență ”</w:t>
      </w:r>
      <w:r w:rsidR="00CA3784" w:rsidRPr="00133087">
        <w:rPr>
          <w:rFonts w:ascii="Times New Roman" w:hAnsi="Times New Roman" w:cs="Times New Roman"/>
          <w:b/>
          <w:iCs/>
          <w:sz w:val="24"/>
          <w:szCs w:val="24"/>
          <w:lang w:val="ro-RO"/>
        </w:rPr>
        <w:t xml:space="preserve"> Barbu Catargiu</w:t>
      </w:r>
      <w:r w:rsidR="004330DD" w:rsidRPr="00133087">
        <w:rPr>
          <w:rFonts w:ascii="Times New Roman" w:hAnsi="Times New Roman" w:cs="Times New Roman"/>
          <w:b/>
          <w:iCs/>
          <w:sz w:val="24"/>
          <w:szCs w:val="24"/>
          <w:lang w:val="ro-RO"/>
        </w:rPr>
        <w:t xml:space="preserve">” al județului </w:t>
      </w:r>
      <w:r w:rsidR="005A1DDF" w:rsidRPr="00133087">
        <w:rPr>
          <w:rFonts w:ascii="Times New Roman" w:hAnsi="Times New Roman" w:cs="Times New Roman"/>
          <w:b/>
          <w:iCs/>
          <w:sz w:val="24"/>
          <w:szCs w:val="24"/>
          <w:lang w:val="ro-RO"/>
        </w:rPr>
        <w:t>Ialomița</w:t>
      </w:r>
      <w:r w:rsidR="004330DD" w:rsidRPr="00133087">
        <w:rPr>
          <w:rFonts w:ascii="Times New Roman" w:hAnsi="Times New Roman" w:cs="Times New Roman"/>
          <w:b/>
          <w:iCs/>
          <w:sz w:val="24"/>
          <w:szCs w:val="24"/>
          <w:lang w:val="ro-RO"/>
        </w:rPr>
        <w:t xml:space="preserve"> și al Detașamentului de Pompieri </w:t>
      </w:r>
      <w:r w:rsidR="005A1DDF" w:rsidRPr="00133087">
        <w:rPr>
          <w:rFonts w:ascii="Times New Roman" w:hAnsi="Times New Roman" w:cs="Times New Roman"/>
          <w:b/>
          <w:iCs/>
          <w:sz w:val="24"/>
          <w:szCs w:val="24"/>
          <w:lang w:val="ro-RO"/>
        </w:rPr>
        <w:t>Slobozia</w:t>
      </w:r>
      <w:r w:rsidR="004330DD" w:rsidRPr="00133087">
        <w:rPr>
          <w:rFonts w:ascii="Times New Roman" w:hAnsi="Times New Roman" w:cs="Times New Roman"/>
          <w:b/>
          <w:iCs/>
          <w:sz w:val="24"/>
          <w:szCs w:val="24"/>
          <w:lang w:val="ro-RO"/>
        </w:rPr>
        <w:t>”</w:t>
      </w:r>
    </w:p>
    <w:p w14:paraId="3BFEFBC2" w14:textId="782822E7" w:rsidR="005E287B" w:rsidRPr="00133087" w:rsidRDefault="005E287B">
      <w:pPr>
        <w:spacing w:after="0" w:line="240" w:lineRule="auto"/>
        <w:jc w:val="center"/>
        <w:rPr>
          <w:rFonts w:ascii="Times New Roman" w:hAnsi="Times New Roman" w:cs="Times New Roman"/>
          <w:b/>
          <w:i/>
          <w:sz w:val="24"/>
          <w:szCs w:val="24"/>
          <w:lang w:val="ro-RO"/>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3"/>
        <w:gridCol w:w="2292"/>
        <w:gridCol w:w="9615"/>
        <w:gridCol w:w="1701"/>
      </w:tblGrid>
      <w:tr w:rsidR="006D3E0F" w:rsidRPr="006D3E0F" w14:paraId="7AB6B47D" w14:textId="77777777" w:rsidTr="00861AEE">
        <w:trPr>
          <w:tblHeader/>
          <w:jc w:val="center"/>
        </w:trPr>
        <w:tc>
          <w:tcPr>
            <w:tcW w:w="1413" w:type="dxa"/>
            <w:shd w:val="clear" w:color="auto" w:fill="FABF8F" w:themeFill="accent6" w:themeFillTint="99"/>
          </w:tcPr>
          <w:p w14:paraId="5229DF3D" w14:textId="7FBFB001"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Stadiu</w:t>
            </w:r>
          </w:p>
        </w:tc>
        <w:tc>
          <w:tcPr>
            <w:tcW w:w="2292" w:type="dxa"/>
            <w:shd w:val="clear" w:color="auto" w:fill="FABF8F" w:themeFill="accent6" w:themeFillTint="99"/>
          </w:tcPr>
          <w:p w14:paraId="2B660E43" w14:textId="5FFC59A6"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Potențial risc / impact</w:t>
            </w:r>
          </w:p>
        </w:tc>
        <w:tc>
          <w:tcPr>
            <w:tcW w:w="9615" w:type="dxa"/>
            <w:shd w:val="clear" w:color="auto" w:fill="FABF8F" w:themeFill="accent6" w:themeFillTint="99"/>
          </w:tcPr>
          <w:p w14:paraId="053DF7C9" w14:textId="79343D5C"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 xml:space="preserve">Măsuri de atenuare </w:t>
            </w:r>
            <w:r w:rsidRPr="006D3E0F">
              <w:rPr>
                <w:rFonts w:ascii="Times New Roman" w:hAnsi="Times New Roman" w:cs="Times New Roman"/>
                <w:b/>
                <w:i/>
                <w:sz w:val="24"/>
                <w:szCs w:val="24"/>
                <w:lang w:val="ro-RO"/>
              </w:rPr>
              <w:t>recomandate</w:t>
            </w:r>
          </w:p>
        </w:tc>
        <w:tc>
          <w:tcPr>
            <w:tcW w:w="1701" w:type="dxa"/>
            <w:shd w:val="clear" w:color="auto" w:fill="FABF8F" w:themeFill="accent6" w:themeFillTint="99"/>
          </w:tcPr>
          <w:p w14:paraId="35578C86" w14:textId="61DB0F52"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Responsabil</w:t>
            </w:r>
          </w:p>
        </w:tc>
      </w:tr>
      <w:tr w:rsidR="006D3E0F" w:rsidRPr="00134C72" w14:paraId="6A195BB8" w14:textId="77777777" w:rsidTr="00861AEE">
        <w:trPr>
          <w:jc w:val="center"/>
        </w:trPr>
        <w:tc>
          <w:tcPr>
            <w:tcW w:w="1413" w:type="dxa"/>
          </w:tcPr>
          <w:p w14:paraId="20AEB3E7"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Proiectare</w:t>
            </w:r>
          </w:p>
        </w:tc>
        <w:tc>
          <w:tcPr>
            <w:tcW w:w="2292" w:type="dxa"/>
          </w:tcPr>
          <w:p w14:paraId="69387384"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Impact general asupra componentelor de mediu și sociale din zona proiectului</w:t>
            </w:r>
          </w:p>
        </w:tc>
        <w:tc>
          <w:tcPr>
            <w:tcW w:w="9615" w:type="dxa"/>
          </w:tcPr>
          <w:p w14:paraId="35B47D8C" w14:textId="77777777"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face studii topografice, geologice, pedologice și alte studii;</w:t>
            </w:r>
          </w:p>
          <w:p w14:paraId="68414198" w14:textId="79319861"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Efectuarea evaluării de mediu pre-proiectare a activității planificate (procedura de „screening” conform Directivei 2011/92/UE privind evaluarea efectelor anumitor proiecte publice și private asupra mediului); Evaluarea impactului asupra mediului pentru activitatea planificată;</w:t>
            </w:r>
          </w:p>
          <w:p w14:paraId="2A7E46FA" w14:textId="77777777"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Coordonarea și aprobarea activităților de proiectare se va face în conformitate cu cerințele și procedurile naționale în vigoare; </w:t>
            </w:r>
          </w:p>
          <w:p w14:paraId="4975A7BB" w14:textId="77777777"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Elaborarea secțiunii „Protecția mediului” a proiectului conform Normelor de construcție în vigoare, inclusiv soluții de protejare, pe cât posibil, a vegetației existente, de amenajare a teritoriului și eficiență energetică;</w:t>
            </w:r>
          </w:p>
          <w:p w14:paraId="41B092A4" w14:textId="7EAFC3C3" w:rsidR="00134C72" w:rsidRPr="00134C72" w:rsidRDefault="00134C72" w:rsidP="00256C3F">
            <w:pPr>
              <w:numPr>
                <w:ilvl w:val="0"/>
                <w:numId w:val="42"/>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Elaborarea măsurilor de atenuare și a planurilor de monitorizare a mediului pentru etapele de </w:t>
            </w:r>
            <w:r w:rsidR="00095257">
              <w:rPr>
                <w:rFonts w:ascii="Times New Roman" w:hAnsi="Times New Roman" w:cs="Times New Roman"/>
                <w:sz w:val="24"/>
                <w:szCs w:val="24"/>
                <w:lang w:val="ro-RO"/>
              </w:rPr>
              <w:t>consolidare, mansardare, refuncționalizare</w:t>
            </w:r>
            <w:r w:rsidR="00095257" w:rsidRPr="00134C72">
              <w:rPr>
                <w:rFonts w:ascii="Times New Roman" w:hAnsi="Times New Roman" w:cs="Times New Roman"/>
                <w:sz w:val="24"/>
                <w:szCs w:val="24"/>
                <w:lang w:val="ro-RO"/>
              </w:rPr>
              <w:t xml:space="preserve"> </w:t>
            </w:r>
            <w:r w:rsidRPr="00134C72">
              <w:rPr>
                <w:rFonts w:ascii="Times New Roman" w:hAnsi="Times New Roman" w:cs="Times New Roman"/>
                <w:sz w:val="24"/>
                <w:szCs w:val="24"/>
                <w:lang w:val="ro-RO"/>
              </w:rPr>
              <w:t>și operare;</w:t>
            </w:r>
          </w:p>
          <w:p w14:paraId="2DF67206" w14:textId="37F5F9DD" w:rsidR="00134C72" w:rsidRPr="00134C72" w:rsidRDefault="00134C72"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Asigurarea expertizei ecologice de stat a proiectelor de detaliu și a activităților de construcție în conformitate cu procedurile naționale.</w:t>
            </w:r>
          </w:p>
        </w:tc>
        <w:tc>
          <w:tcPr>
            <w:tcW w:w="1701" w:type="dxa"/>
          </w:tcPr>
          <w:p w14:paraId="633245CC"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rPr>
            </w:pPr>
            <w:proofErr w:type="spellStart"/>
            <w:r w:rsidRPr="00134C72">
              <w:rPr>
                <w:rFonts w:ascii="Times New Roman" w:hAnsi="Times New Roman" w:cs="Times New Roman"/>
                <w:bCs/>
                <w:sz w:val="24"/>
                <w:szCs w:val="24"/>
              </w:rPr>
              <w:t>Firma</w:t>
            </w:r>
            <w:proofErr w:type="spellEnd"/>
            <w:r w:rsidRPr="00134C72">
              <w:rPr>
                <w:rFonts w:ascii="Times New Roman" w:hAnsi="Times New Roman" w:cs="Times New Roman"/>
                <w:bCs/>
                <w:sz w:val="24"/>
                <w:szCs w:val="24"/>
              </w:rPr>
              <w:t xml:space="preserve"> de </w:t>
            </w:r>
            <w:proofErr w:type="spellStart"/>
            <w:r w:rsidRPr="00134C72">
              <w:rPr>
                <w:rFonts w:ascii="Times New Roman" w:hAnsi="Times New Roman" w:cs="Times New Roman"/>
                <w:bCs/>
                <w:sz w:val="24"/>
                <w:szCs w:val="24"/>
              </w:rPr>
              <w:t>proiectare</w:t>
            </w:r>
            <w:proofErr w:type="spellEnd"/>
          </w:p>
          <w:p w14:paraId="1AAC969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bCs/>
                <w:sz w:val="24"/>
                <w:szCs w:val="24"/>
              </w:rPr>
              <w:t>+ IGSU</w:t>
            </w:r>
          </w:p>
        </w:tc>
      </w:tr>
      <w:tr w:rsidR="004069F5" w:rsidRPr="00134C72" w14:paraId="02F70043" w14:textId="77777777" w:rsidTr="00861AEE">
        <w:trPr>
          <w:jc w:val="center"/>
        </w:trPr>
        <w:tc>
          <w:tcPr>
            <w:tcW w:w="1413" w:type="dxa"/>
            <w:vMerge w:val="restart"/>
          </w:tcPr>
          <w:p w14:paraId="7D8CE1C2" w14:textId="059ED1D7" w:rsidR="004069F5" w:rsidRPr="00134C72" w:rsidRDefault="004069F5" w:rsidP="00134C72">
            <w:pPr>
              <w:shd w:val="clear" w:color="auto" w:fill="FFFFFF"/>
              <w:suppressAutoHyphens w:val="0"/>
              <w:spacing w:after="0" w:line="240" w:lineRule="auto"/>
              <w:contextualSpacing/>
              <w:rPr>
                <w:rFonts w:ascii="Times New Roman" w:hAnsi="Times New Roman" w:cs="Times New Roman"/>
                <w:b/>
                <w:sz w:val="24"/>
                <w:szCs w:val="24"/>
                <w:lang w:val="ro-RO"/>
              </w:rPr>
            </w:pPr>
            <w:r>
              <w:rPr>
                <w:rFonts w:ascii="Times New Roman" w:hAnsi="Times New Roman" w:cs="Times New Roman"/>
                <w:b/>
                <w:sz w:val="24"/>
                <w:szCs w:val="24"/>
                <w:lang w:val="ro-RO"/>
              </w:rPr>
              <w:t>C</w:t>
            </w:r>
            <w:r w:rsidRPr="00095257">
              <w:rPr>
                <w:rFonts w:ascii="Times New Roman" w:hAnsi="Times New Roman" w:cs="Times New Roman"/>
                <w:b/>
                <w:sz w:val="24"/>
                <w:szCs w:val="24"/>
                <w:lang w:val="ro-RO"/>
              </w:rPr>
              <w:t>onsolidare, mansardare și refuncționalizare</w:t>
            </w:r>
          </w:p>
          <w:p w14:paraId="69E08545" w14:textId="289B3EEA" w:rsidR="004069F5" w:rsidRPr="00134C72" w:rsidRDefault="004069F5" w:rsidP="00134C72">
            <w:pPr>
              <w:shd w:val="clear" w:color="auto" w:fill="FFFFFF"/>
              <w:spacing w:after="0" w:line="240" w:lineRule="auto"/>
              <w:contextualSpacing/>
              <w:rPr>
                <w:rFonts w:ascii="Times New Roman" w:hAnsi="Times New Roman" w:cs="Times New Roman"/>
                <w:b/>
                <w:sz w:val="24"/>
                <w:szCs w:val="24"/>
                <w:lang w:val="ro-RO"/>
              </w:rPr>
            </w:pPr>
          </w:p>
        </w:tc>
        <w:tc>
          <w:tcPr>
            <w:tcW w:w="2292" w:type="dxa"/>
          </w:tcPr>
          <w:p w14:paraId="6565A9B1" w14:textId="77777777" w:rsidR="004069F5" w:rsidRPr="00134C72" w:rsidRDefault="004069F5"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Generarea deșeurilor</w:t>
            </w:r>
          </w:p>
        </w:tc>
        <w:tc>
          <w:tcPr>
            <w:tcW w:w="9615" w:type="dxa"/>
          </w:tcPr>
          <w:p w14:paraId="082BCE49" w14:textId="66C960F6"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Căile și locațiile de colectare și eliminare a deșeurilor vor fi identificate pentru toate tipurile majore de deșeuri care se așteaptă din activitățile de </w:t>
            </w:r>
            <w:r>
              <w:rPr>
                <w:rFonts w:ascii="Times New Roman" w:hAnsi="Times New Roman" w:cs="Times New Roman"/>
                <w:sz w:val="24"/>
                <w:szCs w:val="24"/>
                <w:lang w:val="ro-RO"/>
              </w:rPr>
              <w:t>consolidare, mansardare și refuncționalizare</w:t>
            </w:r>
            <w:r w:rsidRPr="00134C72">
              <w:rPr>
                <w:rFonts w:ascii="Times New Roman" w:hAnsi="Times New Roman" w:cs="Times New Roman"/>
                <w:sz w:val="24"/>
                <w:szCs w:val="24"/>
                <w:lang w:val="ro-RO"/>
              </w:rPr>
              <w:t>;</w:t>
            </w:r>
          </w:p>
          <w:p w14:paraId="139577FA" w14:textId="5699A1EB"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Deșeurile din activitățile de </w:t>
            </w:r>
            <w:r>
              <w:rPr>
                <w:rFonts w:ascii="Times New Roman" w:hAnsi="Times New Roman" w:cs="Times New Roman"/>
                <w:sz w:val="24"/>
                <w:szCs w:val="24"/>
                <w:lang w:val="ro-RO"/>
              </w:rPr>
              <w:t>consolidare, mansardare și refuncționalizare</w:t>
            </w:r>
            <w:r w:rsidRPr="00134C72">
              <w:rPr>
                <w:rFonts w:ascii="Times New Roman" w:hAnsi="Times New Roman" w:cs="Times New Roman"/>
                <w:sz w:val="24"/>
                <w:szCs w:val="24"/>
                <w:lang w:val="ro-RO"/>
              </w:rPr>
              <w:t xml:space="preserve"> se vor sorta la fața locului</w:t>
            </w:r>
            <w:r>
              <w:rPr>
                <w:rFonts w:ascii="Times New Roman" w:hAnsi="Times New Roman" w:cs="Times New Roman"/>
                <w:sz w:val="24"/>
                <w:szCs w:val="24"/>
                <w:lang w:val="ro-RO"/>
              </w:rPr>
              <w:t>, dacă acest lucru este pretabil,</w:t>
            </w:r>
            <w:r w:rsidRPr="00134C72">
              <w:rPr>
                <w:rFonts w:ascii="Times New Roman" w:hAnsi="Times New Roman" w:cs="Times New Roman"/>
                <w:sz w:val="24"/>
                <w:szCs w:val="24"/>
                <w:lang w:val="ro-RO"/>
              </w:rPr>
              <w:t xml:space="preserve"> și se vor depozita în locuri corespunzătoare; </w:t>
            </w:r>
          </w:p>
          <w:p w14:paraId="0793A66D" w14:textId="77777777" w:rsidR="00861AEE" w:rsidRDefault="004069F5" w:rsidP="00AC61DD">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861AEE">
              <w:rPr>
                <w:rFonts w:ascii="Times New Roman" w:hAnsi="Times New Roman" w:cs="Times New Roman"/>
                <w:sz w:val="24"/>
                <w:szCs w:val="24"/>
                <w:lang w:val="ro-RO"/>
              </w:rPr>
              <w:t>Deșeurilor din activitățile de consolidare, mansardare și refuncționalizare se vor colecta și se vor elimina în mod corespunzător în depozite autorizate de către firme de colectare autorizate;</w:t>
            </w:r>
          </w:p>
          <w:p w14:paraId="70166E0A" w14:textId="36521F9D" w:rsidR="004069F5" w:rsidRPr="00861AEE" w:rsidRDefault="004069F5" w:rsidP="00861AEE">
            <w:pPr>
              <w:numPr>
                <w:ilvl w:val="0"/>
                <w:numId w:val="42"/>
              </w:numPr>
              <w:shd w:val="clear" w:color="auto" w:fill="FFFFFF"/>
              <w:suppressAutoHyphens w:val="0"/>
              <w:spacing w:after="0" w:line="240" w:lineRule="auto"/>
              <w:ind w:right="113"/>
              <w:contextualSpacing/>
              <w:jc w:val="both"/>
              <w:rPr>
                <w:rFonts w:ascii="Times New Roman" w:hAnsi="Times New Roman" w:cs="Times New Roman"/>
                <w:sz w:val="24"/>
                <w:szCs w:val="24"/>
                <w:lang w:val="ro-RO"/>
              </w:rPr>
            </w:pPr>
            <w:r w:rsidRPr="00861AEE">
              <w:rPr>
                <w:rFonts w:ascii="Times New Roman" w:hAnsi="Times New Roman" w:cs="Times New Roman"/>
                <w:sz w:val="24"/>
                <w:szCs w:val="24"/>
                <w:lang w:val="ro-RO"/>
              </w:rPr>
              <w:t xml:space="preserve">Transportul deșeurilor generate în activitatea de consolidare, mansardare și refuncționalizare se va realiza cu mijloace de transport acoperite; </w:t>
            </w:r>
          </w:p>
          <w:p w14:paraId="2788601C"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Înregistrările pentru eliminarea deșeurilor se vor păstra ca dovadă pentru un bun management al deșeurilor;</w:t>
            </w:r>
          </w:p>
          <w:p w14:paraId="35DBC9FF" w14:textId="77777777" w:rsidR="004069F5" w:rsidRPr="00134C72" w:rsidRDefault="004069F5"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Ori de câte ori este posibil, contractantul va reutiliza și recicla materialele adecvate și viabile.</w:t>
            </w:r>
          </w:p>
        </w:tc>
        <w:tc>
          <w:tcPr>
            <w:tcW w:w="1701" w:type="dxa"/>
          </w:tcPr>
          <w:p w14:paraId="4BE0FB7A"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111C47DF"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04FDF39B" w14:textId="799E64A1"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sidR="004263DC">
              <w:rPr>
                <w:rFonts w:ascii="Times New Roman" w:hAnsi="Times New Roman" w:cs="Times New Roman"/>
                <w:sz w:val="24"/>
                <w:szCs w:val="24"/>
                <w:lang w:val="ro-RO"/>
              </w:rPr>
              <w:t>consolidare, mansardare și refuncționalizare</w:t>
            </w:r>
          </w:p>
          <w:p w14:paraId="1D7740A0"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4069F5" w:rsidRPr="00134C72" w14:paraId="1A020ABF" w14:textId="77777777" w:rsidTr="00861AEE">
        <w:trPr>
          <w:jc w:val="center"/>
        </w:trPr>
        <w:tc>
          <w:tcPr>
            <w:tcW w:w="1413" w:type="dxa"/>
            <w:vMerge/>
          </w:tcPr>
          <w:p w14:paraId="58D1BE6A" w14:textId="53CD1434" w:rsidR="004069F5" w:rsidRPr="00134C72" w:rsidRDefault="004069F5" w:rsidP="00134C72">
            <w:pPr>
              <w:shd w:val="clear" w:color="auto" w:fill="FFFFFF"/>
              <w:spacing w:after="0" w:line="240" w:lineRule="auto"/>
              <w:contextualSpacing/>
              <w:rPr>
                <w:rFonts w:ascii="Times New Roman" w:hAnsi="Times New Roman" w:cs="Times New Roman"/>
                <w:b/>
                <w:sz w:val="24"/>
                <w:szCs w:val="24"/>
                <w:lang w:val="ro-RO"/>
              </w:rPr>
            </w:pPr>
          </w:p>
        </w:tc>
        <w:tc>
          <w:tcPr>
            <w:tcW w:w="2292" w:type="dxa"/>
          </w:tcPr>
          <w:p w14:paraId="0182CB92" w14:textId="0B179ED3" w:rsidR="004069F5" w:rsidRPr="00134C72" w:rsidRDefault="004069F5"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w:t>
            </w:r>
            <w:r w:rsidR="005B0540">
              <w:rPr>
                <w:rFonts w:ascii="Times New Roman" w:hAnsi="Times New Roman" w:cs="Times New Roman"/>
                <w:sz w:val="24"/>
                <w:szCs w:val="24"/>
                <w:lang w:val="ro-RO"/>
              </w:rPr>
              <w:t>a</w:t>
            </w:r>
            <w:r w:rsidRPr="00134C72">
              <w:rPr>
                <w:rFonts w:ascii="Times New Roman" w:hAnsi="Times New Roman" w:cs="Times New Roman"/>
                <w:sz w:val="24"/>
                <w:szCs w:val="24"/>
                <w:lang w:val="ro-RO"/>
              </w:rPr>
              <w:t xml:space="preserve"> fonică</w:t>
            </w:r>
          </w:p>
        </w:tc>
        <w:tc>
          <w:tcPr>
            <w:tcW w:w="9615" w:type="dxa"/>
          </w:tcPr>
          <w:p w14:paraId="11C8491A"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 Organizarea muncii se va face astfel încât timpul petrecut în zonele zgomotoase să fie limitat;</w:t>
            </w:r>
          </w:p>
          <w:p w14:paraId="4BA9329A" w14:textId="77777777" w:rsidR="004069F5" w:rsidRPr="00134C72" w:rsidRDefault="004069F5" w:rsidP="00256C3F">
            <w:pPr>
              <w:numPr>
                <w:ilvl w:val="0"/>
                <w:numId w:val="42"/>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Planificarea activităților producătoare de zgomot se va face astfel încât performanța lor să afecteze cât mai puțini muncitori;</w:t>
            </w:r>
          </w:p>
          <w:p w14:paraId="35072037" w14:textId="77777777" w:rsidR="004069F5" w:rsidRPr="00134C72" w:rsidRDefault="004069F5" w:rsidP="00256C3F">
            <w:pPr>
              <w:numPr>
                <w:ilvl w:val="0"/>
                <w:numId w:val="42"/>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implementa programe de lucru pentru controlul expunerii la zgomot;</w:t>
            </w:r>
          </w:p>
          <w:p w14:paraId="6D6BAD1A" w14:textId="77777777" w:rsidR="004069F5" w:rsidRPr="00134C72" w:rsidRDefault="004069F5" w:rsidP="00256C3F">
            <w:pPr>
              <w:numPr>
                <w:ilvl w:val="0"/>
                <w:numId w:val="42"/>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lastRenderedPageBreak/>
              <w:t>Motoarele utilajelor vor fi oprite în perioadele în care nu sunt implicate în activitate;</w:t>
            </w:r>
          </w:p>
          <w:p w14:paraId="56DCB774" w14:textId="77777777" w:rsidR="004069F5" w:rsidRPr="00134C72" w:rsidRDefault="004069F5" w:rsidP="00256C3F">
            <w:pPr>
              <w:numPr>
                <w:ilvl w:val="0"/>
                <w:numId w:val="42"/>
              </w:numPr>
              <w:shd w:val="clear" w:color="auto" w:fill="FFFFFF"/>
              <w:tabs>
                <w:tab w:val="left" w:pos="420"/>
              </w:tabs>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vor utiliza materiale absorbante fonice și filtre/bariere pentru a reduce sunetele reflectate.</w:t>
            </w:r>
          </w:p>
        </w:tc>
        <w:tc>
          <w:tcPr>
            <w:tcW w:w="1701" w:type="dxa"/>
          </w:tcPr>
          <w:p w14:paraId="6D1AB5F1" w14:textId="77777777" w:rsidR="007D6780" w:rsidRPr="00134C72" w:rsidRDefault="007D6780" w:rsidP="007D6780">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lastRenderedPageBreak/>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19E8FB6B" w14:textId="3C015B8A" w:rsidR="004069F5" w:rsidRPr="00134C72" w:rsidRDefault="007D6780"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 xml:space="preserve">consolidare, </w:t>
            </w:r>
            <w:r>
              <w:rPr>
                <w:rFonts w:ascii="Times New Roman" w:hAnsi="Times New Roman" w:cs="Times New Roman"/>
                <w:sz w:val="24"/>
                <w:szCs w:val="24"/>
                <w:lang w:val="ro-RO"/>
              </w:rPr>
              <w:lastRenderedPageBreak/>
              <w:t>mansardare și refuncționalizare</w:t>
            </w:r>
            <w:r w:rsidR="004069F5" w:rsidRPr="00134C72">
              <w:rPr>
                <w:rFonts w:ascii="Times New Roman" w:hAnsi="Times New Roman" w:cs="Times New Roman"/>
                <w:sz w:val="24"/>
                <w:szCs w:val="24"/>
              </w:rPr>
              <w:t xml:space="preserve">+ IGSU </w:t>
            </w:r>
            <w:proofErr w:type="spellStart"/>
            <w:r w:rsidR="004069F5" w:rsidRPr="00134C72">
              <w:rPr>
                <w:rFonts w:ascii="Times New Roman" w:hAnsi="Times New Roman" w:cs="Times New Roman"/>
                <w:sz w:val="24"/>
                <w:szCs w:val="24"/>
              </w:rPr>
              <w:t>și</w:t>
            </w:r>
            <w:proofErr w:type="spellEnd"/>
            <w:r w:rsidR="004069F5" w:rsidRPr="00134C72">
              <w:rPr>
                <w:rFonts w:ascii="Times New Roman" w:hAnsi="Times New Roman" w:cs="Times New Roman"/>
                <w:sz w:val="24"/>
                <w:szCs w:val="24"/>
              </w:rPr>
              <w:t xml:space="preserve"> </w:t>
            </w:r>
            <w:proofErr w:type="spellStart"/>
            <w:r w:rsidR="004069F5" w:rsidRPr="00134C72">
              <w:rPr>
                <w:rFonts w:ascii="Times New Roman" w:hAnsi="Times New Roman" w:cs="Times New Roman"/>
                <w:sz w:val="24"/>
                <w:szCs w:val="24"/>
              </w:rPr>
              <w:t>Reprezentanții</w:t>
            </w:r>
            <w:proofErr w:type="spellEnd"/>
            <w:r w:rsidR="004069F5" w:rsidRPr="00134C72">
              <w:rPr>
                <w:rFonts w:ascii="Times New Roman" w:hAnsi="Times New Roman" w:cs="Times New Roman"/>
                <w:sz w:val="24"/>
                <w:szCs w:val="24"/>
              </w:rPr>
              <w:t xml:space="preserve"> UIP</w:t>
            </w:r>
          </w:p>
        </w:tc>
      </w:tr>
      <w:tr w:rsidR="004069F5" w:rsidRPr="00134C72" w14:paraId="2F93EA43" w14:textId="77777777" w:rsidTr="00861AEE">
        <w:trPr>
          <w:jc w:val="center"/>
        </w:trPr>
        <w:tc>
          <w:tcPr>
            <w:tcW w:w="1413" w:type="dxa"/>
            <w:vMerge/>
          </w:tcPr>
          <w:p w14:paraId="5B62F0D1" w14:textId="31B09437" w:rsidR="004069F5" w:rsidRPr="00134C72" w:rsidRDefault="004069F5" w:rsidP="00134C72">
            <w:pPr>
              <w:shd w:val="clear" w:color="auto" w:fill="FFFFFF"/>
              <w:spacing w:after="0" w:line="240" w:lineRule="auto"/>
              <w:contextualSpacing/>
              <w:rPr>
                <w:rFonts w:ascii="Times New Roman" w:hAnsi="Times New Roman" w:cs="Times New Roman"/>
                <w:b/>
                <w:sz w:val="24"/>
                <w:szCs w:val="24"/>
                <w:lang w:val="ro-RO"/>
              </w:rPr>
            </w:pPr>
          </w:p>
        </w:tc>
        <w:tc>
          <w:tcPr>
            <w:tcW w:w="2292" w:type="dxa"/>
          </w:tcPr>
          <w:p w14:paraId="7DBD5AF0" w14:textId="2434B894" w:rsidR="004069F5" w:rsidRPr="00134C72" w:rsidRDefault="004069F5"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w:t>
            </w:r>
            <w:r w:rsidR="005B0540">
              <w:rPr>
                <w:rFonts w:ascii="Times New Roman" w:hAnsi="Times New Roman" w:cs="Times New Roman"/>
                <w:sz w:val="24"/>
                <w:szCs w:val="24"/>
                <w:lang w:val="ro-RO"/>
              </w:rPr>
              <w:t>a</w:t>
            </w:r>
            <w:r w:rsidRPr="00134C72">
              <w:rPr>
                <w:rFonts w:ascii="Times New Roman" w:hAnsi="Times New Roman" w:cs="Times New Roman"/>
                <w:sz w:val="24"/>
                <w:szCs w:val="24"/>
                <w:lang w:val="ro-RO"/>
              </w:rPr>
              <w:t xml:space="preserve"> aerului</w:t>
            </w:r>
          </w:p>
        </w:tc>
        <w:tc>
          <w:tcPr>
            <w:tcW w:w="9615" w:type="dxa"/>
          </w:tcPr>
          <w:p w14:paraId="6456A14C" w14:textId="1B219DDE"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În timpul activităților de </w:t>
            </w:r>
            <w:r>
              <w:rPr>
                <w:rFonts w:ascii="Times New Roman" w:hAnsi="Times New Roman" w:cs="Times New Roman"/>
                <w:sz w:val="24"/>
                <w:szCs w:val="24"/>
                <w:lang w:val="ro-RO"/>
              </w:rPr>
              <w:t>consolidare, mansardare și refuncționalizare</w:t>
            </w:r>
            <w:r w:rsidRPr="00134C72">
              <w:rPr>
                <w:rFonts w:ascii="Times New Roman" w:hAnsi="Times New Roman" w:cs="Times New Roman"/>
                <w:sz w:val="24"/>
                <w:szCs w:val="24"/>
                <w:lang w:val="ro-RO"/>
              </w:rPr>
              <w:t xml:space="preserve"> se va reduce praful prin stropirea cu apă și/sau instalarea dispozitivelor de absorbție a prafului;</w:t>
            </w:r>
          </w:p>
          <w:p w14:paraId="6A76C10A"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Este strict interzisă arderea pe sol a materialelor de construcție și a deșeurilor; </w:t>
            </w:r>
          </w:p>
          <w:p w14:paraId="68D89411"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Reducerea prafului de pe teren în timpul sezonului uscat se va face prin umezirea suprafeței solului;</w:t>
            </w:r>
          </w:p>
          <w:p w14:paraId="57B53E8B"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5F2D49B0" w14:textId="77777777" w:rsidR="004069F5" w:rsidRPr="00134C72" w:rsidRDefault="004069F5" w:rsidP="00256C3F">
            <w:pPr>
              <w:numPr>
                <w:ilvl w:val="0"/>
                <w:numId w:val="42"/>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6770D40E" w14:textId="77777777" w:rsidR="004069F5" w:rsidRPr="00134C72" w:rsidRDefault="004069F5" w:rsidP="00256C3F">
            <w:pPr>
              <w:numPr>
                <w:ilvl w:val="0"/>
                <w:numId w:val="42"/>
              </w:numPr>
              <w:shd w:val="clear" w:color="auto" w:fill="FFFFFF"/>
              <w:tabs>
                <w:tab w:val="left" w:pos="279"/>
              </w:tabs>
              <w:suppressAutoHyphens w:val="0"/>
              <w:spacing w:after="0" w:line="240" w:lineRule="auto"/>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Vehiculele și mașinile vor fi întreținute în mod corespunzător și vor avea revizii tehnice actualizate;</w:t>
            </w:r>
          </w:p>
          <w:p w14:paraId="6E84053C" w14:textId="77777777" w:rsidR="004069F5" w:rsidRPr="00134C72" w:rsidRDefault="004069F5"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Muncitorii vor purta îmbrăcăminte de protecție și măști de respirație;</w:t>
            </w:r>
          </w:p>
        </w:tc>
        <w:tc>
          <w:tcPr>
            <w:tcW w:w="1701" w:type="dxa"/>
          </w:tcPr>
          <w:p w14:paraId="59C9BB11"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2B1A6726"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2EF3ECD4"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5ED15A8E" w14:textId="73B2143A"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sidR="004263DC">
              <w:rPr>
                <w:rFonts w:ascii="Times New Roman" w:hAnsi="Times New Roman" w:cs="Times New Roman"/>
                <w:sz w:val="24"/>
                <w:szCs w:val="24"/>
                <w:lang w:val="ro-RO"/>
              </w:rPr>
              <w:t>consolidare, mansardare și refuncționalizare</w:t>
            </w:r>
          </w:p>
          <w:p w14:paraId="208BD5C0"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4069F5" w:rsidRPr="00134C72" w14:paraId="33C5FFE1" w14:textId="77777777" w:rsidTr="00861AEE">
        <w:trPr>
          <w:jc w:val="center"/>
        </w:trPr>
        <w:tc>
          <w:tcPr>
            <w:tcW w:w="1413" w:type="dxa"/>
            <w:vMerge/>
          </w:tcPr>
          <w:p w14:paraId="588ED911" w14:textId="6E5D6613" w:rsidR="004069F5" w:rsidRPr="00134C72" w:rsidRDefault="004069F5" w:rsidP="00134C72">
            <w:pPr>
              <w:shd w:val="clear" w:color="auto" w:fill="FFFFFF"/>
              <w:spacing w:after="0" w:line="240" w:lineRule="auto"/>
              <w:contextualSpacing/>
              <w:rPr>
                <w:rFonts w:ascii="Times New Roman" w:hAnsi="Times New Roman" w:cs="Times New Roman"/>
                <w:b/>
                <w:sz w:val="24"/>
                <w:szCs w:val="24"/>
                <w:lang w:val="ro-RO"/>
              </w:rPr>
            </w:pPr>
          </w:p>
        </w:tc>
        <w:tc>
          <w:tcPr>
            <w:tcW w:w="2292" w:type="dxa"/>
          </w:tcPr>
          <w:p w14:paraId="7B2A3B03" w14:textId="11BEF952" w:rsidR="004069F5" w:rsidRPr="00134C72" w:rsidRDefault="005B0540" w:rsidP="00134C72">
            <w:pPr>
              <w:shd w:val="clear" w:color="auto" w:fill="FFFFFF"/>
              <w:suppressAutoHyphens w:val="0"/>
              <w:spacing w:after="0" w:line="240" w:lineRule="auto"/>
              <w:contextualSpacing/>
              <w:rPr>
                <w:rFonts w:ascii="Times New Roman" w:hAnsi="Times New Roman" w:cs="Times New Roman"/>
                <w:sz w:val="24"/>
                <w:szCs w:val="24"/>
                <w:lang w:val="ro-RO"/>
              </w:rPr>
            </w:pPr>
            <w:r>
              <w:rPr>
                <w:rFonts w:ascii="Times New Roman" w:hAnsi="Times New Roman" w:cs="Times New Roman"/>
                <w:sz w:val="24"/>
                <w:szCs w:val="24"/>
                <w:lang w:val="ro-RO"/>
              </w:rPr>
              <w:t>Măsuri</w:t>
            </w:r>
            <w:r w:rsidRPr="00134C72">
              <w:rPr>
                <w:rFonts w:ascii="Times New Roman" w:hAnsi="Times New Roman" w:cs="Times New Roman"/>
                <w:sz w:val="24"/>
                <w:szCs w:val="24"/>
                <w:lang w:val="ro-RO"/>
              </w:rPr>
              <w:t xml:space="preserve"> </w:t>
            </w:r>
            <w:r w:rsidR="004069F5" w:rsidRPr="00134C72">
              <w:rPr>
                <w:rFonts w:ascii="Times New Roman" w:hAnsi="Times New Roman" w:cs="Times New Roman"/>
                <w:sz w:val="24"/>
                <w:szCs w:val="24"/>
                <w:lang w:val="ro-RO"/>
              </w:rPr>
              <w:t>pentru sănătate și siguranță</w:t>
            </w:r>
          </w:p>
        </w:tc>
        <w:tc>
          <w:tcPr>
            <w:tcW w:w="9615" w:type="dxa"/>
          </w:tcPr>
          <w:p w14:paraId="1E26DA21"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Muncitorii din construcții vor primi instrucțiuni de siguranță, echipamente și haine de lucru;</w:t>
            </w:r>
          </w:p>
          <w:p w14:paraId="538AD72A"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instala la intrarea în șantier semne speciale cu instrucțiuni/avertizare;</w:t>
            </w:r>
          </w:p>
          <w:p w14:paraId="106D426C"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asigura agenți de securitate pe amplasament;</w:t>
            </w:r>
          </w:p>
          <w:p w14:paraId="4A99ECBF"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asigură controlul accesului pe șantier; se permite accesul doar personalului autorizat;</w:t>
            </w:r>
          </w:p>
          <w:p w14:paraId="0E1C281E"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Pentru lucrătorii din construcții se vor pune la dispoziție recipiente pentru eliminarea adecvată a deșeurilor solide; </w:t>
            </w:r>
          </w:p>
          <w:p w14:paraId="693BBA5F"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furniza truse de prim ajutor și de protecție;</w:t>
            </w:r>
          </w:p>
          <w:p w14:paraId="3369C68C" w14:textId="77777777" w:rsidR="004069F5" w:rsidRPr="00134C72" w:rsidRDefault="004069F5"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va asigura semnalizarea eficientă pentru public și toate zonele de construcție vor fi îngrădite pentru a împiedica accesul publicului;</w:t>
            </w:r>
          </w:p>
        </w:tc>
        <w:tc>
          <w:tcPr>
            <w:tcW w:w="1701" w:type="dxa"/>
          </w:tcPr>
          <w:p w14:paraId="7BF2C23F"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2B12DF7A" w14:textId="666F8931"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sidR="004263DC">
              <w:rPr>
                <w:rFonts w:ascii="Times New Roman" w:hAnsi="Times New Roman" w:cs="Times New Roman"/>
                <w:sz w:val="24"/>
                <w:szCs w:val="24"/>
                <w:lang w:val="ro-RO"/>
              </w:rPr>
              <w:t>consolidare, mansardare și refuncționalizare</w:t>
            </w:r>
          </w:p>
          <w:p w14:paraId="0E141714" w14:textId="77777777" w:rsidR="004069F5" w:rsidRPr="00134C72" w:rsidRDefault="004069F5"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4069F5" w:rsidRPr="00134C72" w14:paraId="62291253" w14:textId="77777777" w:rsidTr="00861AEE">
        <w:trPr>
          <w:jc w:val="center"/>
        </w:trPr>
        <w:tc>
          <w:tcPr>
            <w:tcW w:w="1413" w:type="dxa"/>
            <w:vMerge/>
          </w:tcPr>
          <w:p w14:paraId="4DF63B9F" w14:textId="2493BDD5" w:rsidR="004069F5" w:rsidRPr="00134C72" w:rsidRDefault="004069F5"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7A5A1747" w14:textId="77777777" w:rsidR="004069F5" w:rsidRPr="00134C72" w:rsidRDefault="004069F5" w:rsidP="00134C72">
            <w:pPr>
              <w:shd w:val="clear" w:color="auto" w:fill="FFFFFF"/>
              <w:suppressAutoHyphens w:val="0"/>
              <w:autoSpaceDE w:val="0"/>
              <w:autoSpaceDN w:val="0"/>
              <w:adjustRightInd w:val="0"/>
              <w:spacing w:after="0" w:line="240" w:lineRule="auto"/>
              <w:rPr>
                <w:rFonts w:ascii="Times New Roman" w:hAnsi="Times New Roman" w:cs="Times New Roman"/>
                <w:b/>
                <w:sz w:val="24"/>
                <w:szCs w:val="24"/>
                <w:lang w:val="ro-RO"/>
              </w:rPr>
            </w:pPr>
            <w:r w:rsidRPr="00134C72">
              <w:rPr>
                <w:rFonts w:ascii="Times New Roman" w:hAnsi="Times New Roman" w:cs="Times New Roman"/>
                <w:sz w:val="24"/>
                <w:szCs w:val="24"/>
                <w:lang w:val="ro-RO"/>
              </w:rPr>
              <w:t>Pierderea resurselor din sol, degradarea terenului/solului și poluarea</w:t>
            </w:r>
          </w:p>
        </w:tc>
        <w:tc>
          <w:tcPr>
            <w:tcW w:w="9615" w:type="dxa"/>
          </w:tcPr>
          <w:p w14:paraId="6D3BFACC" w14:textId="5FEF04CD"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r w:rsidRPr="00134C72">
              <w:rPr>
                <w:rFonts w:ascii="Times New Roman" w:hAnsi="Times New Roman" w:cs="Times New Roman"/>
                <w:sz w:val="24"/>
                <w:szCs w:val="24"/>
                <w:lang w:val="ro-RO"/>
              </w:rPr>
              <w:t>;</w:t>
            </w:r>
          </w:p>
          <w:p w14:paraId="2D552CFD"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bCs/>
                <w:sz w:val="24"/>
                <w:szCs w:val="24"/>
                <w:lang w:val="ro-RO"/>
              </w:rPr>
              <w:t>Se va proteja solul prin măsuri adecvate;</w:t>
            </w:r>
            <w:r w:rsidRPr="00134C72">
              <w:rPr>
                <w:rFonts w:ascii="Times New Roman" w:hAnsi="Times New Roman" w:cs="Times New Roman"/>
                <w:sz w:val="24"/>
                <w:szCs w:val="24"/>
                <w:lang w:val="ro-RO"/>
              </w:rPr>
              <w:t xml:space="preserve"> </w:t>
            </w:r>
          </w:p>
          <w:p w14:paraId="37ABB350"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Solul fertil excavat (dacă este cazul) se va împrăștia pe terenurile agricole adiacente;</w:t>
            </w:r>
          </w:p>
          <w:p w14:paraId="510ADB64"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încorpora prin proiectare măsuri de protecție a solului (de exemplu - instalarea unui sistem adecvat de drenaj a apelor pluviale pentru a exclude potențialul de inundații și/sau procese de eroziune -</w:t>
            </w:r>
            <w:r w:rsidRPr="00134C72">
              <w:rPr>
                <w:rFonts w:ascii="Times New Roman" w:hAnsi="Times New Roman" w:cs="Times New Roman"/>
                <w:bCs/>
                <w:sz w:val="24"/>
                <w:szCs w:val="24"/>
                <w:lang w:val="ro-RO"/>
              </w:rPr>
              <w:t xml:space="preserve"> după caz);</w:t>
            </w:r>
          </w:p>
          <w:p w14:paraId="288F6CE3" w14:textId="77777777" w:rsidR="004069F5" w:rsidRPr="00134C72" w:rsidRDefault="004069F5" w:rsidP="00256C3F">
            <w:pPr>
              <w:numPr>
                <w:ilvl w:val="0"/>
                <w:numId w:val="42"/>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es-ES"/>
              </w:rPr>
              <w:lastRenderedPageBreak/>
              <w:t>Se va evita,</w:t>
            </w:r>
            <w:r w:rsidRPr="00134C72">
              <w:rPr>
                <w:rFonts w:ascii="Times New Roman" w:hAnsi="Times New Roman" w:cs="Times New Roman"/>
                <w:sz w:val="24"/>
                <w:szCs w:val="24"/>
                <w:lang w:val="ro-RO"/>
              </w:rPr>
              <w:t xml:space="preserve"> pe cât posibil, </w:t>
            </w:r>
            <w:proofErr w:type="spellStart"/>
            <w:r w:rsidRPr="00134C72">
              <w:rPr>
                <w:rFonts w:ascii="Times New Roman" w:hAnsi="Times New Roman" w:cs="Times New Roman"/>
                <w:sz w:val="24"/>
                <w:szCs w:val="24"/>
                <w:lang w:val="es-ES"/>
              </w:rPr>
              <w:t>tăie</w:t>
            </w:r>
            <w:proofErr w:type="spellEnd"/>
            <w:r w:rsidRPr="00134C72">
              <w:rPr>
                <w:rFonts w:ascii="Times New Roman" w:hAnsi="Times New Roman" w:cs="Times New Roman"/>
                <w:sz w:val="24"/>
                <w:szCs w:val="24"/>
                <w:lang w:val="ro-RO"/>
              </w:rPr>
              <w:t xml:space="preserve">rea </w:t>
            </w:r>
            <w:proofErr w:type="spellStart"/>
            <w:r w:rsidRPr="00134C72">
              <w:rPr>
                <w:rFonts w:ascii="Times New Roman" w:hAnsi="Times New Roman" w:cs="Times New Roman"/>
                <w:sz w:val="24"/>
                <w:szCs w:val="24"/>
                <w:lang w:val="es-ES"/>
              </w:rPr>
              <w:t>copacilor</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a altor </w:t>
            </w:r>
            <w:proofErr w:type="spellStart"/>
            <w:r w:rsidRPr="00134C72">
              <w:rPr>
                <w:rFonts w:ascii="Times New Roman" w:hAnsi="Times New Roman" w:cs="Times New Roman"/>
                <w:sz w:val="24"/>
                <w:szCs w:val="24"/>
                <w:lang w:val="es-ES"/>
              </w:rPr>
              <w:t>vegetații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locale</w:t>
            </w:r>
            <w:proofErr w:type="spellEnd"/>
            <w:r w:rsidRPr="00134C72">
              <w:rPr>
                <w:rFonts w:ascii="Times New Roman" w:hAnsi="Times New Roman" w:cs="Times New Roman"/>
                <w:sz w:val="24"/>
                <w:szCs w:val="24"/>
                <w:lang w:val="es-ES"/>
              </w:rPr>
              <w:t xml:space="preserve"> existente</w:t>
            </w:r>
            <w:r w:rsidRPr="00134C72">
              <w:rPr>
                <w:rFonts w:ascii="Times New Roman" w:hAnsi="Times New Roman" w:cs="Times New Roman"/>
                <w:sz w:val="24"/>
                <w:szCs w:val="24"/>
                <w:lang w:val="ro-RO"/>
              </w:rPr>
              <w:t>, și se va corela cu replantarea acestora în funcție de specie conform normativelor în vigoare</w:t>
            </w:r>
            <w:r w:rsidRPr="00134C72">
              <w:rPr>
                <w:rFonts w:ascii="Times New Roman" w:hAnsi="Times New Roman" w:cs="Times New Roman"/>
                <w:bCs/>
                <w:sz w:val="24"/>
                <w:szCs w:val="24"/>
                <w:lang w:val="ro-RO"/>
              </w:rPr>
              <w:t>;</w:t>
            </w:r>
          </w:p>
          <w:p w14:paraId="215106F9" w14:textId="77777777" w:rsidR="004069F5" w:rsidRPr="00134C72" w:rsidRDefault="004069F5" w:rsidP="00256C3F">
            <w:pPr>
              <w:numPr>
                <w:ilvl w:val="0"/>
                <w:numId w:val="42"/>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cazul</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poluării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accidentale</w:t>
            </w:r>
            <w:proofErr w:type="spellEnd"/>
            <w:r w:rsidRPr="00134C72">
              <w:rPr>
                <w:rFonts w:ascii="Times New Roman" w:hAnsi="Times New Roman" w:cs="Times New Roman"/>
                <w:sz w:val="24"/>
                <w:szCs w:val="24"/>
                <w:lang w:val="es-ES"/>
              </w:rPr>
              <w:t xml:space="preserve"> a </w:t>
            </w:r>
            <w:proofErr w:type="spellStart"/>
            <w:r w:rsidRPr="00134C72">
              <w:rPr>
                <w:rFonts w:ascii="Times New Roman" w:hAnsi="Times New Roman" w:cs="Times New Roman"/>
                <w:sz w:val="24"/>
                <w:szCs w:val="24"/>
                <w:lang w:val="es-ES"/>
              </w:rPr>
              <w:t>solului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cu</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produse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petroliere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uleiuri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minerale</w:t>
            </w:r>
            <w:proofErr w:type="spellEnd"/>
            <w:r w:rsidRPr="00134C72">
              <w:rPr>
                <w:rFonts w:ascii="Times New Roman" w:hAnsi="Times New Roman" w:cs="Times New Roman"/>
                <w:sz w:val="24"/>
                <w:szCs w:val="24"/>
                <w:lang w:val="es-ES"/>
              </w:rPr>
              <w:t xml:space="preserve"> de la </w:t>
            </w:r>
            <w:proofErr w:type="spellStart"/>
            <w:r w:rsidRPr="00134C72">
              <w:rPr>
                <w:rFonts w:ascii="Times New Roman" w:hAnsi="Times New Roman" w:cs="Times New Roman"/>
                <w:sz w:val="24"/>
                <w:szCs w:val="24"/>
                <w:lang w:val="es-ES"/>
              </w:rPr>
              <w:t>vehiculele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grele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echipamentele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mobile</w:t>
            </w:r>
            <w:proofErr w:type="spellEnd"/>
            <w:r w:rsidRPr="00134C72">
              <w:rPr>
                <w:rFonts w:ascii="Times New Roman" w:hAnsi="Times New Roman" w:cs="Times New Roman"/>
                <w:sz w:val="24"/>
                <w:szCs w:val="24"/>
                <w:lang w:val="es-ES"/>
              </w:rPr>
              <w:t xml:space="preserve"> se va proceda </w:t>
            </w:r>
            <w:proofErr w:type="spellStart"/>
            <w:r w:rsidRPr="00134C72">
              <w:rPr>
                <w:rFonts w:ascii="Times New Roman" w:hAnsi="Times New Roman" w:cs="Times New Roman"/>
                <w:sz w:val="24"/>
                <w:szCs w:val="24"/>
                <w:lang w:val="es-ES"/>
              </w:rPr>
              <w:t>imediat</w:t>
            </w:r>
            <w:proofErr w:type="spellEnd"/>
            <w:r w:rsidRPr="00134C72">
              <w:rPr>
                <w:rFonts w:ascii="Times New Roman" w:hAnsi="Times New Roman" w:cs="Times New Roman"/>
                <w:sz w:val="24"/>
                <w:szCs w:val="24"/>
                <w:lang w:val="es-ES"/>
              </w:rPr>
              <w:t xml:space="preserve"> la </w:t>
            </w:r>
            <w:proofErr w:type="spellStart"/>
            <w:r w:rsidRPr="00134C72">
              <w:rPr>
                <w:rFonts w:ascii="Times New Roman" w:hAnsi="Times New Roman" w:cs="Times New Roman"/>
                <w:sz w:val="24"/>
                <w:szCs w:val="24"/>
                <w:lang w:val="es-ES"/>
              </w:rPr>
              <w:t>decopertarea</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solului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contaminat</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stocarea</w:t>
            </w:r>
            <w:proofErr w:type="spellEnd"/>
            <w:r w:rsidRPr="00134C72">
              <w:rPr>
                <w:rFonts w:ascii="Times New Roman" w:hAnsi="Times New Roman" w:cs="Times New Roman"/>
                <w:sz w:val="24"/>
                <w:szCs w:val="24"/>
                <w:lang w:val="es-ES"/>
              </w:rPr>
              <w:t xml:space="preserve"> lui </w:t>
            </w: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saci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tratarea</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către</w:t>
            </w:r>
            <w:proofErr w:type="spellEnd"/>
            <w:r w:rsidRPr="00134C72">
              <w:rPr>
                <w:rFonts w:ascii="Times New Roman" w:hAnsi="Times New Roman" w:cs="Times New Roman"/>
                <w:sz w:val="24"/>
                <w:szCs w:val="24"/>
                <w:lang w:val="es-ES"/>
              </w:rPr>
              <w:t xml:space="preserve"> firme </w:t>
            </w:r>
            <w:proofErr w:type="spellStart"/>
            <w:r w:rsidRPr="00134C72">
              <w:rPr>
                <w:rFonts w:ascii="Times New Roman" w:hAnsi="Times New Roman" w:cs="Times New Roman"/>
                <w:sz w:val="24"/>
                <w:szCs w:val="24"/>
                <w:lang w:val="es-ES"/>
              </w:rPr>
              <w:t>autorizate</w:t>
            </w:r>
            <w:proofErr w:type="spellEnd"/>
            <w:r w:rsidRPr="00134C72">
              <w:rPr>
                <w:rFonts w:ascii="Times New Roman" w:hAnsi="Times New Roman" w:cs="Times New Roman"/>
                <w:sz w:val="24"/>
                <w:szCs w:val="24"/>
                <w:lang w:val="es-ES"/>
              </w:rPr>
              <w:t>/</w:t>
            </w:r>
            <w:proofErr w:type="spellStart"/>
            <w:r w:rsidRPr="00134C72">
              <w:rPr>
                <w:rFonts w:ascii="Times New Roman" w:hAnsi="Times New Roman" w:cs="Times New Roman"/>
                <w:sz w:val="24"/>
                <w:szCs w:val="24"/>
                <w:lang w:val="es-ES"/>
              </w:rPr>
              <w:t>depozitarea</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depozite</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deșeuri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autorizate</w:t>
            </w:r>
            <w:proofErr w:type="spellEnd"/>
            <w:r w:rsidRPr="00134C72">
              <w:rPr>
                <w:rFonts w:ascii="Times New Roman" w:hAnsi="Times New Roman" w:cs="Times New Roman"/>
                <w:sz w:val="24"/>
                <w:szCs w:val="24"/>
                <w:lang w:val="es-ES"/>
              </w:rPr>
              <w:t>;</w:t>
            </w:r>
          </w:p>
        </w:tc>
        <w:tc>
          <w:tcPr>
            <w:tcW w:w="1701" w:type="dxa"/>
          </w:tcPr>
          <w:p w14:paraId="062BFB52" w14:textId="77777777" w:rsidR="004263DC" w:rsidRPr="00134C72" w:rsidRDefault="004263DC"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lastRenderedPageBreak/>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60553BB3" w14:textId="77777777" w:rsidR="004263DC" w:rsidRPr="00134C72" w:rsidRDefault="004263DC"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consolidare, mansardare și refuncționalizare</w:t>
            </w:r>
          </w:p>
          <w:p w14:paraId="3C855560" w14:textId="02EC6713" w:rsidR="004069F5" w:rsidRPr="00134C72" w:rsidRDefault="004069F5" w:rsidP="00134C72">
            <w:pPr>
              <w:shd w:val="clear" w:color="auto" w:fill="FFFFFF"/>
              <w:suppressAutoHyphens w:val="0"/>
              <w:spacing w:after="0" w:line="240" w:lineRule="auto"/>
              <w:jc w:val="center"/>
              <w:rPr>
                <w:rFonts w:ascii="Times New Roman" w:hAnsi="Times New Roman" w:cs="Times New Roman"/>
                <w:lang w:val="ro-RO"/>
              </w:rPr>
            </w:pPr>
            <w:r w:rsidRPr="00134C72">
              <w:rPr>
                <w:rFonts w:ascii="Times New Roman" w:hAnsi="Times New Roman" w:cs="Times New Roman"/>
                <w:szCs w:val="24"/>
                <w:lang w:val="ro-RO"/>
              </w:rPr>
              <w:lastRenderedPageBreak/>
              <w:t>+ IGSU și Reprezentanții UIP</w:t>
            </w:r>
          </w:p>
        </w:tc>
      </w:tr>
      <w:tr w:rsidR="006D3E0F" w:rsidRPr="00134C72" w14:paraId="366B24EB" w14:textId="77777777" w:rsidTr="00861AEE">
        <w:trPr>
          <w:jc w:val="center"/>
        </w:trPr>
        <w:tc>
          <w:tcPr>
            <w:tcW w:w="1413" w:type="dxa"/>
            <w:vMerge w:val="restart"/>
          </w:tcPr>
          <w:p w14:paraId="49192549"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lastRenderedPageBreak/>
              <w:t>Exploatare</w:t>
            </w:r>
          </w:p>
        </w:tc>
        <w:tc>
          <w:tcPr>
            <w:tcW w:w="2292" w:type="dxa"/>
          </w:tcPr>
          <w:p w14:paraId="64B83284"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Consumul excesiv de energie</w:t>
            </w:r>
          </w:p>
        </w:tc>
        <w:tc>
          <w:tcPr>
            <w:tcW w:w="9615" w:type="dxa"/>
          </w:tcPr>
          <w:p w14:paraId="0976D95C" w14:textId="1E9A8CF1" w:rsidR="00134C72" w:rsidRPr="00133087"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Elaborarea planului și punerea în aplicare a măsurilor de eficiență energetică în activitatea no</w:t>
            </w:r>
            <w:r w:rsidR="004330DD" w:rsidRPr="00133087">
              <w:rPr>
                <w:rFonts w:ascii="Times New Roman" w:hAnsi="Times New Roman" w:cs="Times New Roman"/>
                <w:sz w:val="24"/>
                <w:szCs w:val="24"/>
                <w:lang w:val="ro-RO"/>
              </w:rPr>
              <w:t>ului</w:t>
            </w:r>
            <w:r w:rsidRPr="00133087">
              <w:rPr>
                <w:rFonts w:ascii="Times New Roman" w:hAnsi="Times New Roman" w:cs="Times New Roman"/>
                <w:sz w:val="24"/>
                <w:szCs w:val="24"/>
                <w:lang w:val="ro-RO"/>
              </w:rPr>
              <w:t xml:space="preserve"> </w:t>
            </w:r>
            <w:r w:rsidR="004330DD" w:rsidRPr="00133087">
              <w:rPr>
                <w:rFonts w:ascii="Times New Roman" w:hAnsi="Times New Roman" w:cs="Times New Roman"/>
                <w:sz w:val="24"/>
                <w:szCs w:val="24"/>
                <w:lang w:val="ro-RO"/>
              </w:rPr>
              <w:t>Sediu al  Inspectoratului pentru Situații de Urgență ”</w:t>
            </w:r>
            <w:r w:rsidR="00CA3784" w:rsidRPr="00133087">
              <w:rPr>
                <w:rFonts w:ascii="Times New Roman" w:hAnsi="Times New Roman" w:cs="Times New Roman"/>
                <w:sz w:val="24"/>
                <w:szCs w:val="24"/>
                <w:lang w:val="ro-RO"/>
              </w:rPr>
              <w:t xml:space="preserve"> Barbu Catargiu</w:t>
            </w:r>
            <w:r w:rsidR="004330DD" w:rsidRPr="00133087">
              <w:rPr>
                <w:rFonts w:ascii="Times New Roman" w:hAnsi="Times New Roman" w:cs="Times New Roman"/>
                <w:sz w:val="24"/>
                <w:szCs w:val="24"/>
                <w:lang w:val="ro-RO"/>
              </w:rPr>
              <w:t xml:space="preserve">” al județului </w:t>
            </w:r>
            <w:r w:rsidR="005A1DDF" w:rsidRPr="00133087">
              <w:rPr>
                <w:rFonts w:ascii="Times New Roman" w:hAnsi="Times New Roman" w:cs="Times New Roman"/>
                <w:sz w:val="24"/>
                <w:szCs w:val="24"/>
                <w:lang w:val="ro-RO"/>
              </w:rPr>
              <w:t>Ialomița</w:t>
            </w:r>
            <w:r w:rsidR="004330DD" w:rsidRPr="00133087">
              <w:rPr>
                <w:rFonts w:ascii="Times New Roman" w:hAnsi="Times New Roman" w:cs="Times New Roman"/>
                <w:sz w:val="24"/>
                <w:szCs w:val="24"/>
                <w:lang w:val="ro-RO"/>
              </w:rPr>
              <w:t xml:space="preserve"> și al Detașamentului de Pompieri </w:t>
            </w:r>
            <w:r w:rsidR="005A1DDF" w:rsidRPr="00133087">
              <w:rPr>
                <w:rFonts w:ascii="Times New Roman" w:hAnsi="Times New Roman" w:cs="Times New Roman"/>
                <w:sz w:val="24"/>
                <w:szCs w:val="24"/>
                <w:lang w:val="ro-RO"/>
              </w:rPr>
              <w:t>Slobozia</w:t>
            </w:r>
          </w:p>
          <w:p w14:paraId="2F7D4503" w14:textId="77777777" w:rsidR="00134C72" w:rsidRPr="00133087"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Utilizarea instalațiilor electrice și a echipamentelor de înaltă eficiență energetică;</w:t>
            </w:r>
          </w:p>
          <w:p w14:paraId="73CD4C78"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 xml:space="preserve">Iluminarea optimă și cu eficiență ridicată poate </w:t>
            </w:r>
            <w:r w:rsidRPr="00134C72">
              <w:rPr>
                <w:rFonts w:ascii="Times New Roman" w:hAnsi="Times New Roman" w:cs="Times New Roman"/>
                <w:sz w:val="24"/>
                <w:szCs w:val="24"/>
                <w:lang w:val="ro-RO"/>
              </w:rPr>
              <w:t>reduce consumul de energie;</w:t>
            </w:r>
          </w:p>
          <w:p w14:paraId="25FB8345"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Instruirea personalului privind bunele practici în ceea ce privește întreținerea echipamentelor și eficiența energetică, inclusiv aerul condiționat optim;</w:t>
            </w:r>
          </w:p>
          <w:p w14:paraId="3CE7A24B"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Proiectarea și implementarea sistemului de management al energiei, în conformitate cu bunele practici internaționale;</w:t>
            </w:r>
          </w:p>
        </w:tc>
        <w:tc>
          <w:tcPr>
            <w:tcW w:w="1701" w:type="dxa"/>
          </w:tcPr>
          <w:p w14:paraId="1D49E1E1" w14:textId="77777777" w:rsidR="00134C72" w:rsidRPr="00134C72" w:rsidRDefault="00134C72" w:rsidP="009443A2">
            <w:pPr>
              <w:widowControl w:val="0"/>
              <w:shd w:val="clear" w:color="auto" w:fill="FFFFFF"/>
              <w:suppressAutoHyphens w:val="0"/>
              <w:autoSpaceDE w:val="0"/>
              <w:autoSpaceDN w:val="0"/>
              <w:adjustRightInd w:val="0"/>
              <w:jc w:val="center"/>
              <w:rPr>
                <w:rFonts w:ascii="Times New Roman" w:hAnsi="Times New Roman" w:cs="Times New Roman"/>
                <w:sz w:val="24"/>
                <w:szCs w:val="24"/>
                <w:lang w:val="ro-RO"/>
              </w:rPr>
            </w:pPr>
            <w:r w:rsidRPr="00134C72">
              <w:rPr>
                <w:rFonts w:ascii="Times New Roman" w:hAnsi="Times New Roman" w:cs="Times New Roman"/>
                <w:sz w:val="24"/>
                <w:szCs w:val="24"/>
                <w:lang w:val="ro-RO"/>
              </w:rPr>
              <w:t>Beneficiarul</w:t>
            </w:r>
          </w:p>
        </w:tc>
      </w:tr>
      <w:tr w:rsidR="006D3E0F" w:rsidRPr="00B946A5" w14:paraId="65F1BA4D" w14:textId="77777777" w:rsidTr="00861AEE">
        <w:trPr>
          <w:jc w:val="center"/>
        </w:trPr>
        <w:tc>
          <w:tcPr>
            <w:tcW w:w="1413" w:type="dxa"/>
            <w:vMerge/>
          </w:tcPr>
          <w:p w14:paraId="47741D5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C9687DE"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Generarea deșeurilor, inclusiv a celor speciale (electro-tehnice, etc.)</w:t>
            </w:r>
          </w:p>
        </w:tc>
        <w:tc>
          <w:tcPr>
            <w:tcW w:w="9615" w:type="dxa"/>
            <w:vAlign w:val="center"/>
          </w:tcPr>
          <w:p w14:paraId="45E733C1" w14:textId="6AACDBDC"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Implementarea unui sistem adecvat de gestionare a deșeurilor, colectare și stocare separată, asigurarea posibilității recicl</w:t>
            </w:r>
            <w:r w:rsidR="005B0540">
              <w:rPr>
                <w:rFonts w:ascii="Times New Roman" w:hAnsi="Times New Roman" w:cs="Times New Roman"/>
                <w:sz w:val="24"/>
                <w:szCs w:val="24"/>
                <w:lang w:val="ro-RO"/>
              </w:rPr>
              <w:t>ă</w:t>
            </w:r>
            <w:r w:rsidRPr="00134C72">
              <w:rPr>
                <w:rFonts w:ascii="Times New Roman" w:hAnsi="Times New Roman" w:cs="Times New Roman"/>
                <w:sz w:val="24"/>
                <w:szCs w:val="24"/>
                <w:lang w:val="ro-RO"/>
              </w:rPr>
              <w:t>rii și a reutiliz</w:t>
            </w:r>
            <w:r w:rsidR="005B0540">
              <w:rPr>
                <w:rFonts w:ascii="Times New Roman" w:hAnsi="Times New Roman" w:cs="Times New Roman"/>
                <w:sz w:val="24"/>
                <w:szCs w:val="24"/>
                <w:lang w:val="ro-RO"/>
              </w:rPr>
              <w:t>ă</w:t>
            </w:r>
            <w:r w:rsidRPr="00134C72">
              <w:rPr>
                <w:rFonts w:ascii="Times New Roman" w:hAnsi="Times New Roman" w:cs="Times New Roman"/>
                <w:sz w:val="24"/>
                <w:szCs w:val="24"/>
                <w:lang w:val="ro-RO"/>
              </w:rPr>
              <w:t>rii (dacă este cazul);</w:t>
            </w:r>
          </w:p>
          <w:p w14:paraId="51B9405D"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Semnalizare și marcaj special;</w:t>
            </w:r>
          </w:p>
          <w:p w14:paraId="4AE7140A" w14:textId="6EE31A12" w:rsidR="004263DC" w:rsidRPr="004263DC" w:rsidRDefault="00134C72" w:rsidP="004263DC">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Inventar și înregistrare;</w:t>
            </w:r>
          </w:p>
        </w:tc>
        <w:tc>
          <w:tcPr>
            <w:tcW w:w="1701" w:type="dxa"/>
          </w:tcPr>
          <w:p w14:paraId="71C7B7BD" w14:textId="77777777" w:rsidR="004263DC" w:rsidRPr="00134C72" w:rsidRDefault="00134C72"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r w:rsidRPr="00134C72">
              <w:rPr>
                <w:rFonts w:ascii="Times New Roman" w:hAnsi="Times New Roman" w:cs="Times New Roman"/>
                <w:sz w:val="24"/>
                <w:szCs w:val="24"/>
                <w:lang w:val="ro-RO"/>
              </w:rPr>
              <w:t xml:space="preserve">IGSU-UIP/ </w:t>
            </w:r>
            <w:proofErr w:type="spellStart"/>
            <w:r w:rsidR="004263DC" w:rsidRPr="00134C72">
              <w:rPr>
                <w:rFonts w:ascii="Times New Roman" w:hAnsi="Times New Roman" w:cs="Times New Roman"/>
                <w:sz w:val="24"/>
                <w:szCs w:val="24"/>
                <w:lang w:val="fr-FR"/>
              </w:rPr>
              <w:t>Contractantul</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selectat</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pentru</w:t>
            </w:r>
            <w:proofErr w:type="spellEnd"/>
          </w:p>
          <w:p w14:paraId="1DF89ED3" w14:textId="047B7512" w:rsidR="00134C72" w:rsidRPr="00134C72" w:rsidRDefault="004263DC" w:rsidP="009443A2">
            <w:pPr>
              <w:shd w:val="clear" w:color="auto" w:fill="FFFFFF"/>
              <w:suppressAutoHyphens w:val="0"/>
              <w:spacing w:after="0" w:line="240" w:lineRule="auto"/>
              <w:contextualSpacing/>
              <w:jc w:val="center"/>
              <w:rPr>
                <w:rFonts w:ascii="Times New Roman" w:hAnsi="Times New Roman" w:cs="Times New Roman"/>
                <w:sz w:val="24"/>
                <w:szCs w:val="24"/>
                <w:lang w:val="ro-RO"/>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consolidare, mansardare și refuncționalizare</w:t>
            </w:r>
          </w:p>
        </w:tc>
      </w:tr>
      <w:tr w:rsidR="006D3E0F" w:rsidRPr="00B946A5" w14:paraId="28DD0E09" w14:textId="77777777" w:rsidTr="00861AEE">
        <w:trPr>
          <w:jc w:val="center"/>
        </w:trPr>
        <w:tc>
          <w:tcPr>
            <w:tcW w:w="1413" w:type="dxa"/>
            <w:vMerge/>
          </w:tcPr>
          <w:p w14:paraId="0584F7E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59277A9D"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Consumul excesiv și contaminarea resurselor de apă</w:t>
            </w:r>
          </w:p>
        </w:tc>
        <w:tc>
          <w:tcPr>
            <w:tcW w:w="9615" w:type="dxa"/>
            <w:vAlign w:val="center"/>
          </w:tcPr>
          <w:p w14:paraId="5A97B220"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Asigurarea sistemului și mijloacelor adecvate de înregistrare a consumului de apă;</w:t>
            </w:r>
          </w:p>
          <w:p w14:paraId="08994E58"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Planificarea și implementarea măsurilor de întreținere adecvate ale sistemului de distribuție;</w:t>
            </w:r>
          </w:p>
          <w:p w14:paraId="7C5F3BD7"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Evitarea pierderilor și a consumului excesiv, etc.;</w:t>
            </w:r>
          </w:p>
        </w:tc>
        <w:tc>
          <w:tcPr>
            <w:tcW w:w="1701" w:type="dxa"/>
          </w:tcPr>
          <w:p w14:paraId="5EAF0E7C" w14:textId="77777777" w:rsidR="004263DC" w:rsidRPr="00134C72" w:rsidRDefault="00134C72"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r w:rsidRPr="00134C72">
              <w:rPr>
                <w:rFonts w:ascii="Times New Roman" w:hAnsi="Times New Roman" w:cs="Times New Roman"/>
                <w:sz w:val="24"/>
                <w:szCs w:val="24"/>
                <w:lang w:val="ro-RO"/>
              </w:rPr>
              <w:t xml:space="preserve">IGSU-UIP/ </w:t>
            </w:r>
            <w:proofErr w:type="spellStart"/>
            <w:r w:rsidR="004263DC" w:rsidRPr="00134C72">
              <w:rPr>
                <w:rFonts w:ascii="Times New Roman" w:hAnsi="Times New Roman" w:cs="Times New Roman"/>
                <w:sz w:val="24"/>
                <w:szCs w:val="24"/>
                <w:lang w:val="fr-FR"/>
              </w:rPr>
              <w:t>Contractantul</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selectat</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pentru</w:t>
            </w:r>
            <w:proofErr w:type="spellEnd"/>
          </w:p>
          <w:p w14:paraId="6C8797F2" w14:textId="0F46E778" w:rsidR="00134C72" w:rsidRPr="009443A2" w:rsidRDefault="004263DC" w:rsidP="009443A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consolidare, mansardare și refuncționalizare</w:t>
            </w:r>
          </w:p>
        </w:tc>
      </w:tr>
      <w:tr w:rsidR="006D3E0F" w:rsidRPr="00B946A5" w14:paraId="3F1DA94F" w14:textId="77777777" w:rsidTr="00861AEE">
        <w:trPr>
          <w:jc w:val="center"/>
        </w:trPr>
        <w:tc>
          <w:tcPr>
            <w:tcW w:w="1413" w:type="dxa"/>
            <w:vMerge/>
          </w:tcPr>
          <w:p w14:paraId="43703122"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219B23A" w14:textId="2E2A955A"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Poluarea aerului (sistemele de încălzire și ventilație,</w:t>
            </w:r>
            <w:r w:rsidR="004263DC">
              <w:rPr>
                <w:rFonts w:ascii="Times New Roman" w:hAnsi="Times New Roman" w:cs="Times New Roman"/>
                <w:sz w:val="24"/>
                <w:szCs w:val="24"/>
                <w:lang w:val="ro-RO"/>
              </w:rPr>
              <w:t xml:space="preserve"> </w:t>
            </w:r>
            <w:r w:rsidRPr="00134C72">
              <w:rPr>
                <w:rFonts w:ascii="Times New Roman" w:hAnsi="Times New Roman" w:cs="Times New Roman"/>
                <w:sz w:val="24"/>
                <w:szCs w:val="24"/>
                <w:lang w:val="ro-RO"/>
              </w:rPr>
              <w:t xml:space="preserve">transportul auto sunt </w:t>
            </w:r>
            <w:r w:rsidRPr="00134C72">
              <w:rPr>
                <w:rFonts w:ascii="Times New Roman" w:hAnsi="Times New Roman" w:cs="Times New Roman"/>
                <w:sz w:val="24"/>
                <w:szCs w:val="24"/>
                <w:lang w:val="ro-RO"/>
              </w:rPr>
              <w:lastRenderedPageBreak/>
              <w:t>principalele surse de emisii poluante în aer)</w:t>
            </w:r>
          </w:p>
        </w:tc>
        <w:tc>
          <w:tcPr>
            <w:tcW w:w="9615" w:type="dxa"/>
            <w:vAlign w:val="center"/>
          </w:tcPr>
          <w:p w14:paraId="6ED742D8"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lastRenderedPageBreak/>
              <w:t>Respectarea standardele de calitate și obținerea autorizației de emisii poluante în atmosferă privind echipamentele termoenergetice;</w:t>
            </w:r>
          </w:p>
          <w:p w14:paraId="532C4843"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Inventarierea și raportarea consumului de resurse;</w:t>
            </w:r>
          </w:p>
          <w:p w14:paraId="64DD0C7A"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Gestionarea corespunzătoare a deșeurilor menajere;</w:t>
            </w:r>
          </w:p>
          <w:p w14:paraId="0F3491DE"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Întreținerea și funcționarea mijloacelor de transport în modul corespunzător etc.;</w:t>
            </w:r>
          </w:p>
        </w:tc>
        <w:tc>
          <w:tcPr>
            <w:tcW w:w="1701" w:type="dxa"/>
          </w:tcPr>
          <w:p w14:paraId="1E74FE2D" w14:textId="77777777" w:rsidR="004263DC" w:rsidRPr="00134C72" w:rsidRDefault="00134C72"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r w:rsidRPr="00134C72">
              <w:rPr>
                <w:rFonts w:ascii="Times New Roman" w:hAnsi="Times New Roman" w:cs="Times New Roman"/>
                <w:sz w:val="24"/>
                <w:szCs w:val="24"/>
                <w:lang w:val="ro-RO"/>
              </w:rPr>
              <w:t xml:space="preserve">IGSU-UIP/ </w:t>
            </w:r>
            <w:proofErr w:type="spellStart"/>
            <w:r w:rsidR="004263DC" w:rsidRPr="00134C72">
              <w:rPr>
                <w:rFonts w:ascii="Times New Roman" w:hAnsi="Times New Roman" w:cs="Times New Roman"/>
                <w:sz w:val="24"/>
                <w:szCs w:val="24"/>
                <w:lang w:val="fr-FR"/>
              </w:rPr>
              <w:t>Contractantul</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selectat</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pentru</w:t>
            </w:r>
            <w:proofErr w:type="spellEnd"/>
          </w:p>
          <w:p w14:paraId="6ECCBA8D" w14:textId="32B05E5C" w:rsidR="00134C72" w:rsidRPr="009443A2" w:rsidRDefault="004263DC" w:rsidP="009443A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 xml:space="preserve">consolidare, </w:t>
            </w:r>
            <w:r>
              <w:rPr>
                <w:rFonts w:ascii="Times New Roman" w:hAnsi="Times New Roman" w:cs="Times New Roman"/>
                <w:sz w:val="24"/>
                <w:szCs w:val="24"/>
                <w:lang w:val="ro-RO"/>
              </w:rPr>
              <w:lastRenderedPageBreak/>
              <w:t>mansardare și refuncționalizare</w:t>
            </w:r>
          </w:p>
        </w:tc>
      </w:tr>
      <w:tr w:rsidR="006D3E0F" w:rsidRPr="00B946A5" w14:paraId="58D2EB22" w14:textId="77777777" w:rsidTr="00861AEE">
        <w:trPr>
          <w:jc w:val="center"/>
        </w:trPr>
        <w:tc>
          <w:tcPr>
            <w:tcW w:w="1413" w:type="dxa"/>
            <w:vMerge/>
          </w:tcPr>
          <w:p w14:paraId="6FF51FB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29CF0F3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Zgomot, poluare acustică</w:t>
            </w:r>
          </w:p>
        </w:tc>
        <w:tc>
          <w:tcPr>
            <w:tcW w:w="9615" w:type="dxa"/>
            <w:vAlign w:val="center"/>
          </w:tcPr>
          <w:p w14:paraId="07879982"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Identificarea surselor care generează zgomot;</w:t>
            </w:r>
          </w:p>
          <w:p w14:paraId="7818D29C"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Monitorizarea și măsurarea nivelului de zgomot;</w:t>
            </w:r>
          </w:p>
          <w:p w14:paraId="6B54A853"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Monitorizarea stării de sănătate a personalului și a lucrătorilor;</w:t>
            </w:r>
          </w:p>
          <w:p w14:paraId="29CA6985"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Aplicarea de măsuri tehnice pentru reducerea nivelului de zgomot;</w:t>
            </w:r>
          </w:p>
          <w:p w14:paraId="553EE669"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Semnalizarea corespunzătoare a locațiilor cu zgomot puternic;</w:t>
            </w:r>
          </w:p>
          <w:p w14:paraId="691A34D7" w14:textId="77777777" w:rsidR="00134C72" w:rsidRPr="00134C72" w:rsidRDefault="00134C72" w:rsidP="00256C3F">
            <w:pPr>
              <w:numPr>
                <w:ilvl w:val="0"/>
                <w:numId w:val="42"/>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Instruirea angajaților și a locatarilor cu privire la riscurile la care sunt expuși, etc.;</w:t>
            </w:r>
          </w:p>
        </w:tc>
        <w:tc>
          <w:tcPr>
            <w:tcW w:w="1701" w:type="dxa"/>
          </w:tcPr>
          <w:p w14:paraId="0D7C2C59" w14:textId="77777777" w:rsidR="004263DC" w:rsidRPr="00134C72" w:rsidRDefault="00134C72" w:rsidP="004263DC">
            <w:pPr>
              <w:shd w:val="clear" w:color="auto" w:fill="FFFFFF"/>
              <w:suppressAutoHyphens w:val="0"/>
              <w:spacing w:after="0" w:line="240" w:lineRule="auto"/>
              <w:contextualSpacing/>
              <w:jc w:val="center"/>
              <w:rPr>
                <w:rFonts w:ascii="Times New Roman" w:hAnsi="Times New Roman" w:cs="Times New Roman"/>
                <w:sz w:val="24"/>
                <w:szCs w:val="24"/>
                <w:lang w:val="fr-FR"/>
              </w:rPr>
            </w:pPr>
            <w:r w:rsidRPr="00134C72">
              <w:rPr>
                <w:rFonts w:ascii="Times New Roman" w:hAnsi="Times New Roman" w:cs="Times New Roman"/>
                <w:sz w:val="24"/>
                <w:szCs w:val="24"/>
                <w:lang w:val="ro-RO"/>
              </w:rPr>
              <w:t xml:space="preserve">IGSU-UIP/ </w:t>
            </w:r>
            <w:proofErr w:type="spellStart"/>
            <w:r w:rsidR="004263DC" w:rsidRPr="00134C72">
              <w:rPr>
                <w:rFonts w:ascii="Times New Roman" w:hAnsi="Times New Roman" w:cs="Times New Roman"/>
                <w:sz w:val="24"/>
                <w:szCs w:val="24"/>
                <w:lang w:val="fr-FR"/>
              </w:rPr>
              <w:t>Contractantul</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selectat</w:t>
            </w:r>
            <w:proofErr w:type="spellEnd"/>
            <w:r w:rsidR="004263DC" w:rsidRPr="00134C72">
              <w:rPr>
                <w:rFonts w:ascii="Times New Roman" w:hAnsi="Times New Roman" w:cs="Times New Roman"/>
                <w:sz w:val="24"/>
                <w:szCs w:val="24"/>
                <w:lang w:val="fr-FR"/>
              </w:rPr>
              <w:t xml:space="preserve"> </w:t>
            </w:r>
            <w:proofErr w:type="spellStart"/>
            <w:r w:rsidR="004263DC" w:rsidRPr="00134C72">
              <w:rPr>
                <w:rFonts w:ascii="Times New Roman" w:hAnsi="Times New Roman" w:cs="Times New Roman"/>
                <w:sz w:val="24"/>
                <w:szCs w:val="24"/>
                <w:lang w:val="fr-FR"/>
              </w:rPr>
              <w:t>pentru</w:t>
            </w:r>
            <w:proofErr w:type="spellEnd"/>
          </w:p>
          <w:p w14:paraId="2D6A0F1F" w14:textId="730E5EC8" w:rsidR="00134C72" w:rsidRPr="009443A2" w:rsidRDefault="004263DC" w:rsidP="009443A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r>
              <w:rPr>
                <w:rFonts w:ascii="Times New Roman" w:hAnsi="Times New Roman" w:cs="Times New Roman"/>
                <w:sz w:val="24"/>
                <w:szCs w:val="24"/>
                <w:lang w:val="ro-RO"/>
              </w:rPr>
              <w:t>consolidare, mansardare și refuncționalizare</w:t>
            </w:r>
          </w:p>
        </w:tc>
      </w:tr>
    </w:tbl>
    <w:p w14:paraId="36CFDEB8" w14:textId="5FA01AC6" w:rsidR="00134C72" w:rsidRDefault="00134C72">
      <w:pPr>
        <w:spacing w:after="0" w:line="240" w:lineRule="auto"/>
        <w:jc w:val="center"/>
        <w:rPr>
          <w:rFonts w:ascii="Times New Roman" w:hAnsi="Times New Roman" w:cs="Times New Roman"/>
          <w:b/>
          <w:i/>
          <w:sz w:val="24"/>
          <w:szCs w:val="24"/>
          <w:lang w:val="ro-RO"/>
        </w:rPr>
      </w:pPr>
    </w:p>
    <w:p w14:paraId="1C300748" w14:textId="79941777" w:rsidR="00134C72" w:rsidRDefault="00134C72">
      <w:pPr>
        <w:spacing w:after="0" w:line="240" w:lineRule="auto"/>
        <w:jc w:val="center"/>
        <w:rPr>
          <w:rFonts w:ascii="Times New Roman" w:hAnsi="Times New Roman" w:cs="Times New Roman"/>
          <w:b/>
          <w:i/>
          <w:sz w:val="24"/>
          <w:szCs w:val="24"/>
          <w:lang w:val="ro-RO"/>
        </w:rPr>
      </w:pPr>
    </w:p>
    <w:p w14:paraId="561E255B" w14:textId="77777777" w:rsidR="005E287B" w:rsidRPr="004A53A2" w:rsidRDefault="005E287B">
      <w:pPr>
        <w:rPr>
          <w:rFonts w:ascii="Times New Roman" w:hAnsi="Times New Roman" w:cs="Times New Roman"/>
          <w:lang w:val="ro-RO"/>
        </w:rPr>
        <w:sectPr w:rsidR="005E287B" w:rsidRPr="004A53A2">
          <w:footerReference w:type="default" r:id="rId22"/>
          <w:pgSz w:w="16838" w:h="11906" w:orient="landscape"/>
          <w:pgMar w:top="1138" w:right="850" w:bottom="850" w:left="850" w:header="0" w:footer="562" w:gutter="0"/>
          <w:cols w:space="720"/>
          <w:formProt w:val="0"/>
          <w:rtlGutter/>
          <w:docGrid w:linePitch="360" w:charSpace="4096"/>
        </w:sectPr>
      </w:pPr>
    </w:p>
    <w:p w14:paraId="5D8C04F9" w14:textId="77777777" w:rsidR="005E287B" w:rsidRPr="004A53A2" w:rsidRDefault="005E287B">
      <w:pPr>
        <w:spacing w:after="0" w:line="240" w:lineRule="auto"/>
        <w:jc w:val="center"/>
        <w:outlineLvl w:val="0"/>
        <w:rPr>
          <w:rFonts w:ascii="Times New Roman" w:hAnsi="Times New Roman" w:cs="Times New Roman"/>
          <w:b/>
          <w:bCs/>
          <w:sz w:val="24"/>
          <w:szCs w:val="24"/>
          <w:lang w:val="ro-RO"/>
        </w:rPr>
      </w:pPr>
    </w:p>
    <w:p w14:paraId="5FA7BA64" w14:textId="37C1C3E6" w:rsidR="005E287B" w:rsidRPr="004A53A2" w:rsidRDefault="00642FE0" w:rsidP="00256C3F">
      <w:pPr>
        <w:pStyle w:val="ANNEXES"/>
        <w:numPr>
          <w:ilvl w:val="0"/>
          <w:numId w:val="16"/>
        </w:numPr>
        <w:jc w:val="center"/>
        <w:rPr>
          <w:lang w:val="ro-RO"/>
        </w:rPr>
      </w:pPr>
      <w:bookmarkStart w:id="116" w:name="_Toc103251151"/>
      <w:r>
        <w:rPr>
          <w:lang w:val="ro-RO"/>
        </w:rPr>
        <w:t>TEMA DE PROIECTARE ȘI NOTA CONCEPTUALĂ</w:t>
      </w:r>
      <w:bookmarkEnd w:id="116"/>
      <w:r>
        <w:rPr>
          <w:lang w:val="ro-RO"/>
        </w:rPr>
        <w:t xml:space="preserve"> </w:t>
      </w:r>
    </w:p>
    <w:p w14:paraId="40A68AC9" w14:textId="522A0664" w:rsidR="005E287B" w:rsidRPr="00133087" w:rsidRDefault="00642FE0" w:rsidP="00E90F18">
      <w:pPr>
        <w:spacing w:after="0" w:line="240" w:lineRule="auto"/>
        <w:jc w:val="center"/>
        <w:rPr>
          <w:rFonts w:ascii="Times New Roman" w:hAnsi="Times New Roman" w:cs="Times New Roman"/>
          <w:b/>
          <w:bCs/>
          <w:sz w:val="28"/>
          <w:szCs w:val="28"/>
          <w:lang w:val="ro-RO"/>
        </w:rPr>
      </w:pPr>
      <w:r w:rsidRPr="00133087">
        <w:rPr>
          <w:rFonts w:ascii="Times New Roman" w:hAnsi="Times New Roman" w:cs="Times New Roman"/>
          <w:b/>
          <w:bCs/>
          <w:sz w:val="28"/>
          <w:szCs w:val="28"/>
          <w:lang w:val="ro-RO"/>
        </w:rPr>
        <w:t>Pentru obiectiv</w:t>
      </w:r>
      <w:r w:rsidR="004330DD" w:rsidRPr="00133087">
        <w:rPr>
          <w:rFonts w:ascii="Times New Roman" w:hAnsi="Times New Roman" w:cs="Times New Roman"/>
          <w:b/>
          <w:bCs/>
          <w:sz w:val="28"/>
          <w:szCs w:val="28"/>
          <w:lang w:val="ro-RO"/>
        </w:rPr>
        <w:t>ul</w:t>
      </w:r>
      <w:r w:rsidRPr="00133087">
        <w:rPr>
          <w:rFonts w:ascii="Times New Roman" w:hAnsi="Times New Roman" w:cs="Times New Roman"/>
          <w:b/>
          <w:bCs/>
          <w:sz w:val="28"/>
          <w:szCs w:val="28"/>
          <w:lang w:val="ro-RO"/>
        </w:rPr>
        <w:t xml:space="preserve"> de investiți</w:t>
      </w:r>
      <w:r w:rsidR="004330DD" w:rsidRPr="00133087">
        <w:rPr>
          <w:rFonts w:ascii="Times New Roman" w:hAnsi="Times New Roman" w:cs="Times New Roman"/>
          <w:b/>
          <w:bCs/>
          <w:sz w:val="28"/>
          <w:szCs w:val="28"/>
          <w:lang w:val="ro-RO"/>
        </w:rPr>
        <w:t>e</w:t>
      </w:r>
      <w:r w:rsidRPr="00133087">
        <w:rPr>
          <w:rFonts w:ascii="Times New Roman" w:hAnsi="Times New Roman" w:cs="Times New Roman"/>
          <w:b/>
          <w:bCs/>
          <w:sz w:val="28"/>
          <w:szCs w:val="28"/>
          <w:lang w:val="ro-RO"/>
        </w:rPr>
        <w:t xml:space="preserve"> </w:t>
      </w:r>
      <w:r w:rsidR="005E1670" w:rsidRPr="00133087">
        <w:rPr>
          <w:rFonts w:ascii="Times New Roman" w:hAnsi="Times New Roman" w:cs="Times New Roman"/>
          <w:b/>
          <w:bCs/>
          <w:sz w:val="28"/>
          <w:szCs w:val="28"/>
          <w:lang w:val="ro-RO"/>
        </w:rPr>
        <w:t>Slobozia</w:t>
      </w:r>
    </w:p>
    <w:p w14:paraId="50270F8B" w14:textId="77777777" w:rsidR="005E287B" w:rsidRPr="00133087" w:rsidRDefault="005E287B" w:rsidP="00094EEC">
      <w:pPr>
        <w:spacing w:after="0" w:line="240" w:lineRule="auto"/>
        <w:jc w:val="both"/>
        <w:rPr>
          <w:rFonts w:ascii="Times New Roman" w:hAnsi="Times New Roman" w:cs="Times New Roman"/>
          <w:sz w:val="24"/>
          <w:szCs w:val="24"/>
          <w:lang w:val="ro-RO"/>
        </w:rPr>
      </w:pPr>
    </w:p>
    <w:p w14:paraId="058C2F20" w14:textId="0E7D0A71" w:rsidR="005E287B" w:rsidRPr="00133087" w:rsidRDefault="005E287B" w:rsidP="00094EEC">
      <w:pPr>
        <w:spacing w:after="0" w:line="240" w:lineRule="auto"/>
        <w:jc w:val="both"/>
        <w:rPr>
          <w:rFonts w:ascii="Times New Roman" w:hAnsi="Times New Roman" w:cs="Times New Roman"/>
          <w:sz w:val="24"/>
          <w:szCs w:val="24"/>
          <w:lang w:val="ro-RO"/>
        </w:rPr>
      </w:pPr>
      <w:r w:rsidRPr="00133087">
        <w:rPr>
          <w:rFonts w:ascii="Times New Roman" w:hAnsi="Times New Roman" w:cs="Times New Roman"/>
          <w:sz w:val="24"/>
          <w:szCs w:val="24"/>
          <w:lang w:val="ro-RO"/>
        </w:rPr>
        <w:t>T</w:t>
      </w:r>
      <w:r w:rsidR="00642FE0" w:rsidRPr="00133087">
        <w:rPr>
          <w:rFonts w:ascii="Times New Roman" w:hAnsi="Times New Roman" w:cs="Times New Roman"/>
          <w:sz w:val="24"/>
          <w:szCs w:val="24"/>
          <w:lang w:val="ro-RO"/>
        </w:rPr>
        <w:t>ema de Proiectare și Nota Conceptuală pentru obiectiv</w:t>
      </w:r>
      <w:r w:rsidR="004330DD" w:rsidRPr="00133087">
        <w:rPr>
          <w:rFonts w:ascii="Times New Roman" w:hAnsi="Times New Roman" w:cs="Times New Roman"/>
          <w:sz w:val="24"/>
          <w:szCs w:val="24"/>
          <w:lang w:val="ro-RO"/>
        </w:rPr>
        <w:t>ul</w:t>
      </w:r>
      <w:r w:rsidR="00642FE0" w:rsidRPr="00133087">
        <w:rPr>
          <w:rFonts w:ascii="Times New Roman" w:hAnsi="Times New Roman" w:cs="Times New Roman"/>
          <w:sz w:val="24"/>
          <w:szCs w:val="24"/>
          <w:lang w:val="ro-RO"/>
        </w:rPr>
        <w:t xml:space="preserve"> de investi</w:t>
      </w:r>
      <w:r w:rsidR="004330DD" w:rsidRPr="00133087">
        <w:rPr>
          <w:rFonts w:ascii="Times New Roman" w:hAnsi="Times New Roman" w:cs="Times New Roman"/>
          <w:sz w:val="24"/>
          <w:szCs w:val="24"/>
          <w:lang w:val="ro-RO"/>
        </w:rPr>
        <w:t>ție</w:t>
      </w:r>
      <w:r w:rsidR="00642FE0" w:rsidRPr="00133087">
        <w:rPr>
          <w:rFonts w:ascii="Times New Roman" w:hAnsi="Times New Roman" w:cs="Times New Roman"/>
          <w:sz w:val="24"/>
          <w:szCs w:val="24"/>
          <w:lang w:val="ro-RO"/>
        </w:rPr>
        <w:t xml:space="preserve"> </w:t>
      </w:r>
      <w:r w:rsidR="005E1670" w:rsidRPr="00133087">
        <w:rPr>
          <w:rFonts w:ascii="Times New Roman" w:hAnsi="Times New Roman" w:cs="Times New Roman"/>
          <w:sz w:val="24"/>
          <w:szCs w:val="24"/>
          <w:lang w:val="ro-RO"/>
        </w:rPr>
        <w:t>Slobozia</w:t>
      </w:r>
      <w:r w:rsidR="00134221" w:rsidRPr="00133087">
        <w:rPr>
          <w:rFonts w:ascii="Times New Roman" w:hAnsi="Times New Roman" w:cs="Times New Roman"/>
          <w:sz w:val="24"/>
          <w:szCs w:val="24"/>
          <w:lang w:val="ro-RO"/>
        </w:rPr>
        <w:t xml:space="preserve"> </w:t>
      </w:r>
      <w:r w:rsidR="00642FE0" w:rsidRPr="00133087">
        <w:rPr>
          <w:rFonts w:ascii="Times New Roman" w:hAnsi="Times New Roman" w:cs="Times New Roman"/>
          <w:sz w:val="24"/>
          <w:szCs w:val="24"/>
          <w:lang w:val="ro-RO"/>
        </w:rPr>
        <w:t>sunt puse la dispoziție ca documente separate</w:t>
      </w:r>
      <w:r w:rsidRPr="00133087">
        <w:rPr>
          <w:rFonts w:ascii="Times New Roman" w:hAnsi="Times New Roman" w:cs="Times New Roman"/>
          <w:sz w:val="24"/>
          <w:szCs w:val="24"/>
          <w:lang w:val="ro-RO"/>
        </w:rPr>
        <w:t>.</w:t>
      </w:r>
    </w:p>
    <w:p w14:paraId="6DF89A1E" w14:textId="77777777" w:rsidR="005E287B" w:rsidRPr="004A53A2" w:rsidRDefault="005E287B" w:rsidP="00094EEC">
      <w:pPr>
        <w:spacing w:after="0" w:line="240" w:lineRule="auto"/>
        <w:jc w:val="both"/>
        <w:rPr>
          <w:rFonts w:ascii="Times New Roman" w:hAnsi="Times New Roman" w:cs="Times New Roman"/>
          <w:sz w:val="24"/>
          <w:szCs w:val="24"/>
          <w:lang w:val="ro-RO"/>
        </w:rPr>
      </w:pPr>
    </w:p>
    <w:p w14:paraId="753D5347" w14:textId="77777777" w:rsidR="005E287B" w:rsidRPr="004A53A2" w:rsidRDefault="005E287B" w:rsidP="00094EEC">
      <w:pPr>
        <w:spacing w:after="0" w:line="240" w:lineRule="auto"/>
        <w:jc w:val="both"/>
        <w:rPr>
          <w:rFonts w:ascii="Times New Roman" w:hAnsi="Times New Roman" w:cs="Times New Roman"/>
          <w:sz w:val="24"/>
          <w:szCs w:val="24"/>
          <w:lang w:val="ro-RO"/>
        </w:rPr>
      </w:pPr>
    </w:p>
    <w:sectPr w:rsidR="005E287B" w:rsidRPr="004A53A2" w:rsidSect="00E36D02">
      <w:footerReference w:type="default" r:id="rId23"/>
      <w:pgSz w:w="11906" w:h="16838"/>
      <w:pgMar w:top="851" w:right="851" w:bottom="851" w:left="1140" w:header="0" w:footer="56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97BB" w14:textId="77777777" w:rsidR="004A79CF" w:rsidRDefault="004A79CF">
      <w:pPr>
        <w:spacing w:after="0" w:line="240" w:lineRule="auto"/>
      </w:pPr>
      <w:r>
        <w:separator/>
      </w:r>
    </w:p>
  </w:endnote>
  <w:endnote w:type="continuationSeparator" w:id="0">
    <w:p w14:paraId="5AF0B8A3" w14:textId="77777777" w:rsidR="004A79CF" w:rsidRDefault="004A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57FE" w14:textId="533A5C91" w:rsidR="004A79CF" w:rsidRPr="0093284E" w:rsidRDefault="004A79CF">
    <w:pPr>
      <w:pStyle w:val="Footer"/>
      <w:tabs>
        <w:tab w:val="clear" w:pos="9026"/>
        <w:tab w:val="right" w:pos="9498"/>
      </w:tabs>
      <w:rPr>
        <w:rFonts w:ascii="Times New Roman" w:hAnsi="Times New Roman" w:cs="Times New Roman"/>
        <w:sz w:val="18"/>
        <w:szCs w:val="18"/>
        <w:lang w:val="fr-FR"/>
      </w:rPr>
    </w:pPr>
    <w:proofErr w:type="spellStart"/>
    <w:r w:rsidRPr="0093284E">
      <w:rPr>
        <w:rFonts w:ascii="Times New Roman" w:hAnsi="Times New Roman" w:cs="Times New Roman"/>
        <w:sz w:val="20"/>
        <w:szCs w:val="20"/>
        <w:lang w:val="fr-FR"/>
      </w:rPr>
      <w:t>Termeni</w:t>
    </w:r>
    <w:proofErr w:type="spellEnd"/>
    <w:r w:rsidRPr="0093284E">
      <w:rPr>
        <w:rFonts w:ascii="Times New Roman" w:hAnsi="Times New Roman" w:cs="Times New Roman"/>
        <w:sz w:val="20"/>
        <w:szCs w:val="20"/>
        <w:lang w:val="fr-FR"/>
      </w:rPr>
      <w:t xml:space="preserve"> de </w:t>
    </w:r>
    <w:proofErr w:type="spellStart"/>
    <w:r w:rsidRPr="0093284E">
      <w:rPr>
        <w:rFonts w:ascii="Times New Roman" w:hAnsi="Times New Roman" w:cs="Times New Roman"/>
        <w:sz w:val="20"/>
        <w:szCs w:val="20"/>
        <w:lang w:val="fr-FR"/>
      </w:rPr>
      <w:t>Referin</w:t>
    </w:r>
    <w:proofErr w:type="spellEnd"/>
    <w:r w:rsidRPr="0093284E">
      <w:rPr>
        <w:rFonts w:ascii="Times New Roman" w:hAnsi="Times New Roman" w:cs="Times New Roman"/>
        <w:sz w:val="20"/>
        <w:szCs w:val="20"/>
        <w:lang w:val="ro-RO"/>
      </w:rPr>
      <w:t xml:space="preserve">ță </w:t>
    </w:r>
    <w:r w:rsidRPr="0093284E">
      <w:rPr>
        <w:rFonts w:ascii="Times New Roman" w:hAnsi="Times New Roman" w:cs="Times New Roman"/>
        <w:sz w:val="20"/>
        <w:szCs w:val="20"/>
        <w:lang w:val="fr-FR"/>
      </w:rPr>
      <w:t xml:space="preserve">– </w:t>
    </w:r>
    <w:proofErr w:type="spellStart"/>
    <w:r w:rsidRPr="0093284E">
      <w:rPr>
        <w:rFonts w:ascii="Times New Roman" w:hAnsi="Times New Roman" w:cs="Times New Roman"/>
        <w:sz w:val="20"/>
        <w:szCs w:val="20"/>
        <w:lang w:val="fr-FR"/>
      </w:rPr>
      <w:t>servicii</w:t>
    </w:r>
    <w:proofErr w:type="spellEnd"/>
    <w:r w:rsidRPr="0093284E">
      <w:rPr>
        <w:rFonts w:ascii="Times New Roman" w:hAnsi="Times New Roman" w:cs="Times New Roman"/>
        <w:sz w:val="20"/>
        <w:szCs w:val="20"/>
        <w:lang w:val="fr-FR"/>
      </w:rPr>
      <w:t xml:space="preserve"> de </w:t>
    </w:r>
    <w:proofErr w:type="spellStart"/>
    <w:r w:rsidRPr="0093284E">
      <w:rPr>
        <w:rFonts w:ascii="Times New Roman" w:hAnsi="Times New Roman" w:cs="Times New Roman"/>
        <w:sz w:val="20"/>
        <w:szCs w:val="20"/>
        <w:lang w:val="fr-FR"/>
      </w:rPr>
      <w:t>consultanță</w:t>
    </w:r>
    <w:proofErr w:type="spellEnd"/>
    <w:r w:rsidRPr="0093284E">
      <w:rPr>
        <w:rFonts w:ascii="Times New Roman" w:hAnsi="Times New Roman" w:cs="Times New Roman"/>
        <w:sz w:val="20"/>
        <w:szCs w:val="20"/>
        <w:lang w:val="fr-FR"/>
      </w:rPr>
      <w:t xml:space="preserve"> - DALI, PT &amp; AT – </w:t>
    </w:r>
    <w:r w:rsidR="002F61E1" w:rsidRPr="0093284E">
      <w:rPr>
        <w:rFonts w:ascii="Times New Roman" w:hAnsi="Times New Roman" w:cs="Times New Roman"/>
        <w:sz w:val="20"/>
        <w:szCs w:val="20"/>
        <w:lang w:val="fr-FR"/>
      </w:rPr>
      <w:t>Slobozia</w:t>
    </w:r>
    <w:r w:rsidRPr="0093284E">
      <w:rPr>
        <w:rFonts w:ascii="Times New Roman" w:hAnsi="Times New Roman" w:cs="Times New Roman"/>
        <w:sz w:val="24"/>
        <w:szCs w:val="24"/>
        <w:lang w:val="fr-FR"/>
      </w:rPr>
      <w:tab/>
      <w:t xml:space="preserve"> </w:t>
    </w:r>
    <w:r w:rsidRPr="0093284E">
      <w:rPr>
        <w:rFonts w:ascii="Times New Roman" w:hAnsi="Times New Roman" w:cs="Times New Roman"/>
        <w:sz w:val="18"/>
        <w:szCs w:val="18"/>
        <w:lang w:val="fr-FR"/>
      </w:rPr>
      <w:t xml:space="preserve">Page </w:t>
    </w:r>
    <w:r w:rsidRPr="0093284E">
      <w:rPr>
        <w:rFonts w:ascii="Times New Roman" w:hAnsi="Times New Roman" w:cs="Times New Roman"/>
        <w:b/>
        <w:sz w:val="18"/>
        <w:szCs w:val="18"/>
      </w:rPr>
      <w:fldChar w:fldCharType="begin"/>
    </w:r>
    <w:r w:rsidRPr="0093284E">
      <w:rPr>
        <w:rFonts w:ascii="Times New Roman" w:hAnsi="Times New Roman" w:cs="Times New Roman"/>
        <w:b/>
        <w:sz w:val="18"/>
        <w:szCs w:val="18"/>
        <w:lang w:val="fr-FR"/>
      </w:rPr>
      <w:instrText>PAGE</w:instrText>
    </w:r>
    <w:r w:rsidRPr="0093284E">
      <w:rPr>
        <w:rFonts w:ascii="Times New Roman" w:hAnsi="Times New Roman" w:cs="Times New Roman"/>
        <w:b/>
        <w:sz w:val="18"/>
        <w:szCs w:val="18"/>
      </w:rPr>
      <w:fldChar w:fldCharType="separate"/>
    </w:r>
    <w:r w:rsidR="00445426" w:rsidRPr="0093284E">
      <w:rPr>
        <w:rFonts w:ascii="Times New Roman" w:hAnsi="Times New Roman" w:cs="Times New Roman"/>
        <w:b/>
        <w:noProof/>
        <w:sz w:val="18"/>
        <w:szCs w:val="18"/>
        <w:lang w:val="fr-FR"/>
      </w:rPr>
      <w:t>3</w:t>
    </w:r>
    <w:r w:rsidRPr="0093284E">
      <w:rPr>
        <w:rFonts w:ascii="Times New Roman" w:hAnsi="Times New Roman" w:cs="Times New Roman"/>
        <w:b/>
        <w:sz w:val="18"/>
        <w:szCs w:val="18"/>
      </w:rPr>
      <w:fldChar w:fldCharType="end"/>
    </w:r>
    <w:r w:rsidRPr="0093284E">
      <w:rPr>
        <w:rFonts w:ascii="Times New Roman" w:hAnsi="Times New Roman" w:cs="Times New Roman"/>
        <w:b/>
        <w:sz w:val="18"/>
        <w:szCs w:val="18"/>
        <w:lang w:val="fr-FR"/>
      </w:rPr>
      <w:t>/</w:t>
    </w:r>
    <w:r w:rsidRPr="0093284E">
      <w:rPr>
        <w:rFonts w:ascii="Times New Roman" w:hAnsi="Times New Roman" w:cs="Times New Roman"/>
        <w:sz w:val="18"/>
        <w:szCs w:val="18"/>
        <w:lang w:val="fr-FR"/>
      </w:rPr>
      <w:t xml:space="preserve"> </w:t>
    </w:r>
    <w:r w:rsidRPr="0093284E">
      <w:rPr>
        <w:rFonts w:ascii="Times New Roman" w:hAnsi="Times New Roman" w:cs="Times New Roman"/>
        <w:b/>
        <w:sz w:val="18"/>
        <w:szCs w:val="18"/>
      </w:rPr>
      <w:fldChar w:fldCharType="begin"/>
    </w:r>
    <w:r w:rsidRPr="0093284E">
      <w:rPr>
        <w:rFonts w:ascii="Times New Roman" w:hAnsi="Times New Roman" w:cs="Times New Roman"/>
        <w:b/>
        <w:sz w:val="18"/>
        <w:szCs w:val="18"/>
        <w:lang w:val="fr-FR"/>
      </w:rPr>
      <w:instrText>NUMPAGES</w:instrText>
    </w:r>
    <w:r w:rsidRPr="0093284E">
      <w:rPr>
        <w:rFonts w:ascii="Times New Roman" w:hAnsi="Times New Roman" w:cs="Times New Roman"/>
        <w:b/>
        <w:sz w:val="18"/>
        <w:szCs w:val="18"/>
      </w:rPr>
      <w:fldChar w:fldCharType="separate"/>
    </w:r>
    <w:r w:rsidR="00445426" w:rsidRPr="0093284E">
      <w:rPr>
        <w:rFonts w:ascii="Times New Roman" w:hAnsi="Times New Roman" w:cs="Times New Roman"/>
        <w:b/>
        <w:noProof/>
        <w:sz w:val="18"/>
        <w:szCs w:val="18"/>
        <w:lang w:val="fr-FR"/>
      </w:rPr>
      <w:t>39</w:t>
    </w:r>
    <w:r w:rsidRPr="0093284E">
      <w:rPr>
        <w:rFonts w:ascii="Times New Roman" w:hAnsi="Times New Roman" w:cs="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A2BB" w14:textId="06DFBD4D" w:rsidR="004A79CF" w:rsidRPr="008618A7" w:rsidRDefault="004A79CF" w:rsidP="001A736B">
    <w:pPr>
      <w:pStyle w:val="Footer"/>
      <w:tabs>
        <w:tab w:val="clear" w:pos="9026"/>
        <w:tab w:val="right" w:pos="9498"/>
      </w:tabs>
      <w:rPr>
        <w:rFonts w:ascii="Times New Roman" w:hAnsi="Times New Roman" w:cs="Times New Roman"/>
        <w:sz w:val="18"/>
        <w:szCs w:val="18"/>
        <w:lang w:val="fr-FR"/>
      </w:rPr>
    </w:pPr>
    <w:proofErr w:type="spellStart"/>
    <w:r w:rsidRPr="008618A7">
      <w:rPr>
        <w:rFonts w:ascii="Times New Roman" w:hAnsi="Times New Roman" w:cs="Times New Roman"/>
        <w:sz w:val="20"/>
        <w:szCs w:val="20"/>
        <w:lang w:val="fr-FR"/>
      </w:rPr>
      <w:t>Termeni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Referin</w:t>
    </w:r>
    <w:proofErr w:type="spellEnd"/>
    <w:r w:rsidRPr="008618A7">
      <w:rPr>
        <w:rFonts w:ascii="Times New Roman" w:hAnsi="Times New Roman" w:cs="Times New Roman"/>
        <w:sz w:val="20"/>
        <w:szCs w:val="20"/>
        <w:lang w:val="ro-RO"/>
      </w:rPr>
      <w:t xml:space="preserve">ță </w:t>
    </w:r>
    <w:r w:rsidRPr="008618A7">
      <w:rPr>
        <w:rFonts w:ascii="Times New Roman" w:hAnsi="Times New Roman" w:cs="Times New Roman"/>
        <w:sz w:val="20"/>
        <w:szCs w:val="20"/>
        <w:lang w:val="fr-FR"/>
      </w:rPr>
      <w:t xml:space="preserve">– </w:t>
    </w:r>
    <w:proofErr w:type="spellStart"/>
    <w:r w:rsidRPr="008618A7">
      <w:rPr>
        <w:rFonts w:ascii="Times New Roman" w:hAnsi="Times New Roman" w:cs="Times New Roman"/>
        <w:sz w:val="20"/>
        <w:szCs w:val="20"/>
        <w:lang w:val="fr-FR"/>
      </w:rPr>
      <w:t>servicii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consultanță</w:t>
    </w:r>
    <w:proofErr w:type="spellEnd"/>
    <w:r w:rsidRPr="008618A7">
      <w:rPr>
        <w:rFonts w:ascii="Times New Roman" w:hAnsi="Times New Roman" w:cs="Times New Roman"/>
        <w:sz w:val="20"/>
        <w:szCs w:val="20"/>
        <w:lang w:val="fr-FR"/>
      </w:rPr>
      <w:t xml:space="preserve"> - DALI, PT &amp; AT - </w:t>
    </w:r>
    <w:bookmarkStart w:id="76" w:name="_Hlk103779253"/>
    <w:r w:rsidR="00CA3784" w:rsidRPr="008618A7">
      <w:rPr>
        <w:rFonts w:ascii="Times New Roman" w:hAnsi="Times New Roman" w:cs="Times New Roman"/>
        <w:sz w:val="20"/>
        <w:szCs w:val="20"/>
        <w:lang w:val="fr-FR"/>
      </w:rPr>
      <w:t>Slobozia</w:t>
    </w:r>
    <w:bookmarkEnd w:id="76"/>
    <w:r w:rsidRPr="008618A7">
      <w:rPr>
        <w:rFonts w:ascii="Times New Roman" w:hAnsi="Times New Roman" w:cs="Times New Roman"/>
        <w:sz w:val="24"/>
        <w:szCs w:val="24"/>
        <w:lang w:val="fr-FR"/>
      </w:rPr>
      <w:tab/>
      <w:t xml:space="preserve"> </w:t>
    </w:r>
    <w:r w:rsidRPr="008618A7">
      <w:rPr>
        <w:rFonts w:ascii="Times New Roman" w:hAnsi="Times New Roman" w:cs="Times New Roman"/>
        <w:sz w:val="18"/>
        <w:szCs w:val="18"/>
        <w:lang w:val="fr-FR"/>
      </w:rPr>
      <w:t xml:space="preserve">Page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PAGE</w:instrText>
    </w:r>
    <w:r w:rsidRPr="008618A7">
      <w:rPr>
        <w:rFonts w:ascii="Times New Roman" w:hAnsi="Times New Roman" w:cs="Times New Roman"/>
        <w:b/>
        <w:sz w:val="18"/>
        <w:szCs w:val="18"/>
      </w:rPr>
      <w:fldChar w:fldCharType="separate"/>
    </w:r>
    <w:r w:rsidR="00A73173" w:rsidRPr="008618A7">
      <w:rPr>
        <w:rFonts w:ascii="Times New Roman" w:hAnsi="Times New Roman" w:cs="Times New Roman"/>
        <w:b/>
        <w:noProof/>
        <w:sz w:val="18"/>
        <w:szCs w:val="18"/>
        <w:lang w:val="fr-FR"/>
      </w:rPr>
      <w:t>17</w:t>
    </w:r>
    <w:r w:rsidRPr="008618A7">
      <w:rPr>
        <w:rFonts w:ascii="Times New Roman" w:hAnsi="Times New Roman" w:cs="Times New Roman"/>
        <w:b/>
        <w:sz w:val="18"/>
        <w:szCs w:val="18"/>
      </w:rPr>
      <w:fldChar w:fldCharType="end"/>
    </w:r>
    <w:r w:rsidRPr="008618A7">
      <w:rPr>
        <w:rFonts w:ascii="Times New Roman" w:hAnsi="Times New Roman" w:cs="Times New Roman"/>
        <w:b/>
        <w:sz w:val="18"/>
        <w:szCs w:val="18"/>
        <w:lang w:val="fr-FR"/>
      </w:rPr>
      <w:t>/</w:t>
    </w:r>
    <w:r w:rsidRPr="008618A7">
      <w:rPr>
        <w:rFonts w:ascii="Times New Roman" w:hAnsi="Times New Roman" w:cs="Times New Roman"/>
        <w:sz w:val="18"/>
        <w:szCs w:val="18"/>
        <w:lang w:val="fr-FR"/>
      </w:rPr>
      <w:t xml:space="preserv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NUMPAGES</w:instrText>
    </w:r>
    <w:r w:rsidRPr="008618A7">
      <w:rPr>
        <w:rFonts w:ascii="Times New Roman" w:hAnsi="Times New Roman" w:cs="Times New Roman"/>
        <w:b/>
        <w:sz w:val="18"/>
        <w:szCs w:val="18"/>
      </w:rPr>
      <w:fldChar w:fldCharType="separate"/>
    </w:r>
    <w:r w:rsidR="00A73173" w:rsidRPr="008618A7">
      <w:rPr>
        <w:rFonts w:ascii="Times New Roman" w:hAnsi="Times New Roman" w:cs="Times New Roman"/>
        <w:b/>
        <w:noProof/>
        <w:sz w:val="18"/>
        <w:szCs w:val="18"/>
        <w:lang w:val="fr-FR"/>
      </w:rPr>
      <w:t>39</w:t>
    </w:r>
    <w:r w:rsidRPr="008618A7">
      <w:rPr>
        <w:rFonts w:ascii="Times New Roman" w:hAnsi="Times New Roman" w:cs="Times New Roman"/>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83E0" w14:textId="73CE2B9C" w:rsidR="004A79CF" w:rsidRPr="008618A7" w:rsidRDefault="004A79CF">
    <w:pPr>
      <w:pStyle w:val="Footer"/>
      <w:tabs>
        <w:tab w:val="clear" w:pos="9026"/>
        <w:tab w:val="right" w:pos="9498"/>
      </w:tabs>
      <w:rPr>
        <w:rFonts w:ascii="Times New Roman" w:hAnsi="Times New Roman" w:cs="Times New Roman"/>
        <w:sz w:val="18"/>
        <w:szCs w:val="18"/>
        <w:lang w:val="fr-FR"/>
      </w:rPr>
    </w:pPr>
    <w:proofErr w:type="spellStart"/>
    <w:r w:rsidRPr="008618A7">
      <w:rPr>
        <w:rFonts w:ascii="Times New Roman" w:hAnsi="Times New Roman" w:cs="Times New Roman"/>
        <w:sz w:val="20"/>
        <w:szCs w:val="20"/>
        <w:lang w:val="fr-FR"/>
      </w:rPr>
      <w:t>Termeni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Referin</w:t>
    </w:r>
    <w:proofErr w:type="spellEnd"/>
    <w:r w:rsidRPr="008618A7">
      <w:rPr>
        <w:rFonts w:ascii="Times New Roman" w:hAnsi="Times New Roman" w:cs="Times New Roman"/>
        <w:sz w:val="20"/>
        <w:szCs w:val="20"/>
        <w:lang w:val="ro-RO"/>
      </w:rPr>
      <w:t xml:space="preserve">ță </w:t>
    </w:r>
    <w:r w:rsidRPr="008618A7">
      <w:rPr>
        <w:rFonts w:ascii="Times New Roman" w:hAnsi="Times New Roman" w:cs="Times New Roman"/>
        <w:sz w:val="20"/>
        <w:szCs w:val="20"/>
        <w:lang w:val="fr-FR"/>
      </w:rPr>
      <w:t xml:space="preserve">– </w:t>
    </w:r>
    <w:proofErr w:type="spellStart"/>
    <w:r w:rsidRPr="008618A7">
      <w:rPr>
        <w:rFonts w:ascii="Times New Roman" w:hAnsi="Times New Roman" w:cs="Times New Roman"/>
        <w:sz w:val="20"/>
        <w:szCs w:val="20"/>
        <w:lang w:val="fr-FR"/>
      </w:rPr>
      <w:t>servicii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consultanță</w:t>
    </w:r>
    <w:proofErr w:type="spellEnd"/>
    <w:r w:rsidRPr="008618A7">
      <w:rPr>
        <w:rFonts w:ascii="Times New Roman" w:hAnsi="Times New Roman" w:cs="Times New Roman"/>
        <w:sz w:val="20"/>
        <w:szCs w:val="20"/>
        <w:lang w:val="fr-FR"/>
      </w:rPr>
      <w:t xml:space="preserve"> - DALI, PT &amp; AT - </w:t>
    </w:r>
    <w:r w:rsidR="005E1670" w:rsidRPr="008618A7">
      <w:rPr>
        <w:rFonts w:ascii="Times New Roman" w:hAnsi="Times New Roman" w:cs="Times New Roman"/>
        <w:sz w:val="20"/>
        <w:szCs w:val="20"/>
        <w:lang w:val="fr-FR"/>
      </w:rPr>
      <w:t>Slobozia</w:t>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t xml:space="preserve"> </w:t>
    </w:r>
    <w:r w:rsidRPr="008618A7">
      <w:rPr>
        <w:rFonts w:ascii="Times New Roman" w:hAnsi="Times New Roman" w:cs="Times New Roman"/>
        <w:sz w:val="18"/>
        <w:szCs w:val="18"/>
        <w:lang w:val="fr-FR"/>
      </w:rPr>
      <w:t xml:space="preserve">Page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PAGE</w:instrText>
    </w:r>
    <w:r w:rsidRPr="008618A7">
      <w:rPr>
        <w:rFonts w:ascii="Times New Roman" w:hAnsi="Times New Roman" w:cs="Times New Roman"/>
        <w:b/>
        <w:sz w:val="18"/>
        <w:szCs w:val="18"/>
      </w:rPr>
      <w:fldChar w:fldCharType="separate"/>
    </w:r>
    <w:r w:rsidR="00A73173" w:rsidRPr="008618A7">
      <w:rPr>
        <w:rFonts w:ascii="Times New Roman" w:hAnsi="Times New Roman" w:cs="Times New Roman"/>
        <w:b/>
        <w:noProof/>
        <w:sz w:val="18"/>
        <w:szCs w:val="18"/>
        <w:lang w:val="fr-FR"/>
      </w:rPr>
      <w:t>19</w:t>
    </w:r>
    <w:r w:rsidRPr="008618A7">
      <w:rPr>
        <w:rFonts w:ascii="Times New Roman" w:hAnsi="Times New Roman" w:cs="Times New Roman"/>
        <w:b/>
        <w:sz w:val="18"/>
        <w:szCs w:val="18"/>
      </w:rPr>
      <w:fldChar w:fldCharType="end"/>
    </w:r>
    <w:r w:rsidRPr="008618A7">
      <w:rPr>
        <w:rFonts w:ascii="Times New Roman" w:hAnsi="Times New Roman" w:cs="Times New Roman"/>
        <w:b/>
        <w:sz w:val="18"/>
        <w:szCs w:val="18"/>
        <w:lang w:val="fr-FR"/>
      </w:rPr>
      <w:t>/</w:t>
    </w:r>
    <w:r w:rsidRPr="008618A7">
      <w:rPr>
        <w:rFonts w:ascii="Times New Roman" w:hAnsi="Times New Roman" w:cs="Times New Roman"/>
        <w:sz w:val="18"/>
        <w:szCs w:val="18"/>
        <w:lang w:val="fr-FR"/>
      </w:rPr>
      <w:t xml:space="preserv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NUMPAGES</w:instrText>
    </w:r>
    <w:r w:rsidRPr="008618A7">
      <w:rPr>
        <w:rFonts w:ascii="Times New Roman" w:hAnsi="Times New Roman" w:cs="Times New Roman"/>
        <w:b/>
        <w:sz w:val="18"/>
        <w:szCs w:val="18"/>
      </w:rPr>
      <w:fldChar w:fldCharType="separate"/>
    </w:r>
    <w:r w:rsidR="00A73173" w:rsidRPr="008618A7">
      <w:rPr>
        <w:rFonts w:ascii="Times New Roman" w:hAnsi="Times New Roman" w:cs="Times New Roman"/>
        <w:b/>
        <w:noProof/>
        <w:sz w:val="18"/>
        <w:szCs w:val="18"/>
        <w:lang w:val="fr-FR"/>
      </w:rPr>
      <w:t>39</w:t>
    </w:r>
    <w:r w:rsidRPr="008618A7">
      <w:rPr>
        <w:rFonts w:ascii="Times New Roman" w:hAnsi="Times New Roman" w:cs="Times New Roman"/>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F38" w14:textId="49DA076C" w:rsidR="004A79CF" w:rsidRPr="008618A7" w:rsidRDefault="004A79CF" w:rsidP="001A736B">
    <w:pPr>
      <w:pStyle w:val="Footer"/>
      <w:tabs>
        <w:tab w:val="clear" w:pos="9026"/>
        <w:tab w:val="right" w:pos="9498"/>
      </w:tabs>
      <w:rPr>
        <w:rFonts w:ascii="Times New Roman" w:hAnsi="Times New Roman" w:cs="Times New Roman"/>
        <w:sz w:val="18"/>
        <w:szCs w:val="18"/>
        <w:lang w:val="fr-FR"/>
      </w:rPr>
    </w:pPr>
    <w:proofErr w:type="spellStart"/>
    <w:r w:rsidRPr="008618A7">
      <w:rPr>
        <w:rFonts w:ascii="Times New Roman" w:hAnsi="Times New Roman" w:cs="Times New Roman"/>
        <w:sz w:val="20"/>
        <w:szCs w:val="20"/>
        <w:lang w:val="fr-FR"/>
      </w:rPr>
      <w:t>Termeni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Referin</w:t>
    </w:r>
    <w:proofErr w:type="spellEnd"/>
    <w:r w:rsidRPr="008618A7">
      <w:rPr>
        <w:rFonts w:ascii="Times New Roman" w:hAnsi="Times New Roman" w:cs="Times New Roman"/>
        <w:sz w:val="20"/>
        <w:szCs w:val="20"/>
        <w:lang w:val="ro-RO"/>
      </w:rPr>
      <w:t xml:space="preserve">ță </w:t>
    </w:r>
    <w:r w:rsidRPr="008618A7">
      <w:rPr>
        <w:rFonts w:ascii="Times New Roman" w:hAnsi="Times New Roman" w:cs="Times New Roman"/>
        <w:sz w:val="20"/>
        <w:szCs w:val="20"/>
        <w:lang w:val="fr-FR"/>
      </w:rPr>
      <w:t xml:space="preserve">– </w:t>
    </w:r>
    <w:proofErr w:type="spellStart"/>
    <w:r w:rsidRPr="008618A7">
      <w:rPr>
        <w:rFonts w:ascii="Times New Roman" w:hAnsi="Times New Roman" w:cs="Times New Roman"/>
        <w:sz w:val="20"/>
        <w:szCs w:val="20"/>
        <w:lang w:val="fr-FR"/>
      </w:rPr>
      <w:t>servicii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consultanță</w:t>
    </w:r>
    <w:proofErr w:type="spellEnd"/>
    <w:r w:rsidRPr="008618A7">
      <w:rPr>
        <w:rFonts w:ascii="Times New Roman" w:hAnsi="Times New Roman" w:cs="Times New Roman"/>
        <w:sz w:val="20"/>
        <w:szCs w:val="20"/>
        <w:lang w:val="fr-FR"/>
      </w:rPr>
      <w:t xml:space="preserve"> - DALI, PT &amp; AT - </w:t>
    </w:r>
    <w:r w:rsidR="005E1670" w:rsidRPr="008618A7">
      <w:rPr>
        <w:rFonts w:ascii="Times New Roman" w:hAnsi="Times New Roman" w:cs="Times New Roman"/>
        <w:sz w:val="20"/>
        <w:szCs w:val="20"/>
        <w:lang w:val="fr-FR"/>
      </w:rPr>
      <w:t>Slobozia</w:t>
    </w:r>
    <w:r w:rsidRPr="008618A7">
      <w:rPr>
        <w:rFonts w:ascii="Times New Roman" w:hAnsi="Times New Roman" w:cs="Times New Roman"/>
        <w:sz w:val="24"/>
        <w:szCs w:val="24"/>
        <w:lang w:val="fr-FR"/>
      </w:rPr>
      <w:tab/>
      <w:t xml:space="preserve"> </w:t>
    </w:r>
    <w:r w:rsidRPr="008618A7">
      <w:rPr>
        <w:rFonts w:ascii="Times New Roman" w:hAnsi="Times New Roman" w:cs="Times New Roman"/>
        <w:sz w:val="18"/>
        <w:szCs w:val="18"/>
        <w:lang w:val="fr-FR"/>
      </w:rPr>
      <w:t xml:space="preserve">Page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PAGE</w:instrText>
    </w:r>
    <w:r w:rsidRPr="008618A7">
      <w:rPr>
        <w:rFonts w:ascii="Times New Roman" w:hAnsi="Times New Roman" w:cs="Times New Roman"/>
        <w:b/>
        <w:sz w:val="18"/>
        <w:szCs w:val="18"/>
      </w:rPr>
      <w:fldChar w:fldCharType="separate"/>
    </w:r>
    <w:r w:rsidR="00445426" w:rsidRPr="008618A7">
      <w:rPr>
        <w:rFonts w:ascii="Times New Roman" w:hAnsi="Times New Roman" w:cs="Times New Roman"/>
        <w:b/>
        <w:noProof/>
        <w:sz w:val="18"/>
        <w:szCs w:val="18"/>
        <w:lang w:val="fr-FR"/>
      </w:rPr>
      <w:t>20</w:t>
    </w:r>
    <w:r w:rsidRPr="008618A7">
      <w:rPr>
        <w:rFonts w:ascii="Times New Roman" w:hAnsi="Times New Roman" w:cs="Times New Roman"/>
        <w:b/>
        <w:sz w:val="18"/>
        <w:szCs w:val="18"/>
      </w:rPr>
      <w:fldChar w:fldCharType="end"/>
    </w:r>
    <w:r w:rsidRPr="008618A7">
      <w:rPr>
        <w:rFonts w:ascii="Times New Roman" w:hAnsi="Times New Roman" w:cs="Times New Roman"/>
        <w:b/>
        <w:sz w:val="18"/>
        <w:szCs w:val="18"/>
        <w:lang w:val="fr-FR"/>
      </w:rPr>
      <w:t>/</w:t>
    </w:r>
    <w:r w:rsidRPr="008618A7">
      <w:rPr>
        <w:rFonts w:ascii="Times New Roman" w:hAnsi="Times New Roman" w:cs="Times New Roman"/>
        <w:sz w:val="18"/>
        <w:szCs w:val="18"/>
        <w:lang w:val="fr-FR"/>
      </w:rPr>
      <w:t xml:space="preserv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NUMPAGES</w:instrText>
    </w:r>
    <w:r w:rsidRPr="008618A7">
      <w:rPr>
        <w:rFonts w:ascii="Times New Roman" w:hAnsi="Times New Roman" w:cs="Times New Roman"/>
        <w:b/>
        <w:sz w:val="18"/>
        <w:szCs w:val="18"/>
      </w:rPr>
      <w:fldChar w:fldCharType="separate"/>
    </w:r>
    <w:r w:rsidR="00445426" w:rsidRPr="008618A7">
      <w:rPr>
        <w:rFonts w:ascii="Times New Roman" w:hAnsi="Times New Roman" w:cs="Times New Roman"/>
        <w:b/>
        <w:noProof/>
        <w:sz w:val="18"/>
        <w:szCs w:val="18"/>
        <w:lang w:val="fr-FR"/>
      </w:rPr>
      <w:t>39</w:t>
    </w:r>
    <w:r w:rsidRPr="008618A7">
      <w:rPr>
        <w:rFonts w:ascii="Times New Roman" w:hAnsi="Times New Roman" w:cs="Times New Roman"/>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2E7" w14:textId="7D97BEA8" w:rsidR="004A79CF" w:rsidRPr="008618A7" w:rsidRDefault="004A79CF" w:rsidP="001A736B">
    <w:pPr>
      <w:pStyle w:val="Footer"/>
      <w:tabs>
        <w:tab w:val="clear" w:pos="9026"/>
        <w:tab w:val="right" w:pos="9498"/>
      </w:tabs>
      <w:rPr>
        <w:rFonts w:ascii="Times New Roman" w:hAnsi="Times New Roman" w:cs="Times New Roman"/>
        <w:sz w:val="18"/>
        <w:szCs w:val="18"/>
        <w:lang w:val="fr-FR"/>
      </w:rPr>
    </w:pPr>
    <w:proofErr w:type="spellStart"/>
    <w:r w:rsidRPr="008618A7">
      <w:rPr>
        <w:rFonts w:ascii="Times New Roman" w:hAnsi="Times New Roman" w:cs="Times New Roman"/>
        <w:sz w:val="20"/>
        <w:szCs w:val="20"/>
        <w:lang w:val="fr-FR"/>
      </w:rPr>
      <w:t>Termeni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Referin</w:t>
    </w:r>
    <w:proofErr w:type="spellEnd"/>
    <w:r w:rsidRPr="008618A7">
      <w:rPr>
        <w:rFonts w:ascii="Times New Roman" w:hAnsi="Times New Roman" w:cs="Times New Roman"/>
        <w:sz w:val="20"/>
        <w:szCs w:val="20"/>
        <w:lang w:val="ro-RO"/>
      </w:rPr>
      <w:t xml:space="preserve">ță </w:t>
    </w:r>
    <w:r w:rsidRPr="008618A7">
      <w:rPr>
        <w:rFonts w:ascii="Times New Roman" w:hAnsi="Times New Roman" w:cs="Times New Roman"/>
        <w:sz w:val="20"/>
        <w:szCs w:val="20"/>
        <w:lang w:val="fr-FR"/>
      </w:rPr>
      <w:t xml:space="preserve">– </w:t>
    </w:r>
    <w:proofErr w:type="spellStart"/>
    <w:r w:rsidRPr="008618A7">
      <w:rPr>
        <w:rFonts w:ascii="Times New Roman" w:hAnsi="Times New Roman" w:cs="Times New Roman"/>
        <w:sz w:val="20"/>
        <w:szCs w:val="20"/>
        <w:lang w:val="fr-FR"/>
      </w:rPr>
      <w:t>servicii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consultanță</w:t>
    </w:r>
    <w:proofErr w:type="spellEnd"/>
    <w:r w:rsidRPr="008618A7">
      <w:rPr>
        <w:rFonts w:ascii="Times New Roman" w:hAnsi="Times New Roman" w:cs="Times New Roman"/>
        <w:sz w:val="20"/>
        <w:szCs w:val="20"/>
        <w:lang w:val="fr-FR"/>
      </w:rPr>
      <w:t xml:space="preserve"> - DALI, PT &amp; AT - </w:t>
    </w:r>
    <w:r w:rsidR="005E1670" w:rsidRPr="008618A7">
      <w:rPr>
        <w:rFonts w:ascii="Times New Roman" w:hAnsi="Times New Roman" w:cs="Times New Roman"/>
        <w:sz w:val="20"/>
        <w:szCs w:val="20"/>
        <w:lang w:val="fr-FR"/>
      </w:rPr>
      <w:t>Slobozia</w:t>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r>
    <w:r w:rsidRPr="008618A7">
      <w:rPr>
        <w:rFonts w:ascii="Times New Roman" w:hAnsi="Times New Roman" w:cs="Times New Roman"/>
        <w:sz w:val="24"/>
        <w:szCs w:val="24"/>
        <w:lang w:val="fr-FR"/>
      </w:rPr>
      <w:tab/>
      <w:t xml:space="preserve"> </w:t>
    </w:r>
    <w:r w:rsidRPr="008618A7">
      <w:rPr>
        <w:rFonts w:ascii="Times New Roman" w:hAnsi="Times New Roman" w:cs="Times New Roman"/>
        <w:sz w:val="18"/>
        <w:szCs w:val="18"/>
        <w:lang w:val="fr-FR"/>
      </w:rPr>
      <w:t xml:space="preserve">Page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PAGE</w:instrText>
    </w:r>
    <w:r w:rsidRPr="008618A7">
      <w:rPr>
        <w:rFonts w:ascii="Times New Roman" w:hAnsi="Times New Roman" w:cs="Times New Roman"/>
        <w:b/>
        <w:sz w:val="18"/>
        <w:szCs w:val="18"/>
      </w:rPr>
      <w:fldChar w:fldCharType="separate"/>
    </w:r>
    <w:r w:rsidR="00A73173" w:rsidRPr="008618A7">
      <w:rPr>
        <w:rFonts w:ascii="Times New Roman" w:hAnsi="Times New Roman" w:cs="Times New Roman"/>
        <w:b/>
        <w:noProof/>
        <w:sz w:val="18"/>
        <w:szCs w:val="18"/>
        <w:lang w:val="fr-FR"/>
      </w:rPr>
      <w:t>24</w:t>
    </w:r>
    <w:r w:rsidRPr="008618A7">
      <w:rPr>
        <w:rFonts w:ascii="Times New Roman" w:hAnsi="Times New Roman" w:cs="Times New Roman"/>
        <w:b/>
        <w:sz w:val="18"/>
        <w:szCs w:val="18"/>
      </w:rPr>
      <w:fldChar w:fldCharType="end"/>
    </w:r>
    <w:r w:rsidRPr="008618A7">
      <w:rPr>
        <w:rFonts w:ascii="Times New Roman" w:hAnsi="Times New Roman" w:cs="Times New Roman"/>
        <w:b/>
        <w:sz w:val="18"/>
        <w:szCs w:val="18"/>
        <w:lang w:val="fr-FR"/>
      </w:rPr>
      <w:t>/</w:t>
    </w:r>
    <w:r w:rsidRPr="008618A7">
      <w:rPr>
        <w:rFonts w:ascii="Times New Roman" w:hAnsi="Times New Roman" w:cs="Times New Roman"/>
        <w:sz w:val="18"/>
        <w:szCs w:val="18"/>
        <w:lang w:val="fr-FR"/>
      </w:rPr>
      <w:t xml:space="preserv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NUMPAGES</w:instrText>
    </w:r>
    <w:r w:rsidRPr="008618A7">
      <w:rPr>
        <w:rFonts w:ascii="Times New Roman" w:hAnsi="Times New Roman" w:cs="Times New Roman"/>
        <w:b/>
        <w:sz w:val="18"/>
        <w:szCs w:val="18"/>
      </w:rPr>
      <w:fldChar w:fldCharType="separate"/>
    </w:r>
    <w:r w:rsidR="00A73173" w:rsidRPr="008618A7">
      <w:rPr>
        <w:rFonts w:ascii="Times New Roman" w:hAnsi="Times New Roman" w:cs="Times New Roman"/>
        <w:b/>
        <w:noProof/>
        <w:sz w:val="18"/>
        <w:szCs w:val="18"/>
        <w:lang w:val="fr-FR"/>
      </w:rPr>
      <w:t>39</w:t>
    </w:r>
    <w:r w:rsidRPr="008618A7">
      <w:rPr>
        <w:rFonts w:ascii="Times New Roman" w:hAnsi="Times New Roman" w:cs="Times New Roman"/>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F65" w14:textId="757C02F6" w:rsidR="004A79CF" w:rsidRPr="008618A7" w:rsidRDefault="004A79CF" w:rsidP="001A736B">
    <w:pPr>
      <w:pStyle w:val="Footer"/>
      <w:tabs>
        <w:tab w:val="clear" w:pos="9026"/>
        <w:tab w:val="right" w:pos="9498"/>
      </w:tabs>
      <w:rPr>
        <w:rFonts w:ascii="Times New Roman" w:hAnsi="Times New Roman" w:cs="Times New Roman"/>
        <w:sz w:val="18"/>
        <w:szCs w:val="18"/>
        <w:lang w:val="fr-FR"/>
      </w:rPr>
    </w:pPr>
    <w:proofErr w:type="spellStart"/>
    <w:r w:rsidRPr="008618A7">
      <w:rPr>
        <w:rFonts w:ascii="Times New Roman" w:hAnsi="Times New Roman" w:cs="Times New Roman"/>
        <w:sz w:val="20"/>
        <w:szCs w:val="20"/>
        <w:lang w:val="fr-FR"/>
      </w:rPr>
      <w:t>Termeni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Referin</w:t>
    </w:r>
    <w:proofErr w:type="spellEnd"/>
    <w:r w:rsidRPr="008618A7">
      <w:rPr>
        <w:rFonts w:ascii="Times New Roman" w:hAnsi="Times New Roman" w:cs="Times New Roman"/>
        <w:sz w:val="20"/>
        <w:szCs w:val="20"/>
        <w:lang w:val="ro-RO"/>
      </w:rPr>
      <w:t xml:space="preserve">ță </w:t>
    </w:r>
    <w:r w:rsidRPr="008618A7">
      <w:rPr>
        <w:rFonts w:ascii="Times New Roman" w:hAnsi="Times New Roman" w:cs="Times New Roman"/>
        <w:sz w:val="20"/>
        <w:szCs w:val="20"/>
        <w:lang w:val="fr-FR"/>
      </w:rPr>
      <w:t xml:space="preserve">– </w:t>
    </w:r>
    <w:proofErr w:type="spellStart"/>
    <w:r w:rsidRPr="008618A7">
      <w:rPr>
        <w:rFonts w:ascii="Times New Roman" w:hAnsi="Times New Roman" w:cs="Times New Roman"/>
        <w:sz w:val="20"/>
        <w:szCs w:val="20"/>
        <w:lang w:val="fr-FR"/>
      </w:rPr>
      <w:t>servicii</w:t>
    </w:r>
    <w:proofErr w:type="spellEnd"/>
    <w:r w:rsidRPr="008618A7">
      <w:rPr>
        <w:rFonts w:ascii="Times New Roman" w:hAnsi="Times New Roman" w:cs="Times New Roman"/>
        <w:sz w:val="20"/>
        <w:szCs w:val="20"/>
        <w:lang w:val="fr-FR"/>
      </w:rPr>
      <w:t xml:space="preserve"> de </w:t>
    </w:r>
    <w:proofErr w:type="spellStart"/>
    <w:r w:rsidRPr="008618A7">
      <w:rPr>
        <w:rFonts w:ascii="Times New Roman" w:hAnsi="Times New Roman" w:cs="Times New Roman"/>
        <w:sz w:val="20"/>
        <w:szCs w:val="20"/>
        <w:lang w:val="fr-FR"/>
      </w:rPr>
      <w:t>consultanță</w:t>
    </w:r>
    <w:proofErr w:type="spellEnd"/>
    <w:r w:rsidRPr="008618A7">
      <w:rPr>
        <w:rFonts w:ascii="Times New Roman" w:hAnsi="Times New Roman" w:cs="Times New Roman"/>
        <w:sz w:val="20"/>
        <w:szCs w:val="20"/>
        <w:lang w:val="fr-FR"/>
      </w:rPr>
      <w:t xml:space="preserve"> - DALI, PT &amp; AT - </w:t>
    </w:r>
    <w:r w:rsidR="005E1670" w:rsidRPr="008618A7">
      <w:rPr>
        <w:rFonts w:ascii="Times New Roman" w:hAnsi="Times New Roman" w:cs="Times New Roman"/>
        <w:sz w:val="20"/>
        <w:szCs w:val="20"/>
        <w:lang w:val="fr-FR"/>
      </w:rPr>
      <w:t>Slobozia</w:t>
    </w:r>
    <w:r w:rsidRPr="008618A7">
      <w:rPr>
        <w:rFonts w:ascii="Times New Roman" w:hAnsi="Times New Roman" w:cs="Times New Roman"/>
        <w:sz w:val="24"/>
        <w:szCs w:val="24"/>
        <w:lang w:val="fr-FR"/>
      </w:rPr>
      <w:tab/>
      <w:t xml:space="preserve"> </w:t>
    </w:r>
    <w:r w:rsidRPr="008618A7">
      <w:rPr>
        <w:rFonts w:ascii="Times New Roman" w:hAnsi="Times New Roman" w:cs="Times New Roman"/>
        <w:sz w:val="18"/>
        <w:szCs w:val="18"/>
        <w:lang w:val="fr-FR"/>
      </w:rPr>
      <w:t xml:space="preserve">Page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PAGE</w:instrText>
    </w:r>
    <w:r w:rsidRPr="008618A7">
      <w:rPr>
        <w:rFonts w:ascii="Times New Roman" w:hAnsi="Times New Roman" w:cs="Times New Roman"/>
        <w:b/>
        <w:sz w:val="18"/>
        <w:szCs w:val="18"/>
      </w:rPr>
      <w:fldChar w:fldCharType="separate"/>
    </w:r>
    <w:r w:rsidR="00A73173" w:rsidRPr="008618A7">
      <w:rPr>
        <w:rFonts w:ascii="Times New Roman" w:hAnsi="Times New Roman" w:cs="Times New Roman"/>
        <w:b/>
        <w:noProof/>
        <w:sz w:val="18"/>
        <w:szCs w:val="18"/>
        <w:lang w:val="fr-FR"/>
      </w:rPr>
      <w:t>28</w:t>
    </w:r>
    <w:r w:rsidRPr="008618A7">
      <w:rPr>
        <w:rFonts w:ascii="Times New Roman" w:hAnsi="Times New Roman" w:cs="Times New Roman"/>
        <w:b/>
        <w:sz w:val="18"/>
        <w:szCs w:val="18"/>
      </w:rPr>
      <w:fldChar w:fldCharType="end"/>
    </w:r>
    <w:r w:rsidRPr="008618A7">
      <w:rPr>
        <w:rFonts w:ascii="Times New Roman" w:hAnsi="Times New Roman" w:cs="Times New Roman"/>
        <w:b/>
        <w:sz w:val="18"/>
        <w:szCs w:val="18"/>
        <w:lang w:val="fr-FR"/>
      </w:rPr>
      <w:t>/</w:t>
    </w:r>
    <w:r w:rsidRPr="008618A7">
      <w:rPr>
        <w:rFonts w:ascii="Times New Roman" w:hAnsi="Times New Roman" w:cs="Times New Roman"/>
        <w:sz w:val="18"/>
        <w:szCs w:val="18"/>
        <w:lang w:val="fr-FR"/>
      </w:rPr>
      <w:t xml:space="preserve"> </w:t>
    </w:r>
    <w:r w:rsidRPr="008618A7">
      <w:rPr>
        <w:rFonts w:ascii="Times New Roman" w:hAnsi="Times New Roman" w:cs="Times New Roman"/>
        <w:b/>
        <w:sz w:val="18"/>
        <w:szCs w:val="18"/>
      </w:rPr>
      <w:fldChar w:fldCharType="begin"/>
    </w:r>
    <w:r w:rsidRPr="008618A7">
      <w:rPr>
        <w:rFonts w:ascii="Times New Roman" w:hAnsi="Times New Roman" w:cs="Times New Roman"/>
        <w:b/>
        <w:sz w:val="18"/>
        <w:szCs w:val="18"/>
        <w:lang w:val="fr-FR"/>
      </w:rPr>
      <w:instrText>NUMPAGES</w:instrText>
    </w:r>
    <w:r w:rsidRPr="008618A7">
      <w:rPr>
        <w:rFonts w:ascii="Times New Roman" w:hAnsi="Times New Roman" w:cs="Times New Roman"/>
        <w:b/>
        <w:sz w:val="18"/>
        <w:szCs w:val="18"/>
      </w:rPr>
      <w:fldChar w:fldCharType="separate"/>
    </w:r>
    <w:r w:rsidR="00A73173" w:rsidRPr="008618A7">
      <w:rPr>
        <w:rFonts w:ascii="Times New Roman" w:hAnsi="Times New Roman" w:cs="Times New Roman"/>
        <w:b/>
        <w:noProof/>
        <w:sz w:val="18"/>
        <w:szCs w:val="18"/>
        <w:lang w:val="fr-FR"/>
      </w:rPr>
      <w:t>39</w:t>
    </w:r>
    <w:r w:rsidRPr="008618A7">
      <w:rPr>
        <w:rFonts w:ascii="Times New Roman" w:hAnsi="Times New Roman" w:cs="Times New Roman"/>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F52A" w14:textId="194E6CA7" w:rsidR="004A79CF" w:rsidRPr="00133087" w:rsidRDefault="004A79CF" w:rsidP="00671385">
    <w:pPr>
      <w:pStyle w:val="Footer"/>
      <w:tabs>
        <w:tab w:val="clear" w:pos="9026"/>
        <w:tab w:val="right" w:pos="9498"/>
      </w:tabs>
      <w:rPr>
        <w:rFonts w:ascii="Times New Roman" w:hAnsi="Times New Roman" w:cs="Times New Roman"/>
        <w:sz w:val="18"/>
        <w:szCs w:val="18"/>
        <w:lang w:val="fr-FR"/>
      </w:rPr>
    </w:pPr>
    <w:proofErr w:type="spellStart"/>
    <w:r w:rsidRPr="00133087">
      <w:rPr>
        <w:rFonts w:ascii="Times New Roman" w:hAnsi="Times New Roman" w:cs="Times New Roman"/>
        <w:sz w:val="20"/>
        <w:szCs w:val="20"/>
        <w:lang w:val="fr-FR"/>
      </w:rPr>
      <w:t>Termeni</w:t>
    </w:r>
    <w:proofErr w:type="spellEnd"/>
    <w:r w:rsidRPr="00133087">
      <w:rPr>
        <w:rFonts w:ascii="Times New Roman" w:hAnsi="Times New Roman" w:cs="Times New Roman"/>
        <w:sz w:val="20"/>
        <w:szCs w:val="20"/>
        <w:lang w:val="fr-FR"/>
      </w:rPr>
      <w:t xml:space="preserve"> de </w:t>
    </w:r>
    <w:proofErr w:type="spellStart"/>
    <w:r w:rsidRPr="00133087">
      <w:rPr>
        <w:rFonts w:ascii="Times New Roman" w:hAnsi="Times New Roman" w:cs="Times New Roman"/>
        <w:sz w:val="20"/>
        <w:szCs w:val="20"/>
        <w:lang w:val="fr-FR"/>
      </w:rPr>
      <w:t>Referin</w:t>
    </w:r>
    <w:proofErr w:type="spellEnd"/>
    <w:r w:rsidRPr="00133087">
      <w:rPr>
        <w:rFonts w:ascii="Times New Roman" w:hAnsi="Times New Roman" w:cs="Times New Roman"/>
        <w:sz w:val="20"/>
        <w:szCs w:val="20"/>
        <w:lang w:val="ro-RO"/>
      </w:rPr>
      <w:t xml:space="preserve">ță </w:t>
    </w:r>
    <w:r w:rsidRPr="00133087">
      <w:rPr>
        <w:rFonts w:ascii="Times New Roman" w:hAnsi="Times New Roman" w:cs="Times New Roman"/>
        <w:sz w:val="20"/>
        <w:szCs w:val="20"/>
        <w:lang w:val="fr-FR"/>
      </w:rPr>
      <w:t xml:space="preserve">– </w:t>
    </w:r>
    <w:proofErr w:type="spellStart"/>
    <w:r w:rsidRPr="00133087">
      <w:rPr>
        <w:rFonts w:ascii="Times New Roman" w:hAnsi="Times New Roman" w:cs="Times New Roman"/>
        <w:sz w:val="20"/>
        <w:szCs w:val="20"/>
        <w:lang w:val="fr-FR"/>
      </w:rPr>
      <w:t>servicii</w:t>
    </w:r>
    <w:proofErr w:type="spellEnd"/>
    <w:r w:rsidRPr="00133087">
      <w:rPr>
        <w:rFonts w:ascii="Times New Roman" w:hAnsi="Times New Roman" w:cs="Times New Roman"/>
        <w:sz w:val="20"/>
        <w:szCs w:val="20"/>
        <w:lang w:val="fr-FR"/>
      </w:rPr>
      <w:t xml:space="preserve"> de </w:t>
    </w:r>
    <w:proofErr w:type="spellStart"/>
    <w:r w:rsidRPr="00133087">
      <w:rPr>
        <w:rFonts w:ascii="Times New Roman" w:hAnsi="Times New Roman" w:cs="Times New Roman"/>
        <w:sz w:val="20"/>
        <w:szCs w:val="20"/>
        <w:lang w:val="fr-FR"/>
      </w:rPr>
      <w:t>consultanță</w:t>
    </w:r>
    <w:proofErr w:type="spellEnd"/>
    <w:r w:rsidRPr="00133087">
      <w:rPr>
        <w:rFonts w:ascii="Times New Roman" w:hAnsi="Times New Roman" w:cs="Times New Roman"/>
        <w:sz w:val="20"/>
        <w:szCs w:val="20"/>
        <w:lang w:val="fr-FR"/>
      </w:rPr>
      <w:t xml:space="preserve"> - DALI, PT &amp; AT - </w:t>
    </w:r>
    <w:r w:rsidR="00782508">
      <w:rPr>
        <w:rFonts w:ascii="Times New Roman" w:hAnsi="Times New Roman" w:cs="Times New Roman"/>
        <w:sz w:val="20"/>
        <w:szCs w:val="20"/>
        <w:lang w:val="fr-FR"/>
      </w:rPr>
      <w:t>Slobozia</w:t>
    </w:r>
    <w:r w:rsidRPr="00133087">
      <w:rPr>
        <w:rFonts w:ascii="Times New Roman" w:hAnsi="Times New Roman" w:cs="Times New Roman"/>
        <w:sz w:val="24"/>
        <w:szCs w:val="24"/>
        <w:lang w:val="fr-FR"/>
      </w:rPr>
      <w:tab/>
      <w:t xml:space="preserve"> </w:t>
    </w:r>
    <w:r w:rsidRPr="00133087">
      <w:rPr>
        <w:rFonts w:ascii="Times New Roman" w:hAnsi="Times New Roman" w:cs="Times New Roman"/>
        <w:sz w:val="18"/>
        <w:szCs w:val="18"/>
        <w:lang w:val="fr-FR"/>
      </w:rPr>
      <w:t xml:space="preserve">Page </w:t>
    </w:r>
    <w:r w:rsidRPr="00133087">
      <w:rPr>
        <w:rFonts w:ascii="Times New Roman" w:hAnsi="Times New Roman" w:cs="Times New Roman"/>
        <w:b/>
        <w:sz w:val="18"/>
        <w:szCs w:val="18"/>
      </w:rPr>
      <w:fldChar w:fldCharType="begin"/>
    </w:r>
    <w:r w:rsidRPr="00133087">
      <w:rPr>
        <w:rFonts w:ascii="Times New Roman" w:hAnsi="Times New Roman" w:cs="Times New Roman"/>
        <w:b/>
        <w:sz w:val="18"/>
        <w:szCs w:val="18"/>
        <w:lang w:val="fr-FR"/>
      </w:rPr>
      <w:instrText>PAGE</w:instrText>
    </w:r>
    <w:r w:rsidRPr="00133087">
      <w:rPr>
        <w:rFonts w:ascii="Times New Roman" w:hAnsi="Times New Roman" w:cs="Times New Roman"/>
        <w:b/>
        <w:sz w:val="18"/>
        <w:szCs w:val="18"/>
      </w:rPr>
      <w:fldChar w:fldCharType="separate"/>
    </w:r>
    <w:r w:rsidR="00A73173" w:rsidRPr="00133087">
      <w:rPr>
        <w:rFonts w:ascii="Times New Roman" w:hAnsi="Times New Roman" w:cs="Times New Roman"/>
        <w:b/>
        <w:noProof/>
        <w:sz w:val="18"/>
        <w:szCs w:val="18"/>
        <w:lang w:val="fr-FR"/>
      </w:rPr>
      <w:t>34</w:t>
    </w:r>
    <w:r w:rsidRPr="00133087">
      <w:rPr>
        <w:rFonts w:ascii="Times New Roman" w:hAnsi="Times New Roman" w:cs="Times New Roman"/>
        <w:b/>
        <w:sz w:val="18"/>
        <w:szCs w:val="18"/>
      </w:rPr>
      <w:fldChar w:fldCharType="end"/>
    </w:r>
    <w:r w:rsidRPr="00133087">
      <w:rPr>
        <w:rFonts w:ascii="Times New Roman" w:hAnsi="Times New Roman" w:cs="Times New Roman"/>
        <w:b/>
        <w:sz w:val="18"/>
        <w:szCs w:val="18"/>
        <w:lang w:val="fr-FR"/>
      </w:rPr>
      <w:t>/</w:t>
    </w:r>
    <w:r w:rsidRPr="00133087">
      <w:rPr>
        <w:rFonts w:ascii="Times New Roman" w:hAnsi="Times New Roman" w:cs="Times New Roman"/>
        <w:sz w:val="18"/>
        <w:szCs w:val="18"/>
        <w:lang w:val="fr-FR"/>
      </w:rPr>
      <w:t xml:space="preserve"> </w:t>
    </w:r>
    <w:r w:rsidRPr="00133087">
      <w:rPr>
        <w:rFonts w:ascii="Times New Roman" w:hAnsi="Times New Roman" w:cs="Times New Roman"/>
        <w:b/>
        <w:sz w:val="18"/>
        <w:szCs w:val="18"/>
      </w:rPr>
      <w:fldChar w:fldCharType="begin"/>
    </w:r>
    <w:r w:rsidRPr="00133087">
      <w:rPr>
        <w:rFonts w:ascii="Times New Roman" w:hAnsi="Times New Roman" w:cs="Times New Roman"/>
        <w:b/>
        <w:sz w:val="18"/>
        <w:szCs w:val="18"/>
        <w:lang w:val="fr-FR"/>
      </w:rPr>
      <w:instrText>NUMPAGES</w:instrText>
    </w:r>
    <w:r w:rsidRPr="00133087">
      <w:rPr>
        <w:rFonts w:ascii="Times New Roman" w:hAnsi="Times New Roman" w:cs="Times New Roman"/>
        <w:b/>
        <w:sz w:val="18"/>
        <w:szCs w:val="18"/>
      </w:rPr>
      <w:fldChar w:fldCharType="separate"/>
    </w:r>
    <w:r w:rsidR="00A73173" w:rsidRPr="00133087">
      <w:rPr>
        <w:rFonts w:ascii="Times New Roman" w:hAnsi="Times New Roman" w:cs="Times New Roman"/>
        <w:b/>
        <w:noProof/>
        <w:sz w:val="18"/>
        <w:szCs w:val="18"/>
        <w:lang w:val="fr-FR"/>
      </w:rPr>
      <w:t>39</w:t>
    </w:r>
    <w:r w:rsidRPr="00133087">
      <w:rPr>
        <w:rFonts w:ascii="Times New Roman" w:hAnsi="Times New Roman" w:cs="Times New Roman"/>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3840" w14:textId="72F03114" w:rsidR="004A79CF" w:rsidRPr="00133087" w:rsidRDefault="004A79CF">
    <w:pPr>
      <w:pStyle w:val="Footer"/>
      <w:tabs>
        <w:tab w:val="clear" w:pos="9026"/>
        <w:tab w:val="right" w:pos="9498"/>
      </w:tabs>
      <w:rPr>
        <w:rFonts w:ascii="Times New Roman" w:hAnsi="Times New Roman" w:cs="Times New Roman"/>
        <w:sz w:val="18"/>
        <w:szCs w:val="18"/>
        <w:lang w:val="fr-FR"/>
      </w:rPr>
    </w:pPr>
    <w:proofErr w:type="spellStart"/>
    <w:r w:rsidRPr="00133087">
      <w:rPr>
        <w:rFonts w:ascii="Times New Roman" w:hAnsi="Times New Roman" w:cs="Times New Roman"/>
        <w:sz w:val="20"/>
        <w:szCs w:val="20"/>
        <w:lang w:val="fr-FR"/>
      </w:rPr>
      <w:t>Termeni</w:t>
    </w:r>
    <w:proofErr w:type="spellEnd"/>
    <w:r w:rsidRPr="00133087">
      <w:rPr>
        <w:rFonts w:ascii="Times New Roman" w:hAnsi="Times New Roman" w:cs="Times New Roman"/>
        <w:sz w:val="20"/>
        <w:szCs w:val="20"/>
        <w:lang w:val="fr-FR"/>
      </w:rPr>
      <w:t xml:space="preserve"> de </w:t>
    </w:r>
    <w:proofErr w:type="spellStart"/>
    <w:r w:rsidRPr="00133087">
      <w:rPr>
        <w:rFonts w:ascii="Times New Roman" w:hAnsi="Times New Roman" w:cs="Times New Roman"/>
        <w:sz w:val="20"/>
        <w:szCs w:val="20"/>
        <w:lang w:val="fr-FR"/>
      </w:rPr>
      <w:t>Referin</w:t>
    </w:r>
    <w:proofErr w:type="spellEnd"/>
    <w:r w:rsidRPr="00133087">
      <w:rPr>
        <w:rFonts w:ascii="Times New Roman" w:hAnsi="Times New Roman" w:cs="Times New Roman"/>
        <w:sz w:val="20"/>
        <w:szCs w:val="20"/>
        <w:lang w:val="ro-RO"/>
      </w:rPr>
      <w:t xml:space="preserve">ță </w:t>
    </w:r>
    <w:r w:rsidRPr="00133087">
      <w:rPr>
        <w:rFonts w:ascii="Times New Roman" w:hAnsi="Times New Roman" w:cs="Times New Roman"/>
        <w:sz w:val="20"/>
        <w:szCs w:val="20"/>
        <w:lang w:val="fr-FR"/>
      </w:rPr>
      <w:t xml:space="preserve">– </w:t>
    </w:r>
    <w:proofErr w:type="spellStart"/>
    <w:r w:rsidRPr="00133087">
      <w:rPr>
        <w:rFonts w:ascii="Times New Roman" w:hAnsi="Times New Roman" w:cs="Times New Roman"/>
        <w:sz w:val="20"/>
        <w:szCs w:val="20"/>
        <w:lang w:val="fr-FR"/>
      </w:rPr>
      <w:t>servicii</w:t>
    </w:r>
    <w:proofErr w:type="spellEnd"/>
    <w:r w:rsidRPr="00133087">
      <w:rPr>
        <w:rFonts w:ascii="Times New Roman" w:hAnsi="Times New Roman" w:cs="Times New Roman"/>
        <w:sz w:val="20"/>
        <w:szCs w:val="20"/>
        <w:lang w:val="fr-FR"/>
      </w:rPr>
      <w:t xml:space="preserve"> de </w:t>
    </w:r>
    <w:proofErr w:type="spellStart"/>
    <w:r w:rsidRPr="00133087">
      <w:rPr>
        <w:rFonts w:ascii="Times New Roman" w:hAnsi="Times New Roman" w:cs="Times New Roman"/>
        <w:sz w:val="20"/>
        <w:szCs w:val="20"/>
        <w:lang w:val="fr-FR"/>
      </w:rPr>
      <w:t>consultanță</w:t>
    </w:r>
    <w:proofErr w:type="spellEnd"/>
    <w:r w:rsidRPr="00133087">
      <w:rPr>
        <w:rFonts w:ascii="Times New Roman" w:hAnsi="Times New Roman" w:cs="Times New Roman"/>
        <w:sz w:val="20"/>
        <w:szCs w:val="20"/>
        <w:lang w:val="fr-FR"/>
      </w:rPr>
      <w:t xml:space="preserve"> - DALI, PT &amp; AT - </w:t>
    </w:r>
    <w:r w:rsidR="005E1670" w:rsidRPr="00133087">
      <w:rPr>
        <w:rFonts w:ascii="Times New Roman" w:hAnsi="Times New Roman" w:cs="Times New Roman"/>
        <w:sz w:val="20"/>
        <w:szCs w:val="20"/>
        <w:lang w:val="fr-FR"/>
      </w:rPr>
      <w:t>Slobozia</w:t>
    </w:r>
    <w:r w:rsidRPr="00133087">
      <w:rPr>
        <w:rFonts w:ascii="Times New Roman" w:hAnsi="Times New Roman" w:cs="Times New Roman"/>
        <w:sz w:val="24"/>
        <w:szCs w:val="24"/>
        <w:lang w:val="fr-FR"/>
      </w:rPr>
      <w:tab/>
    </w:r>
    <w:r w:rsidRPr="00133087">
      <w:rPr>
        <w:rFonts w:ascii="Times New Roman" w:hAnsi="Times New Roman" w:cs="Times New Roman"/>
        <w:sz w:val="24"/>
        <w:szCs w:val="24"/>
        <w:lang w:val="fr-FR"/>
      </w:rPr>
      <w:tab/>
    </w:r>
    <w:r w:rsidRPr="00133087">
      <w:rPr>
        <w:rFonts w:ascii="Times New Roman" w:hAnsi="Times New Roman" w:cs="Times New Roman"/>
        <w:sz w:val="24"/>
        <w:szCs w:val="24"/>
        <w:lang w:val="fr-FR"/>
      </w:rPr>
      <w:tab/>
    </w:r>
    <w:r w:rsidRPr="00133087">
      <w:rPr>
        <w:rFonts w:ascii="Times New Roman" w:hAnsi="Times New Roman" w:cs="Times New Roman"/>
        <w:sz w:val="24"/>
        <w:szCs w:val="24"/>
        <w:lang w:val="fr-FR"/>
      </w:rPr>
      <w:tab/>
    </w:r>
    <w:r w:rsidRPr="00133087">
      <w:rPr>
        <w:rFonts w:ascii="Times New Roman" w:hAnsi="Times New Roman" w:cs="Times New Roman"/>
        <w:sz w:val="24"/>
        <w:szCs w:val="24"/>
        <w:lang w:val="fr-FR"/>
      </w:rPr>
      <w:tab/>
    </w:r>
    <w:r w:rsidRPr="00133087">
      <w:rPr>
        <w:rFonts w:ascii="Times New Roman" w:hAnsi="Times New Roman" w:cs="Times New Roman"/>
        <w:sz w:val="24"/>
        <w:szCs w:val="24"/>
        <w:lang w:val="fr-FR"/>
      </w:rPr>
      <w:tab/>
      <w:t xml:space="preserve"> </w:t>
    </w:r>
    <w:r w:rsidRPr="00133087">
      <w:rPr>
        <w:rFonts w:ascii="Times New Roman" w:hAnsi="Times New Roman" w:cs="Times New Roman"/>
        <w:sz w:val="18"/>
        <w:szCs w:val="18"/>
        <w:lang w:val="fr-FR"/>
      </w:rPr>
      <w:t xml:space="preserve">Page </w:t>
    </w:r>
    <w:r w:rsidRPr="00133087">
      <w:rPr>
        <w:rFonts w:ascii="Times New Roman" w:hAnsi="Times New Roman" w:cs="Times New Roman"/>
        <w:b/>
        <w:sz w:val="18"/>
        <w:szCs w:val="18"/>
      </w:rPr>
      <w:fldChar w:fldCharType="begin"/>
    </w:r>
    <w:r w:rsidRPr="00133087">
      <w:rPr>
        <w:rFonts w:ascii="Times New Roman" w:hAnsi="Times New Roman" w:cs="Times New Roman"/>
        <w:b/>
        <w:sz w:val="18"/>
        <w:szCs w:val="18"/>
        <w:lang w:val="fr-FR"/>
      </w:rPr>
      <w:instrText>PAGE</w:instrText>
    </w:r>
    <w:r w:rsidRPr="00133087">
      <w:rPr>
        <w:rFonts w:ascii="Times New Roman" w:hAnsi="Times New Roman" w:cs="Times New Roman"/>
        <w:b/>
        <w:sz w:val="18"/>
        <w:szCs w:val="18"/>
      </w:rPr>
      <w:fldChar w:fldCharType="separate"/>
    </w:r>
    <w:r w:rsidR="00A73173" w:rsidRPr="00133087">
      <w:rPr>
        <w:rFonts w:ascii="Times New Roman" w:hAnsi="Times New Roman" w:cs="Times New Roman"/>
        <w:b/>
        <w:noProof/>
        <w:sz w:val="18"/>
        <w:szCs w:val="18"/>
        <w:lang w:val="fr-FR"/>
      </w:rPr>
      <w:t>35</w:t>
    </w:r>
    <w:r w:rsidRPr="00133087">
      <w:rPr>
        <w:rFonts w:ascii="Times New Roman" w:hAnsi="Times New Roman" w:cs="Times New Roman"/>
        <w:b/>
        <w:sz w:val="18"/>
        <w:szCs w:val="18"/>
      </w:rPr>
      <w:fldChar w:fldCharType="end"/>
    </w:r>
    <w:r w:rsidRPr="00133087">
      <w:rPr>
        <w:rFonts w:ascii="Times New Roman" w:hAnsi="Times New Roman" w:cs="Times New Roman"/>
        <w:b/>
        <w:sz w:val="18"/>
        <w:szCs w:val="18"/>
        <w:lang w:val="fr-FR"/>
      </w:rPr>
      <w:t>/</w:t>
    </w:r>
    <w:r w:rsidRPr="00133087">
      <w:rPr>
        <w:rFonts w:ascii="Times New Roman" w:hAnsi="Times New Roman" w:cs="Times New Roman"/>
        <w:sz w:val="18"/>
        <w:szCs w:val="18"/>
        <w:lang w:val="fr-FR"/>
      </w:rPr>
      <w:t xml:space="preserve"> </w:t>
    </w:r>
    <w:r w:rsidRPr="00133087">
      <w:rPr>
        <w:rFonts w:ascii="Times New Roman" w:hAnsi="Times New Roman" w:cs="Times New Roman"/>
        <w:b/>
        <w:sz w:val="18"/>
        <w:szCs w:val="18"/>
      </w:rPr>
      <w:fldChar w:fldCharType="begin"/>
    </w:r>
    <w:r w:rsidRPr="00133087">
      <w:rPr>
        <w:rFonts w:ascii="Times New Roman" w:hAnsi="Times New Roman" w:cs="Times New Roman"/>
        <w:b/>
        <w:sz w:val="18"/>
        <w:szCs w:val="18"/>
        <w:lang w:val="fr-FR"/>
      </w:rPr>
      <w:instrText>NUMPAGES</w:instrText>
    </w:r>
    <w:r w:rsidRPr="00133087">
      <w:rPr>
        <w:rFonts w:ascii="Times New Roman" w:hAnsi="Times New Roman" w:cs="Times New Roman"/>
        <w:b/>
        <w:sz w:val="18"/>
        <w:szCs w:val="18"/>
      </w:rPr>
      <w:fldChar w:fldCharType="separate"/>
    </w:r>
    <w:r w:rsidR="00A73173" w:rsidRPr="00133087">
      <w:rPr>
        <w:rFonts w:ascii="Times New Roman" w:hAnsi="Times New Roman" w:cs="Times New Roman"/>
        <w:b/>
        <w:noProof/>
        <w:sz w:val="18"/>
        <w:szCs w:val="18"/>
        <w:lang w:val="fr-FR"/>
      </w:rPr>
      <w:t>39</w:t>
    </w:r>
    <w:r w:rsidRPr="00133087">
      <w:rPr>
        <w:rFonts w:ascii="Times New Roman" w:hAnsi="Times New Roman" w:cs="Times New Roman"/>
        <w:b/>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7584" w14:textId="2E0D9249" w:rsidR="004A79CF" w:rsidRPr="0093284E" w:rsidRDefault="004A79CF">
    <w:pPr>
      <w:pStyle w:val="Footer"/>
      <w:tabs>
        <w:tab w:val="clear" w:pos="9026"/>
        <w:tab w:val="right" w:pos="9498"/>
      </w:tabs>
      <w:rPr>
        <w:rFonts w:ascii="Times New Roman" w:hAnsi="Times New Roman" w:cs="Times New Roman"/>
        <w:sz w:val="18"/>
        <w:szCs w:val="18"/>
        <w:lang w:val="fr-FR"/>
      </w:rPr>
    </w:pPr>
    <w:proofErr w:type="spellStart"/>
    <w:r w:rsidRPr="0093284E">
      <w:rPr>
        <w:rFonts w:ascii="Times New Roman" w:hAnsi="Times New Roman" w:cs="Times New Roman"/>
        <w:sz w:val="20"/>
        <w:szCs w:val="20"/>
        <w:lang w:val="fr-FR"/>
      </w:rPr>
      <w:t>ToRs</w:t>
    </w:r>
    <w:proofErr w:type="spellEnd"/>
    <w:r w:rsidRPr="0093284E">
      <w:rPr>
        <w:rFonts w:ascii="Times New Roman" w:hAnsi="Times New Roman" w:cs="Times New Roman"/>
        <w:sz w:val="20"/>
        <w:szCs w:val="20"/>
        <w:lang w:val="fr-FR"/>
      </w:rPr>
      <w:t xml:space="preserve"> – </w:t>
    </w:r>
    <w:proofErr w:type="spellStart"/>
    <w:r w:rsidRPr="0093284E">
      <w:rPr>
        <w:rFonts w:ascii="Times New Roman" w:hAnsi="Times New Roman" w:cs="Times New Roman"/>
        <w:sz w:val="20"/>
        <w:szCs w:val="20"/>
        <w:lang w:val="fr-FR"/>
      </w:rPr>
      <w:t>consultanting</w:t>
    </w:r>
    <w:proofErr w:type="spellEnd"/>
    <w:r w:rsidRPr="0093284E">
      <w:rPr>
        <w:rFonts w:ascii="Times New Roman" w:hAnsi="Times New Roman" w:cs="Times New Roman"/>
        <w:sz w:val="20"/>
        <w:szCs w:val="20"/>
        <w:lang w:val="fr-FR"/>
      </w:rPr>
      <w:t xml:space="preserve"> services - FS, TD &amp; TA - </w:t>
    </w:r>
    <w:r w:rsidR="005E1670" w:rsidRPr="0093284E">
      <w:rPr>
        <w:rFonts w:ascii="Times New Roman" w:hAnsi="Times New Roman" w:cs="Times New Roman"/>
        <w:sz w:val="20"/>
        <w:szCs w:val="20"/>
        <w:lang w:val="fr-FR"/>
      </w:rPr>
      <w:t>Slobozia</w:t>
    </w:r>
    <w:r w:rsidRPr="0093284E">
      <w:rPr>
        <w:rFonts w:ascii="Times New Roman" w:hAnsi="Times New Roman" w:cs="Times New Roman"/>
        <w:sz w:val="24"/>
        <w:szCs w:val="24"/>
        <w:lang w:val="fr-FR"/>
      </w:rPr>
      <w:tab/>
      <w:t xml:space="preserve"> </w:t>
    </w:r>
    <w:r w:rsidRPr="0093284E">
      <w:rPr>
        <w:rFonts w:ascii="Times New Roman" w:hAnsi="Times New Roman" w:cs="Times New Roman"/>
        <w:sz w:val="18"/>
        <w:szCs w:val="18"/>
        <w:lang w:val="fr-FR"/>
      </w:rPr>
      <w:t xml:space="preserve">Page </w:t>
    </w:r>
    <w:r w:rsidRPr="0093284E">
      <w:rPr>
        <w:rFonts w:ascii="Times New Roman" w:hAnsi="Times New Roman" w:cs="Times New Roman"/>
        <w:b/>
        <w:sz w:val="18"/>
        <w:szCs w:val="18"/>
      </w:rPr>
      <w:fldChar w:fldCharType="begin"/>
    </w:r>
    <w:r w:rsidRPr="0093284E">
      <w:rPr>
        <w:rFonts w:ascii="Times New Roman" w:hAnsi="Times New Roman" w:cs="Times New Roman"/>
        <w:b/>
        <w:sz w:val="18"/>
        <w:szCs w:val="18"/>
        <w:lang w:val="fr-FR"/>
      </w:rPr>
      <w:instrText>PAGE</w:instrText>
    </w:r>
    <w:r w:rsidRPr="0093284E">
      <w:rPr>
        <w:rFonts w:ascii="Times New Roman" w:hAnsi="Times New Roman" w:cs="Times New Roman"/>
        <w:b/>
        <w:sz w:val="18"/>
        <w:szCs w:val="18"/>
      </w:rPr>
      <w:fldChar w:fldCharType="separate"/>
    </w:r>
    <w:r w:rsidR="00445426" w:rsidRPr="0093284E">
      <w:rPr>
        <w:rFonts w:ascii="Times New Roman" w:hAnsi="Times New Roman" w:cs="Times New Roman"/>
        <w:b/>
        <w:noProof/>
        <w:sz w:val="18"/>
        <w:szCs w:val="18"/>
        <w:lang w:val="fr-FR"/>
      </w:rPr>
      <w:t>39</w:t>
    </w:r>
    <w:r w:rsidRPr="0093284E">
      <w:rPr>
        <w:rFonts w:ascii="Times New Roman" w:hAnsi="Times New Roman" w:cs="Times New Roman"/>
        <w:b/>
        <w:sz w:val="18"/>
        <w:szCs w:val="18"/>
      </w:rPr>
      <w:fldChar w:fldCharType="end"/>
    </w:r>
    <w:r w:rsidRPr="0093284E">
      <w:rPr>
        <w:rFonts w:ascii="Times New Roman" w:hAnsi="Times New Roman" w:cs="Times New Roman"/>
        <w:b/>
        <w:sz w:val="18"/>
        <w:szCs w:val="18"/>
        <w:lang w:val="fr-FR"/>
      </w:rPr>
      <w:t>/</w:t>
    </w:r>
    <w:r w:rsidRPr="0093284E">
      <w:rPr>
        <w:rFonts w:ascii="Times New Roman" w:hAnsi="Times New Roman" w:cs="Times New Roman"/>
        <w:sz w:val="18"/>
        <w:szCs w:val="18"/>
        <w:lang w:val="fr-FR"/>
      </w:rPr>
      <w:t xml:space="preserve"> </w:t>
    </w:r>
    <w:r w:rsidRPr="0093284E">
      <w:rPr>
        <w:rFonts w:ascii="Times New Roman" w:hAnsi="Times New Roman" w:cs="Times New Roman"/>
        <w:b/>
        <w:sz w:val="18"/>
        <w:szCs w:val="18"/>
      </w:rPr>
      <w:fldChar w:fldCharType="begin"/>
    </w:r>
    <w:r w:rsidRPr="0093284E">
      <w:rPr>
        <w:rFonts w:ascii="Times New Roman" w:hAnsi="Times New Roman" w:cs="Times New Roman"/>
        <w:b/>
        <w:sz w:val="18"/>
        <w:szCs w:val="18"/>
        <w:lang w:val="fr-FR"/>
      </w:rPr>
      <w:instrText>NUMPAGES</w:instrText>
    </w:r>
    <w:r w:rsidRPr="0093284E">
      <w:rPr>
        <w:rFonts w:ascii="Times New Roman" w:hAnsi="Times New Roman" w:cs="Times New Roman"/>
        <w:b/>
        <w:sz w:val="18"/>
        <w:szCs w:val="18"/>
      </w:rPr>
      <w:fldChar w:fldCharType="separate"/>
    </w:r>
    <w:r w:rsidR="00445426" w:rsidRPr="0093284E">
      <w:rPr>
        <w:rFonts w:ascii="Times New Roman" w:hAnsi="Times New Roman" w:cs="Times New Roman"/>
        <w:b/>
        <w:noProof/>
        <w:sz w:val="18"/>
        <w:szCs w:val="18"/>
        <w:lang w:val="fr-FR"/>
      </w:rPr>
      <w:t>39</w:t>
    </w:r>
    <w:r w:rsidRPr="0093284E">
      <w:rPr>
        <w:rFonts w:ascii="Times New Roman" w:hAnsi="Times New Roman" w:cs="Times New Roman"/>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7643" w14:textId="77777777" w:rsidR="004A79CF" w:rsidRDefault="004A79CF">
      <w:pPr>
        <w:spacing w:after="0" w:line="240" w:lineRule="auto"/>
      </w:pPr>
      <w:r>
        <w:separator/>
      </w:r>
    </w:p>
  </w:footnote>
  <w:footnote w:type="continuationSeparator" w:id="0">
    <w:p w14:paraId="45F98564" w14:textId="77777777" w:rsidR="004A79CF" w:rsidRDefault="004A7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B59"/>
    <w:multiLevelType w:val="multilevel"/>
    <w:tmpl w:val="CF382A0E"/>
    <w:lvl w:ilvl="0">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08F66BD9"/>
    <w:multiLevelType w:val="hybridMultilevel"/>
    <w:tmpl w:val="45AA1F76"/>
    <w:lvl w:ilvl="0" w:tplc="0AA6D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E75C0"/>
    <w:multiLevelType w:val="hybridMultilevel"/>
    <w:tmpl w:val="B4F80C16"/>
    <w:lvl w:ilvl="0" w:tplc="0F0214CA">
      <w:start w:val="1"/>
      <w:numFmt w:val="decimal"/>
      <w:lvlText w:val="2.%1."/>
      <w:lvlJc w:val="left"/>
      <w:pPr>
        <w:ind w:left="720" w:hanging="360"/>
      </w:pPr>
      <w:rPr>
        <w:rFonts w:ascii="Times New Roman" w:hAnsi="Times New Roman" w:cs="Times New Roman" w:hint="default"/>
        <w:b w:val="0"/>
        <w:bCs w:val="0"/>
        <w:i w:val="0"/>
        <w:i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3B30AB"/>
    <w:multiLevelType w:val="multilevel"/>
    <w:tmpl w:val="8D7C7220"/>
    <w:lvl w:ilvl="0">
      <w:start w:val="1"/>
      <w:numFmt w:val="decimal"/>
      <w:lvlText w:val="%1."/>
      <w:lvlJc w:val="left"/>
      <w:pPr>
        <w:tabs>
          <w:tab w:val="num" w:pos="0"/>
        </w:tabs>
        <w:ind w:left="862" w:hanging="360"/>
      </w:pPr>
      <w:rPr>
        <w:rFonts w:cs="Times New Roman"/>
      </w:rPr>
    </w:lvl>
    <w:lvl w:ilvl="1">
      <w:start w:val="1"/>
      <w:numFmt w:val="lowerLetter"/>
      <w:lvlText w:val="%2)"/>
      <w:lvlJc w:val="left"/>
      <w:pPr>
        <w:tabs>
          <w:tab w:val="num" w:pos="0"/>
        </w:tabs>
        <w:ind w:left="1582" w:hanging="360"/>
      </w:pPr>
      <w:rPr>
        <w:rFonts w:cs="Times New Roman"/>
      </w:rPr>
    </w:lvl>
    <w:lvl w:ilvl="2">
      <w:numFmt w:val="bullet"/>
      <w:lvlText w:val="-"/>
      <w:lvlJc w:val="left"/>
      <w:pPr>
        <w:tabs>
          <w:tab w:val="num" w:pos="0"/>
        </w:tabs>
        <w:ind w:left="2302" w:hanging="360"/>
      </w:pPr>
      <w:rPr>
        <w:rFonts w:ascii="Times New Roman" w:hAnsi="Times New Roman" w:hint="default"/>
      </w:rPr>
    </w:lvl>
    <w:lvl w:ilvl="3">
      <w:start w:val="1"/>
      <w:numFmt w:val="bullet"/>
      <w:lvlText w:val=""/>
      <w:lvlJc w:val="left"/>
      <w:pPr>
        <w:tabs>
          <w:tab w:val="num" w:pos="0"/>
        </w:tabs>
        <w:ind w:left="3022" w:hanging="360"/>
      </w:pPr>
      <w:rPr>
        <w:rFonts w:ascii="Symbol" w:hAnsi="Symbol" w:hint="default"/>
      </w:rPr>
    </w:lvl>
    <w:lvl w:ilvl="4">
      <w:start w:val="1"/>
      <w:numFmt w:val="bullet"/>
      <w:lvlText w:val="o"/>
      <w:lvlJc w:val="left"/>
      <w:pPr>
        <w:tabs>
          <w:tab w:val="num" w:pos="0"/>
        </w:tabs>
        <w:ind w:left="3742" w:hanging="360"/>
      </w:pPr>
      <w:rPr>
        <w:rFonts w:ascii="Courier New" w:hAnsi="Courier New" w:hint="default"/>
      </w:rPr>
    </w:lvl>
    <w:lvl w:ilvl="5">
      <w:start w:val="1"/>
      <w:numFmt w:val="bullet"/>
      <w:lvlText w:val=""/>
      <w:lvlJc w:val="left"/>
      <w:pPr>
        <w:tabs>
          <w:tab w:val="num" w:pos="0"/>
        </w:tabs>
        <w:ind w:left="4462" w:hanging="360"/>
      </w:pPr>
      <w:rPr>
        <w:rFonts w:ascii="Wingdings" w:hAnsi="Wingdings" w:hint="default"/>
      </w:rPr>
    </w:lvl>
    <w:lvl w:ilvl="6">
      <w:start w:val="1"/>
      <w:numFmt w:val="bullet"/>
      <w:lvlText w:val=""/>
      <w:lvlJc w:val="left"/>
      <w:pPr>
        <w:tabs>
          <w:tab w:val="num" w:pos="0"/>
        </w:tabs>
        <w:ind w:left="5182" w:hanging="360"/>
      </w:pPr>
      <w:rPr>
        <w:rFonts w:ascii="Symbol" w:hAnsi="Symbol" w:hint="default"/>
      </w:rPr>
    </w:lvl>
    <w:lvl w:ilvl="7">
      <w:start w:val="1"/>
      <w:numFmt w:val="bullet"/>
      <w:lvlText w:val="o"/>
      <w:lvlJc w:val="left"/>
      <w:pPr>
        <w:tabs>
          <w:tab w:val="num" w:pos="0"/>
        </w:tabs>
        <w:ind w:left="5902" w:hanging="360"/>
      </w:pPr>
      <w:rPr>
        <w:rFonts w:ascii="Courier New" w:hAnsi="Courier New" w:hint="default"/>
      </w:rPr>
    </w:lvl>
    <w:lvl w:ilvl="8">
      <w:start w:val="1"/>
      <w:numFmt w:val="bullet"/>
      <w:lvlText w:val=""/>
      <w:lvlJc w:val="left"/>
      <w:pPr>
        <w:tabs>
          <w:tab w:val="num" w:pos="0"/>
        </w:tabs>
        <w:ind w:left="6622" w:hanging="360"/>
      </w:pPr>
      <w:rPr>
        <w:rFonts w:ascii="Wingdings" w:hAnsi="Wingdings" w:hint="default"/>
      </w:rPr>
    </w:lvl>
  </w:abstractNum>
  <w:abstractNum w:abstractNumId="4" w15:restartNumberingAfterBreak="0">
    <w:nsid w:val="121A12BC"/>
    <w:multiLevelType w:val="hybridMultilevel"/>
    <w:tmpl w:val="FA646F22"/>
    <w:lvl w:ilvl="0" w:tplc="2F3671B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783B2B"/>
    <w:multiLevelType w:val="hybridMultilevel"/>
    <w:tmpl w:val="1F184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A858AC"/>
    <w:multiLevelType w:val="multilevel"/>
    <w:tmpl w:val="FF64237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15:restartNumberingAfterBreak="0">
    <w:nsid w:val="146B04FB"/>
    <w:multiLevelType w:val="multilevel"/>
    <w:tmpl w:val="9DD8FD4E"/>
    <w:lvl w:ilvl="0">
      <w:start w:val="1"/>
      <w:numFmt w:val="upp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1C9C3E1D"/>
    <w:multiLevelType w:val="hybridMultilevel"/>
    <w:tmpl w:val="41642B58"/>
    <w:lvl w:ilvl="0" w:tplc="2F3671B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5656B"/>
    <w:multiLevelType w:val="multilevel"/>
    <w:tmpl w:val="F7DE8D02"/>
    <w:lvl w:ilvl="0">
      <w:start w:val="1"/>
      <w:numFmt w:val="lowerLetter"/>
      <w:lvlText w:val="%1)"/>
      <w:lvlJc w:val="left"/>
      <w:pPr>
        <w:tabs>
          <w:tab w:val="num" w:pos="0"/>
        </w:tabs>
        <w:ind w:left="720" w:hanging="360"/>
      </w:pPr>
      <w:rPr>
        <w:rFonts w:cs="Times New Roman"/>
      </w:rPr>
    </w:lvl>
    <w:lvl w:ilvl="1">
      <w:start w:val="1"/>
      <w:numFmt w:val="lowerRoman"/>
      <w:lvlText w:val="%2."/>
      <w:lvlJc w:val="right"/>
      <w:pPr>
        <w:tabs>
          <w:tab w:val="num" w:pos="0"/>
        </w:tabs>
        <w:ind w:left="1211"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24557826"/>
    <w:multiLevelType w:val="multilevel"/>
    <w:tmpl w:val="099AC9FC"/>
    <w:lvl w:ilvl="0">
      <w:start w:val="1"/>
      <w:numFmt w:val="decimal"/>
      <w:lvlText w:val="4.%1."/>
      <w:lvlJc w:val="left"/>
      <w:pPr>
        <w:ind w:left="720" w:hanging="360"/>
      </w:pPr>
      <w:rPr>
        <w:rFonts w:ascii="Times New Roman" w:hAnsi="Times New Roman" w:cs="Times New Roman" w:hint="default"/>
        <w:b w:val="0"/>
        <w:bCs w:val="0"/>
        <w:i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248779D1"/>
    <w:multiLevelType w:val="multilevel"/>
    <w:tmpl w:val="3034AD18"/>
    <w:lvl w:ilvl="0">
      <w:start w:val="1"/>
      <w:numFmt w:val="decimal"/>
      <w:lvlText w:val="Etapa %1."/>
      <w:lvlJc w:val="left"/>
      <w:pPr>
        <w:tabs>
          <w:tab w:val="num" w:pos="0"/>
        </w:tabs>
        <w:ind w:left="360" w:hanging="360"/>
      </w:pPr>
      <w:rPr>
        <w:rFonts w:cs="Times New Roman" w:hint="default"/>
        <w:b/>
        <w:bCs w:val="0"/>
        <w:i w:val="0"/>
        <w:sz w:val="28"/>
        <w:szCs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15:restartNumberingAfterBreak="0">
    <w:nsid w:val="24C145C0"/>
    <w:multiLevelType w:val="hybridMultilevel"/>
    <w:tmpl w:val="2FCA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D5654"/>
    <w:multiLevelType w:val="hybridMultilevel"/>
    <w:tmpl w:val="5D2A7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3458A"/>
    <w:multiLevelType w:val="multilevel"/>
    <w:tmpl w:val="1FF20398"/>
    <w:lvl w:ilvl="0">
      <w:start w:val="1"/>
      <w:numFmt w:val="upperRoman"/>
      <w:pStyle w:val="Heading1"/>
      <w:lvlText w:val="%1."/>
      <w:lvlJc w:val="left"/>
      <w:pPr>
        <w:tabs>
          <w:tab w:val="num" w:pos="0"/>
        </w:tabs>
      </w:pPr>
      <w:rPr>
        <w:rFonts w:cs="Times New Roman"/>
      </w:rPr>
    </w:lvl>
    <w:lvl w:ilvl="1">
      <w:start w:val="1"/>
      <w:numFmt w:val="upperLetter"/>
      <w:lvlText w:val="%2."/>
      <w:lvlJc w:val="left"/>
      <w:pPr>
        <w:tabs>
          <w:tab w:val="num" w:pos="0"/>
        </w:tabs>
        <w:ind w:left="720"/>
      </w:pPr>
      <w:rPr>
        <w:rFonts w:cs="Times New Roman"/>
      </w:rPr>
    </w:lvl>
    <w:lvl w:ilvl="2">
      <w:start w:val="1"/>
      <w:numFmt w:val="decimal"/>
      <w:pStyle w:val="Heading3"/>
      <w:lvlText w:val="%3."/>
      <w:lvlJc w:val="left"/>
      <w:pPr>
        <w:tabs>
          <w:tab w:val="num" w:pos="0"/>
        </w:tabs>
        <w:ind w:left="1440"/>
      </w:pPr>
      <w:rPr>
        <w:rFonts w:cs="Times New Roman"/>
      </w:rPr>
    </w:lvl>
    <w:lvl w:ilvl="3">
      <w:start w:val="1"/>
      <w:numFmt w:val="lowerLetter"/>
      <w:pStyle w:val="Heading4"/>
      <w:lvlText w:val="%4)"/>
      <w:lvlJc w:val="left"/>
      <w:pPr>
        <w:tabs>
          <w:tab w:val="num" w:pos="0"/>
        </w:tabs>
        <w:ind w:left="2160"/>
      </w:pPr>
      <w:rPr>
        <w:rFonts w:cs="Times New Roman"/>
      </w:rPr>
    </w:lvl>
    <w:lvl w:ilvl="4">
      <w:start w:val="1"/>
      <w:numFmt w:val="decimal"/>
      <w:pStyle w:val="Heading5"/>
      <w:lvlText w:val="(%5)"/>
      <w:lvlJc w:val="left"/>
      <w:pPr>
        <w:tabs>
          <w:tab w:val="num" w:pos="0"/>
        </w:tabs>
        <w:ind w:left="2880"/>
      </w:pPr>
      <w:rPr>
        <w:rFonts w:cs="Times New Roman"/>
      </w:rPr>
    </w:lvl>
    <w:lvl w:ilvl="5">
      <w:start w:val="1"/>
      <w:numFmt w:val="lowerLetter"/>
      <w:pStyle w:val="Heading6"/>
      <w:lvlText w:val="(%6)"/>
      <w:lvlJc w:val="left"/>
      <w:pPr>
        <w:tabs>
          <w:tab w:val="num" w:pos="0"/>
        </w:tabs>
        <w:ind w:left="3600"/>
      </w:pPr>
      <w:rPr>
        <w:rFonts w:cs="Times New Roman"/>
      </w:rPr>
    </w:lvl>
    <w:lvl w:ilvl="6">
      <w:start w:val="1"/>
      <w:numFmt w:val="lowerRoman"/>
      <w:pStyle w:val="Heading7"/>
      <w:lvlText w:val="(%7)"/>
      <w:lvlJc w:val="left"/>
      <w:pPr>
        <w:tabs>
          <w:tab w:val="num" w:pos="0"/>
        </w:tabs>
        <w:ind w:left="4320"/>
      </w:pPr>
      <w:rPr>
        <w:rFonts w:cs="Times New Roman"/>
      </w:rPr>
    </w:lvl>
    <w:lvl w:ilvl="7">
      <w:start w:val="1"/>
      <w:numFmt w:val="lowerLetter"/>
      <w:pStyle w:val="Heading8"/>
      <w:lvlText w:val="(%8)"/>
      <w:lvlJc w:val="left"/>
      <w:pPr>
        <w:tabs>
          <w:tab w:val="num" w:pos="0"/>
        </w:tabs>
        <w:ind w:left="5040"/>
      </w:pPr>
      <w:rPr>
        <w:rFonts w:cs="Times New Roman"/>
      </w:rPr>
    </w:lvl>
    <w:lvl w:ilvl="8">
      <w:start w:val="1"/>
      <w:numFmt w:val="lowerRoman"/>
      <w:pStyle w:val="Heading9"/>
      <w:lvlText w:val="(%9)"/>
      <w:lvlJc w:val="left"/>
      <w:pPr>
        <w:tabs>
          <w:tab w:val="num" w:pos="0"/>
        </w:tabs>
        <w:ind w:left="5760"/>
      </w:pPr>
      <w:rPr>
        <w:rFonts w:cs="Times New Roman"/>
      </w:rPr>
    </w:lvl>
  </w:abstractNum>
  <w:abstractNum w:abstractNumId="16"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17" w15:restartNumberingAfterBreak="0">
    <w:nsid w:val="2E274B0D"/>
    <w:multiLevelType w:val="hybridMultilevel"/>
    <w:tmpl w:val="FF4A616A"/>
    <w:lvl w:ilvl="0" w:tplc="1DDE51F8">
      <w:start w:val="65535"/>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10B1E52"/>
    <w:multiLevelType w:val="multilevel"/>
    <w:tmpl w:val="EBF00CDC"/>
    <w:lvl w:ilvl="0">
      <w:start w:val="1"/>
      <w:numFmt w:val="lowerRoman"/>
      <w:lvlText w:val="(%1)"/>
      <w:lvlJc w:val="left"/>
      <w:pPr>
        <w:tabs>
          <w:tab w:val="num" w:pos="-360"/>
        </w:tabs>
        <w:ind w:left="720" w:hanging="720"/>
      </w:pPr>
      <w:rPr>
        <w:rFonts w:cs="Times New Roman"/>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9" w15:restartNumberingAfterBreak="0">
    <w:nsid w:val="32F7595A"/>
    <w:multiLevelType w:val="hybridMultilevel"/>
    <w:tmpl w:val="2B803150"/>
    <w:lvl w:ilvl="0" w:tplc="9CE6A5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27B35"/>
    <w:multiLevelType w:val="multilevel"/>
    <w:tmpl w:val="C78A8CD0"/>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cs="Times New Roman"/>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21" w15:restartNumberingAfterBreak="0">
    <w:nsid w:val="34B96BDE"/>
    <w:multiLevelType w:val="multilevel"/>
    <w:tmpl w:val="3E84B55C"/>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hint="default"/>
        <w:b/>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22" w15:restartNumberingAfterBreak="0">
    <w:nsid w:val="387C3AD6"/>
    <w:multiLevelType w:val="multilevel"/>
    <w:tmpl w:val="DA06C78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38F26973"/>
    <w:multiLevelType w:val="multilevel"/>
    <w:tmpl w:val="9E72E864"/>
    <w:lvl w:ilvl="0">
      <w:start w:val="1"/>
      <w:numFmt w:val="upperLetter"/>
      <w:lvlText w:val="ANEXA %1."/>
      <w:lvlJc w:val="left"/>
      <w:pPr>
        <w:tabs>
          <w:tab w:val="num" w:pos="0"/>
        </w:tabs>
        <w:ind w:left="720" w:hanging="360"/>
      </w:pPr>
      <w:rPr>
        <w:rFonts w:hint="default"/>
        <w:b/>
        <w:bCs w:val="0"/>
        <w:i w:val="0"/>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AEA644D"/>
    <w:multiLevelType w:val="hybridMultilevel"/>
    <w:tmpl w:val="6D1C52FC"/>
    <w:lvl w:ilvl="0" w:tplc="2F3671B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AF3FAF"/>
    <w:multiLevelType w:val="hybridMultilevel"/>
    <w:tmpl w:val="C3C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34220"/>
    <w:multiLevelType w:val="multilevel"/>
    <w:tmpl w:val="1610E6DE"/>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42E21044"/>
    <w:multiLevelType w:val="multilevel"/>
    <w:tmpl w:val="592C53FC"/>
    <w:lvl w:ilvl="0">
      <w:start w:val="1"/>
      <w:numFmt w:val="lowerLetter"/>
      <w:lvlText w:val="%1)"/>
      <w:lvlJc w:val="left"/>
      <w:pPr>
        <w:tabs>
          <w:tab w:val="num" w:pos="0"/>
        </w:tabs>
        <w:ind w:left="540" w:hanging="360"/>
      </w:pPr>
      <w:rPr>
        <w:rFonts w:cs="Times New Roman"/>
        <w:b/>
        <w:bCs/>
      </w:rPr>
    </w:lvl>
    <w:lvl w:ilvl="1">
      <w:start w:val="1"/>
      <w:numFmt w:val="lowerLetter"/>
      <w:lvlText w:val="%2."/>
      <w:lvlJc w:val="left"/>
      <w:pPr>
        <w:tabs>
          <w:tab w:val="num" w:pos="0"/>
        </w:tabs>
        <w:ind w:left="1260" w:hanging="360"/>
      </w:pPr>
      <w:rPr>
        <w:rFonts w:cs="Times New Roman"/>
      </w:rPr>
    </w:lvl>
    <w:lvl w:ilvl="2">
      <w:start w:val="1"/>
      <w:numFmt w:val="lowerRoman"/>
      <w:lvlText w:val="%3."/>
      <w:lvlJc w:val="right"/>
      <w:pPr>
        <w:tabs>
          <w:tab w:val="num" w:pos="0"/>
        </w:tabs>
        <w:ind w:left="1980" w:hanging="180"/>
      </w:pPr>
      <w:rPr>
        <w:rFonts w:cs="Times New Roman"/>
      </w:rPr>
    </w:lvl>
    <w:lvl w:ilvl="3">
      <w:start w:val="1"/>
      <w:numFmt w:val="decimal"/>
      <w:lvlText w:val="%4."/>
      <w:lvlJc w:val="left"/>
      <w:pPr>
        <w:tabs>
          <w:tab w:val="num" w:pos="0"/>
        </w:tabs>
        <w:ind w:left="2700" w:hanging="360"/>
      </w:pPr>
      <w:rPr>
        <w:rFonts w:cs="Times New Roman"/>
      </w:r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29" w15:restartNumberingAfterBreak="0">
    <w:nsid w:val="43DB69B3"/>
    <w:multiLevelType w:val="multilevel"/>
    <w:tmpl w:val="90E66988"/>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44104C3A"/>
    <w:multiLevelType w:val="hybridMultilevel"/>
    <w:tmpl w:val="2800E170"/>
    <w:lvl w:ilvl="0" w:tplc="2F3671B6">
      <w:numFmt w:val="bullet"/>
      <w:lvlText w:val="-"/>
      <w:lvlJc w:val="left"/>
      <w:pPr>
        <w:ind w:left="1428" w:hanging="360"/>
      </w:pPr>
      <w:rPr>
        <w:rFonts w:ascii="Calibri" w:eastAsia="Times New Roman"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4A0C6D25"/>
    <w:multiLevelType w:val="multilevel"/>
    <w:tmpl w:val="C7A45D6C"/>
    <w:lvl w:ilvl="0">
      <w:start w:val="1"/>
      <w:numFmt w:val="bullet"/>
      <w:lvlText w:val=""/>
      <w:lvlJc w:val="left"/>
      <w:pPr>
        <w:tabs>
          <w:tab w:val="num" w:pos="0"/>
        </w:tabs>
        <w:ind w:left="1500" w:hanging="360"/>
      </w:pPr>
      <w:rPr>
        <w:rFonts w:ascii="Symbol" w:hAnsi="Symbol" w:hint="default"/>
      </w:rPr>
    </w:lvl>
    <w:lvl w:ilvl="1">
      <w:start w:val="1"/>
      <w:numFmt w:val="bullet"/>
      <w:lvlText w:val="o"/>
      <w:lvlJc w:val="left"/>
      <w:pPr>
        <w:tabs>
          <w:tab w:val="num" w:pos="0"/>
        </w:tabs>
        <w:ind w:left="2220" w:hanging="360"/>
      </w:pPr>
      <w:rPr>
        <w:rFonts w:ascii="Courier New" w:hAnsi="Courier New" w:hint="default"/>
      </w:rPr>
    </w:lvl>
    <w:lvl w:ilvl="2">
      <w:start w:val="1"/>
      <w:numFmt w:val="bullet"/>
      <w:lvlText w:val=""/>
      <w:lvlJc w:val="left"/>
      <w:pPr>
        <w:tabs>
          <w:tab w:val="num" w:pos="0"/>
        </w:tabs>
        <w:ind w:left="2940" w:hanging="360"/>
      </w:pPr>
      <w:rPr>
        <w:rFonts w:ascii="Wingdings" w:hAnsi="Wingdings" w:hint="default"/>
      </w:rPr>
    </w:lvl>
    <w:lvl w:ilvl="3">
      <w:start w:val="1"/>
      <w:numFmt w:val="bullet"/>
      <w:lvlText w:val=""/>
      <w:lvlJc w:val="left"/>
      <w:pPr>
        <w:tabs>
          <w:tab w:val="num" w:pos="0"/>
        </w:tabs>
        <w:ind w:left="3660" w:hanging="360"/>
      </w:pPr>
      <w:rPr>
        <w:rFonts w:ascii="Symbol" w:hAnsi="Symbol" w:hint="default"/>
      </w:rPr>
    </w:lvl>
    <w:lvl w:ilvl="4">
      <w:start w:val="1"/>
      <w:numFmt w:val="bullet"/>
      <w:lvlText w:val="o"/>
      <w:lvlJc w:val="left"/>
      <w:pPr>
        <w:tabs>
          <w:tab w:val="num" w:pos="0"/>
        </w:tabs>
        <w:ind w:left="4380" w:hanging="360"/>
      </w:pPr>
      <w:rPr>
        <w:rFonts w:ascii="Courier New" w:hAnsi="Courier New" w:hint="default"/>
      </w:rPr>
    </w:lvl>
    <w:lvl w:ilvl="5">
      <w:start w:val="1"/>
      <w:numFmt w:val="bullet"/>
      <w:lvlText w:val=""/>
      <w:lvlJc w:val="left"/>
      <w:pPr>
        <w:tabs>
          <w:tab w:val="num" w:pos="0"/>
        </w:tabs>
        <w:ind w:left="5100" w:hanging="360"/>
      </w:pPr>
      <w:rPr>
        <w:rFonts w:ascii="Wingdings" w:hAnsi="Wingdings" w:hint="default"/>
      </w:rPr>
    </w:lvl>
    <w:lvl w:ilvl="6">
      <w:start w:val="1"/>
      <w:numFmt w:val="bullet"/>
      <w:lvlText w:val=""/>
      <w:lvlJc w:val="left"/>
      <w:pPr>
        <w:tabs>
          <w:tab w:val="num" w:pos="0"/>
        </w:tabs>
        <w:ind w:left="5820" w:hanging="360"/>
      </w:pPr>
      <w:rPr>
        <w:rFonts w:ascii="Symbol" w:hAnsi="Symbol" w:hint="default"/>
      </w:rPr>
    </w:lvl>
    <w:lvl w:ilvl="7">
      <w:start w:val="1"/>
      <w:numFmt w:val="bullet"/>
      <w:lvlText w:val="o"/>
      <w:lvlJc w:val="left"/>
      <w:pPr>
        <w:tabs>
          <w:tab w:val="num" w:pos="0"/>
        </w:tabs>
        <w:ind w:left="6540" w:hanging="360"/>
      </w:pPr>
      <w:rPr>
        <w:rFonts w:ascii="Courier New" w:hAnsi="Courier New" w:hint="default"/>
      </w:rPr>
    </w:lvl>
    <w:lvl w:ilvl="8">
      <w:start w:val="1"/>
      <w:numFmt w:val="bullet"/>
      <w:lvlText w:val=""/>
      <w:lvlJc w:val="left"/>
      <w:pPr>
        <w:tabs>
          <w:tab w:val="num" w:pos="0"/>
        </w:tabs>
        <w:ind w:left="7260" w:hanging="360"/>
      </w:pPr>
      <w:rPr>
        <w:rFonts w:ascii="Wingdings" w:hAnsi="Wingdings" w:hint="default"/>
      </w:rPr>
    </w:lvl>
  </w:abstractNum>
  <w:abstractNum w:abstractNumId="33" w15:restartNumberingAfterBreak="0">
    <w:nsid w:val="4A5561B1"/>
    <w:multiLevelType w:val="multilevel"/>
    <w:tmpl w:val="0072764A"/>
    <w:lvl w:ilvl="0">
      <w:start w:val="1"/>
      <w:numFmt w:val="decimal"/>
      <w:lvlText w:val="2.%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34" w15:restartNumberingAfterBreak="0">
    <w:nsid w:val="4B1B0397"/>
    <w:multiLevelType w:val="hybridMultilevel"/>
    <w:tmpl w:val="BD02A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BB0DB4"/>
    <w:multiLevelType w:val="hybridMultilevel"/>
    <w:tmpl w:val="D63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7037DD"/>
    <w:multiLevelType w:val="multilevel"/>
    <w:tmpl w:val="962A70D8"/>
    <w:lvl w:ilvl="0">
      <w:start w:val="1"/>
      <w:numFmt w:val="decimal"/>
      <w:lvlText w:val="3.%1."/>
      <w:lvlJc w:val="left"/>
      <w:pPr>
        <w:tabs>
          <w:tab w:val="num" w:pos="0"/>
        </w:tabs>
        <w:ind w:left="720" w:hanging="360"/>
      </w:pPr>
      <w:rPr>
        <w:rFonts w:cs="Times New Roman" w:hint="default"/>
        <w:b/>
        <w:bCs w:val="0"/>
        <w:i/>
        <w:iCs w:val="0"/>
        <w:color w:val="auto"/>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541E5ACE"/>
    <w:multiLevelType w:val="multilevel"/>
    <w:tmpl w:val="081A2F2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54A5164E"/>
    <w:multiLevelType w:val="multilevel"/>
    <w:tmpl w:val="FC90D3F2"/>
    <w:lvl w:ilvl="0">
      <w:start w:val="1"/>
      <w:numFmt w:val="decimal"/>
      <w:pStyle w:val="Phase5subchapter"/>
      <w:lvlText w:val="4.%1."/>
      <w:lvlJc w:val="left"/>
      <w:pPr>
        <w:tabs>
          <w:tab w:val="num" w:pos="0"/>
        </w:tabs>
        <w:ind w:left="720" w:hanging="360"/>
      </w:pPr>
      <w:rPr>
        <w:rFonts w:cs="Times New Roman" w:hint="default"/>
        <w:b/>
        <w:bCs w:val="0"/>
        <w:i/>
        <w:color w:val="auto"/>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78020E5"/>
    <w:multiLevelType w:val="hybridMultilevel"/>
    <w:tmpl w:val="3B7455EA"/>
    <w:lvl w:ilvl="0" w:tplc="2F3671B6">
      <w:numFmt w:val="bullet"/>
      <w:lvlText w:val="-"/>
      <w:lvlJc w:val="left"/>
      <w:pPr>
        <w:ind w:left="1288" w:hanging="360"/>
      </w:pPr>
      <w:rPr>
        <w:rFonts w:ascii="Calibri" w:eastAsia="Times New Roman" w:hAnsi="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1" w15:restartNumberingAfterBreak="0">
    <w:nsid w:val="5C7F3B08"/>
    <w:multiLevelType w:val="hybridMultilevel"/>
    <w:tmpl w:val="E07E0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F44504"/>
    <w:multiLevelType w:val="hybridMultilevel"/>
    <w:tmpl w:val="B8703838"/>
    <w:lvl w:ilvl="0" w:tplc="23E6ABD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43" w15:restartNumberingAfterBreak="0">
    <w:nsid w:val="677E0C31"/>
    <w:multiLevelType w:val="hybridMultilevel"/>
    <w:tmpl w:val="A89CF11C"/>
    <w:lvl w:ilvl="0" w:tplc="5A0027F4">
      <w:start w:val="1"/>
      <w:numFmt w:val="decimal"/>
      <w:lvlText w:val="3.%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68D57E81"/>
    <w:multiLevelType w:val="hybridMultilevel"/>
    <w:tmpl w:val="5FC8F220"/>
    <w:lvl w:ilvl="0" w:tplc="A0F8C0F0">
      <w:start w:val="1"/>
      <w:numFmt w:val="upperRoman"/>
      <w:lvlText w:val="%1."/>
      <w:lvlJc w:val="left"/>
      <w:pPr>
        <w:ind w:left="1089" w:hanging="720"/>
      </w:pPr>
      <w:rPr>
        <w:rFonts w:cs="Times New Roman" w:hint="default"/>
      </w:rPr>
    </w:lvl>
    <w:lvl w:ilvl="1" w:tplc="08090019" w:tentative="1">
      <w:start w:val="1"/>
      <w:numFmt w:val="lowerLetter"/>
      <w:lvlText w:val="%2."/>
      <w:lvlJc w:val="left"/>
      <w:pPr>
        <w:ind w:left="1449" w:hanging="360"/>
      </w:pPr>
      <w:rPr>
        <w:rFonts w:cs="Times New Roman"/>
      </w:rPr>
    </w:lvl>
    <w:lvl w:ilvl="2" w:tplc="0809001B" w:tentative="1">
      <w:start w:val="1"/>
      <w:numFmt w:val="lowerRoman"/>
      <w:lvlText w:val="%3."/>
      <w:lvlJc w:val="right"/>
      <w:pPr>
        <w:ind w:left="2169" w:hanging="180"/>
      </w:pPr>
      <w:rPr>
        <w:rFonts w:cs="Times New Roman"/>
      </w:rPr>
    </w:lvl>
    <w:lvl w:ilvl="3" w:tplc="0809000F" w:tentative="1">
      <w:start w:val="1"/>
      <w:numFmt w:val="decimal"/>
      <w:lvlText w:val="%4."/>
      <w:lvlJc w:val="left"/>
      <w:pPr>
        <w:ind w:left="2889" w:hanging="360"/>
      </w:pPr>
      <w:rPr>
        <w:rFonts w:cs="Times New Roman"/>
      </w:rPr>
    </w:lvl>
    <w:lvl w:ilvl="4" w:tplc="08090019" w:tentative="1">
      <w:start w:val="1"/>
      <w:numFmt w:val="lowerLetter"/>
      <w:lvlText w:val="%5."/>
      <w:lvlJc w:val="left"/>
      <w:pPr>
        <w:ind w:left="3609" w:hanging="360"/>
      </w:pPr>
      <w:rPr>
        <w:rFonts w:cs="Times New Roman"/>
      </w:rPr>
    </w:lvl>
    <w:lvl w:ilvl="5" w:tplc="0809001B" w:tentative="1">
      <w:start w:val="1"/>
      <w:numFmt w:val="lowerRoman"/>
      <w:lvlText w:val="%6."/>
      <w:lvlJc w:val="right"/>
      <w:pPr>
        <w:ind w:left="4329" w:hanging="180"/>
      </w:pPr>
      <w:rPr>
        <w:rFonts w:cs="Times New Roman"/>
      </w:rPr>
    </w:lvl>
    <w:lvl w:ilvl="6" w:tplc="0809000F" w:tentative="1">
      <w:start w:val="1"/>
      <w:numFmt w:val="decimal"/>
      <w:lvlText w:val="%7."/>
      <w:lvlJc w:val="left"/>
      <w:pPr>
        <w:ind w:left="5049" w:hanging="360"/>
      </w:pPr>
      <w:rPr>
        <w:rFonts w:cs="Times New Roman"/>
      </w:rPr>
    </w:lvl>
    <w:lvl w:ilvl="7" w:tplc="08090019" w:tentative="1">
      <w:start w:val="1"/>
      <w:numFmt w:val="lowerLetter"/>
      <w:lvlText w:val="%8."/>
      <w:lvlJc w:val="left"/>
      <w:pPr>
        <w:ind w:left="5769" w:hanging="360"/>
      </w:pPr>
      <w:rPr>
        <w:rFonts w:cs="Times New Roman"/>
      </w:rPr>
    </w:lvl>
    <w:lvl w:ilvl="8" w:tplc="0809001B" w:tentative="1">
      <w:start w:val="1"/>
      <w:numFmt w:val="lowerRoman"/>
      <w:lvlText w:val="%9."/>
      <w:lvlJc w:val="right"/>
      <w:pPr>
        <w:ind w:left="6489" w:hanging="180"/>
      </w:pPr>
      <w:rPr>
        <w:rFonts w:cs="Times New Roman"/>
      </w:rPr>
    </w:lvl>
  </w:abstractNum>
  <w:abstractNum w:abstractNumId="45" w15:restartNumberingAfterBreak="0">
    <w:nsid w:val="69871C6D"/>
    <w:multiLevelType w:val="hybridMultilevel"/>
    <w:tmpl w:val="74C66488"/>
    <w:lvl w:ilvl="0" w:tplc="FA2C1038">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E2F5A91"/>
    <w:multiLevelType w:val="multilevel"/>
    <w:tmpl w:val="4C142CE2"/>
    <w:lvl w:ilvl="0">
      <w:start w:val="1"/>
      <w:numFmt w:val="decimal"/>
      <w:lvlText w:val="3.%1."/>
      <w:lvlJc w:val="left"/>
      <w:pPr>
        <w:ind w:left="720" w:hanging="360"/>
      </w:pPr>
      <w:rPr>
        <w:rFonts w:cs="Times New Roman" w:hint="default"/>
        <w:b w:val="0"/>
        <w:bCs/>
        <w:i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72487A47"/>
    <w:multiLevelType w:val="multilevel"/>
    <w:tmpl w:val="7D4087DA"/>
    <w:lvl w:ilvl="0">
      <w:start w:val="1"/>
      <w:numFmt w:val="decimal"/>
      <w:lvlText w:val="3.%1."/>
      <w:lvlJc w:val="left"/>
      <w:pPr>
        <w:tabs>
          <w:tab w:val="num" w:pos="0"/>
        </w:tabs>
        <w:ind w:left="1302" w:hanging="360"/>
      </w:pPr>
      <w:rPr>
        <w:rFonts w:cs="Times New Roman"/>
        <w:b/>
        <w:bCs w:val="0"/>
        <w:i/>
        <w:iCs w:val="0"/>
        <w:color w:val="auto"/>
        <w:sz w:val="24"/>
        <w:szCs w:val="24"/>
      </w:rPr>
    </w:lvl>
    <w:lvl w:ilvl="1">
      <w:start w:val="1"/>
      <w:numFmt w:val="lowerLetter"/>
      <w:lvlText w:val="%2."/>
      <w:lvlJc w:val="left"/>
      <w:pPr>
        <w:tabs>
          <w:tab w:val="num" w:pos="0"/>
        </w:tabs>
        <w:ind w:left="2022" w:hanging="360"/>
      </w:pPr>
      <w:rPr>
        <w:rFonts w:cs="Times New Roman"/>
      </w:rPr>
    </w:lvl>
    <w:lvl w:ilvl="2">
      <w:start w:val="1"/>
      <w:numFmt w:val="lowerRoman"/>
      <w:lvlText w:val="%3."/>
      <w:lvlJc w:val="right"/>
      <w:pPr>
        <w:tabs>
          <w:tab w:val="num" w:pos="0"/>
        </w:tabs>
        <w:ind w:left="2742" w:hanging="180"/>
      </w:pPr>
      <w:rPr>
        <w:rFonts w:cs="Times New Roman"/>
      </w:rPr>
    </w:lvl>
    <w:lvl w:ilvl="3">
      <w:start w:val="1"/>
      <w:numFmt w:val="decimal"/>
      <w:lvlText w:val="%4."/>
      <w:lvlJc w:val="left"/>
      <w:pPr>
        <w:tabs>
          <w:tab w:val="num" w:pos="0"/>
        </w:tabs>
        <w:ind w:left="3462" w:hanging="360"/>
      </w:pPr>
      <w:rPr>
        <w:rFonts w:cs="Times New Roman"/>
      </w:rPr>
    </w:lvl>
    <w:lvl w:ilvl="4">
      <w:start w:val="1"/>
      <w:numFmt w:val="lowerLetter"/>
      <w:lvlText w:val="%5."/>
      <w:lvlJc w:val="left"/>
      <w:pPr>
        <w:tabs>
          <w:tab w:val="num" w:pos="0"/>
        </w:tabs>
        <w:ind w:left="4182" w:hanging="360"/>
      </w:pPr>
      <w:rPr>
        <w:rFonts w:cs="Times New Roman"/>
      </w:rPr>
    </w:lvl>
    <w:lvl w:ilvl="5">
      <w:start w:val="1"/>
      <w:numFmt w:val="lowerRoman"/>
      <w:lvlText w:val="%6."/>
      <w:lvlJc w:val="right"/>
      <w:pPr>
        <w:tabs>
          <w:tab w:val="num" w:pos="0"/>
        </w:tabs>
        <w:ind w:left="4902" w:hanging="180"/>
      </w:pPr>
      <w:rPr>
        <w:rFonts w:cs="Times New Roman"/>
      </w:rPr>
    </w:lvl>
    <w:lvl w:ilvl="6">
      <w:start w:val="1"/>
      <w:numFmt w:val="decimal"/>
      <w:lvlText w:val="%7."/>
      <w:lvlJc w:val="left"/>
      <w:pPr>
        <w:tabs>
          <w:tab w:val="num" w:pos="0"/>
        </w:tabs>
        <w:ind w:left="5622" w:hanging="360"/>
      </w:pPr>
      <w:rPr>
        <w:rFonts w:cs="Times New Roman"/>
      </w:rPr>
    </w:lvl>
    <w:lvl w:ilvl="7">
      <w:start w:val="1"/>
      <w:numFmt w:val="lowerLetter"/>
      <w:lvlText w:val="%8."/>
      <w:lvlJc w:val="left"/>
      <w:pPr>
        <w:tabs>
          <w:tab w:val="num" w:pos="0"/>
        </w:tabs>
        <w:ind w:left="6342" w:hanging="360"/>
      </w:pPr>
      <w:rPr>
        <w:rFonts w:cs="Times New Roman"/>
      </w:rPr>
    </w:lvl>
    <w:lvl w:ilvl="8">
      <w:start w:val="1"/>
      <w:numFmt w:val="lowerRoman"/>
      <w:lvlText w:val="%9."/>
      <w:lvlJc w:val="right"/>
      <w:pPr>
        <w:tabs>
          <w:tab w:val="num" w:pos="0"/>
        </w:tabs>
        <w:ind w:left="7062" w:hanging="180"/>
      </w:pPr>
      <w:rPr>
        <w:rFonts w:cs="Times New Roman"/>
      </w:rPr>
    </w:lvl>
  </w:abstractNum>
  <w:abstractNum w:abstractNumId="48" w15:restartNumberingAfterBreak="0">
    <w:nsid w:val="75592D99"/>
    <w:multiLevelType w:val="hybridMultilevel"/>
    <w:tmpl w:val="F692D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111E9F"/>
    <w:multiLevelType w:val="hybridMultilevel"/>
    <w:tmpl w:val="BF7A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914DCD"/>
    <w:multiLevelType w:val="hybridMultilevel"/>
    <w:tmpl w:val="144A9C36"/>
    <w:lvl w:ilvl="0" w:tplc="2F3671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0775A1"/>
    <w:multiLevelType w:val="multilevel"/>
    <w:tmpl w:val="011260BA"/>
    <w:lvl w:ilvl="0">
      <w:start w:val="1"/>
      <w:numFmt w:val="decimal"/>
      <w:lvlText w:val="%1."/>
      <w:lvlJc w:val="left"/>
      <w:pPr>
        <w:tabs>
          <w:tab w:val="num" w:pos="-714"/>
        </w:tabs>
        <w:ind w:left="6" w:hanging="360"/>
      </w:pPr>
      <w:rPr>
        <w:rFonts w:cs="Times New Roman"/>
        <w:b/>
      </w:rPr>
    </w:lvl>
    <w:lvl w:ilvl="1">
      <w:start w:val="1"/>
      <w:numFmt w:val="lowerLetter"/>
      <w:lvlText w:val="%2."/>
      <w:lvlJc w:val="left"/>
      <w:pPr>
        <w:tabs>
          <w:tab w:val="num" w:pos="-714"/>
        </w:tabs>
        <w:ind w:left="726" w:hanging="360"/>
      </w:pPr>
      <w:rPr>
        <w:rFonts w:cs="Times New Roman"/>
      </w:rPr>
    </w:lvl>
    <w:lvl w:ilvl="2">
      <w:start w:val="1"/>
      <w:numFmt w:val="lowerRoman"/>
      <w:lvlText w:val="%3."/>
      <w:lvlJc w:val="right"/>
      <w:pPr>
        <w:tabs>
          <w:tab w:val="num" w:pos="-714"/>
        </w:tabs>
        <w:ind w:left="1446" w:hanging="180"/>
      </w:pPr>
      <w:rPr>
        <w:rFonts w:cs="Times New Roman"/>
      </w:rPr>
    </w:lvl>
    <w:lvl w:ilvl="3">
      <w:start w:val="1"/>
      <w:numFmt w:val="decimal"/>
      <w:lvlText w:val="%4."/>
      <w:lvlJc w:val="left"/>
      <w:pPr>
        <w:tabs>
          <w:tab w:val="num" w:pos="-714"/>
        </w:tabs>
        <w:ind w:left="2166" w:hanging="360"/>
      </w:pPr>
      <w:rPr>
        <w:rFonts w:cs="Times New Roman"/>
      </w:rPr>
    </w:lvl>
    <w:lvl w:ilvl="4">
      <w:start w:val="1"/>
      <w:numFmt w:val="lowerLetter"/>
      <w:lvlText w:val="%5."/>
      <w:lvlJc w:val="left"/>
      <w:pPr>
        <w:tabs>
          <w:tab w:val="num" w:pos="-714"/>
        </w:tabs>
        <w:ind w:left="2886" w:hanging="360"/>
      </w:pPr>
      <w:rPr>
        <w:rFonts w:cs="Times New Roman"/>
      </w:rPr>
    </w:lvl>
    <w:lvl w:ilvl="5">
      <w:start w:val="1"/>
      <w:numFmt w:val="lowerRoman"/>
      <w:lvlText w:val="%6."/>
      <w:lvlJc w:val="right"/>
      <w:pPr>
        <w:tabs>
          <w:tab w:val="num" w:pos="-714"/>
        </w:tabs>
        <w:ind w:left="3606" w:hanging="180"/>
      </w:pPr>
      <w:rPr>
        <w:rFonts w:cs="Times New Roman"/>
      </w:rPr>
    </w:lvl>
    <w:lvl w:ilvl="6">
      <w:start w:val="1"/>
      <w:numFmt w:val="decimal"/>
      <w:lvlText w:val="%7."/>
      <w:lvlJc w:val="left"/>
      <w:pPr>
        <w:tabs>
          <w:tab w:val="num" w:pos="-714"/>
        </w:tabs>
        <w:ind w:left="4326" w:hanging="360"/>
      </w:pPr>
      <w:rPr>
        <w:rFonts w:cs="Times New Roman"/>
      </w:rPr>
    </w:lvl>
    <w:lvl w:ilvl="7">
      <w:start w:val="1"/>
      <w:numFmt w:val="lowerLetter"/>
      <w:lvlText w:val="%8."/>
      <w:lvlJc w:val="left"/>
      <w:pPr>
        <w:tabs>
          <w:tab w:val="num" w:pos="-714"/>
        </w:tabs>
        <w:ind w:left="5046" w:hanging="360"/>
      </w:pPr>
      <w:rPr>
        <w:rFonts w:cs="Times New Roman"/>
      </w:rPr>
    </w:lvl>
    <w:lvl w:ilvl="8">
      <w:start w:val="1"/>
      <w:numFmt w:val="lowerRoman"/>
      <w:lvlText w:val="%9."/>
      <w:lvlJc w:val="right"/>
      <w:pPr>
        <w:tabs>
          <w:tab w:val="num" w:pos="-714"/>
        </w:tabs>
        <w:ind w:left="5766" w:hanging="180"/>
      </w:pPr>
      <w:rPr>
        <w:rFonts w:cs="Times New Roman"/>
      </w:rPr>
    </w:lvl>
  </w:abstractNum>
  <w:num w:numId="1" w16cid:durableId="734550309">
    <w:abstractNumId w:val="15"/>
  </w:num>
  <w:num w:numId="2" w16cid:durableId="1606383330">
    <w:abstractNumId w:val="31"/>
  </w:num>
  <w:num w:numId="3" w16cid:durableId="583534706">
    <w:abstractNumId w:val="37"/>
  </w:num>
  <w:num w:numId="4" w16cid:durableId="647780484">
    <w:abstractNumId w:val="28"/>
  </w:num>
  <w:num w:numId="5" w16cid:durableId="1131172909">
    <w:abstractNumId w:val="21"/>
  </w:num>
  <w:num w:numId="6" w16cid:durableId="1534878613">
    <w:abstractNumId w:val="27"/>
  </w:num>
  <w:num w:numId="7" w16cid:durableId="696321033">
    <w:abstractNumId w:val="18"/>
  </w:num>
  <w:num w:numId="8" w16cid:durableId="1409232029">
    <w:abstractNumId w:val="32"/>
  </w:num>
  <w:num w:numId="9" w16cid:durableId="1967543091">
    <w:abstractNumId w:val="10"/>
  </w:num>
  <w:num w:numId="10" w16cid:durableId="1696465680">
    <w:abstractNumId w:val="3"/>
  </w:num>
  <w:num w:numId="11" w16cid:durableId="207840694">
    <w:abstractNumId w:val="16"/>
  </w:num>
  <w:num w:numId="12" w16cid:durableId="1031228882">
    <w:abstractNumId w:val="33"/>
  </w:num>
  <w:num w:numId="13" w16cid:durableId="151456643">
    <w:abstractNumId w:val="29"/>
  </w:num>
  <w:num w:numId="14" w16cid:durableId="1236893043">
    <w:abstractNumId w:val="8"/>
  </w:num>
  <w:num w:numId="15" w16cid:durableId="1157576488">
    <w:abstractNumId w:val="12"/>
  </w:num>
  <w:num w:numId="16" w16cid:durableId="586231937">
    <w:abstractNumId w:val="23"/>
  </w:num>
  <w:num w:numId="17" w16cid:durableId="519203746">
    <w:abstractNumId w:val="22"/>
  </w:num>
  <w:num w:numId="18" w16cid:durableId="1143960764">
    <w:abstractNumId w:val="7"/>
  </w:num>
  <w:num w:numId="19" w16cid:durableId="139664362">
    <w:abstractNumId w:val="47"/>
  </w:num>
  <w:num w:numId="20" w16cid:durableId="1013414872">
    <w:abstractNumId w:val="0"/>
  </w:num>
  <w:num w:numId="21" w16cid:durableId="584533000">
    <w:abstractNumId w:val="36"/>
  </w:num>
  <w:num w:numId="22" w16cid:durableId="1060860696">
    <w:abstractNumId w:val="38"/>
  </w:num>
  <w:num w:numId="23" w16cid:durableId="1995374774">
    <w:abstractNumId w:val="51"/>
  </w:num>
  <w:num w:numId="24" w16cid:durableId="1374692481">
    <w:abstractNumId w:val="37"/>
    <w:lvlOverride w:ilvl="0">
      <w:startOverride w:val="1"/>
    </w:lvlOverride>
  </w:num>
  <w:num w:numId="25" w16cid:durableId="1972054667">
    <w:abstractNumId w:val="5"/>
  </w:num>
  <w:num w:numId="26" w16cid:durableId="1676033062">
    <w:abstractNumId w:val="35"/>
  </w:num>
  <w:num w:numId="27" w16cid:durableId="1687173295">
    <w:abstractNumId w:val="44"/>
  </w:num>
  <w:num w:numId="28" w16cid:durableId="1687367810">
    <w:abstractNumId w:val="26"/>
  </w:num>
  <w:num w:numId="29" w16cid:durableId="1221944909">
    <w:abstractNumId w:val="4"/>
  </w:num>
  <w:num w:numId="30" w16cid:durableId="1251279743">
    <w:abstractNumId w:val="9"/>
  </w:num>
  <w:num w:numId="31" w16cid:durableId="407532576">
    <w:abstractNumId w:val="48"/>
  </w:num>
  <w:num w:numId="32" w16cid:durableId="1877503316">
    <w:abstractNumId w:val="2"/>
  </w:num>
  <w:num w:numId="33" w16cid:durableId="6029312">
    <w:abstractNumId w:val="43"/>
  </w:num>
  <w:num w:numId="34" w16cid:durableId="1021316351">
    <w:abstractNumId w:val="46"/>
  </w:num>
  <w:num w:numId="35" w16cid:durableId="1101411507">
    <w:abstractNumId w:val="11"/>
  </w:num>
  <w:num w:numId="36" w16cid:durableId="1766149406">
    <w:abstractNumId w:val="1"/>
  </w:num>
  <w:num w:numId="37" w16cid:durableId="1308048866">
    <w:abstractNumId w:val="39"/>
  </w:num>
  <w:num w:numId="38" w16cid:durableId="2063560163">
    <w:abstractNumId w:val="40"/>
  </w:num>
  <w:num w:numId="39" w16cid:durableId="2132090226">
    <w:abstractNumId w:val="17"/>
  </w:num>
  <w:num w:numId="40" w16cid:durableId="2116122853">
    <w:abstractNumId w:val="42"/>
  </w:num>
  <w:num w:numId="41" w16cid:durableId="513736951">
    <w:abstractNumId w:val="49"/>
  </w:num>
  <w:num w:numId="42" w16cid:durableId="454102679">
    <w:abstractNumId w:val="25"/>
  </w:num>
  <w:num w:numId="43" w16cid:durableId="1393964137">
    <w:abstractNumId w:val="13"/>
  </w:num>
  <w:num w:numId="44" w16cid:durableId="1583833543">
    <w:abstractNumId w:val="41"/>
  </w:num>
  <w:num w:numId="45" w16cid:durableId="1753162761">
    <w:abstractNumId w:val="24"/>
  </w:num>
  <w:num w:numId="46" w16cid:durableId="739913557">
    <w:abstractNumId w:val="50"/>
  </w:num>
  <w:num w:numId="47" w16cid:durableId="142742401">
    <w:abstractNumId w:val="14"/>
  </w:num>
  <w:num w:numId="48" w16cid:durableId="992873746">
    <w:abstractNumId w:val="34"/>
  </w:num>
  <w:num w:numId="49" w16cid:durableId="1840146810">
    <w:abstractNumId w:val="36"/>
  </w:num>
  <w:num w:numId="50" w16cid:durableId="1002315993">
    <w:abstractNumId w:val="20"/>
  </w:num>
  <w:num w:numId="51" w16cid:durableId="1591113496">
    <w:abstractNumId w:val="19"/>
  </w:num>
  <w:num w:numId="52" w16cid:durableId="1249849779">
    <w:abstractNumId w:val="30"/>
  </w:num>
  <w:num w:numId="53" w16cid:durableId="1099715438">
    <w:abstractNumId w:val="45"/>
  </w:num>
  <w:num w:numId="54" w16cid:durableId="96800309">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E2"/>
    <w:rsid w:val="0000073A"/>
    <w:rsid w:val="0000083A"/>
    <w:rsid w:val="000021E3"/>
    <w:rsid w:val="0000417D"/>
    <w:rsid w:val="0000773C"/>
    <w:rsid w:val="00007B24"/>
    <w:rsid w:val="000108AA"/>
    <w:rsid w:val="0001335C"/>
    <w:rsid w:val="00015073"/>
    <w:rsid w:val="00017B11"/>
    <w:rsid w:val="000203D5"/>
    <w:rsid w:val="00020C4C"/>
    <w:rsid w:val="00020CDC"/>
    <w:rsid w:val="0002225A"/>
    <w:rsid w:val="000241FD"/>
    <w:rsid w:val="00025F26"/>
    <w:rsid w:val="00026246"/>
    <w:rsid w:val="00026A03"/>
    <w:rsid w:val="00027272"/>
    <w:rsid w:val="000308B9"/>
    <w:rsid w:val="000314C2"/>
    <w:rsid w:val="00031BA1"/>
    <w:rsid w:val="000330D7"/>
    <w:rsid w:val="0003672D"/>
    <w:rsid w:val="00040565"/>
    <w:rsid w:val="000405D3"/>
    <w:rsid w:val="00040B3A"/>
    <w:rsid w:val="00040F17"/>
    <w:rsid w:val="00043629"/>
    <w:rsid w:val="00044A91"/>
    <w:rsid w:val="00051B7D"/>
    <w:rsid w:val="00051B83"/>
    <w:rsid w:val="00051C55"/>
    <w:rsid w:val="00052C45"/>
    <w:rsid w:val="00052FA6"/>
    <w:rsid w:val="000532B8"/>
    <w:rsid w:val="00053963"/>
    <w:rsid w:val="00057C46"/>
    <w:rsid w:val="000632F4"/>
    <w:rsid w:val="00064353"/>
    <w:rsid w:val="000658A7"/>
    <w:rsid w:val="00072CDD"/>
    <w:rsid w:val="00075A27"/>
    <w:rsid w:val="00076CB2"/>
    <w:rsid w:val="00077411"/>
    <w:rsid w:val="00077897"/>
    <w:rsid w:val="00080CD1"/>
    <w:rsid w:val="0008273F"/>
    <w:rsid w:val="00083556"/>
    <w:rsid w:val="00084341"/>
    <w:rsid w:val="00084E32"/>
    <w:rsid w:val="000864F6"/>
    <w:rsid w:val="000877A9"/>
    <w:rsid w:val="00092A31"/>
    <w:rsid w:val="00092B2C"/>
    <w:rsid w:val="00092F7E"/>
    <w:rsid w:val="0009376B"/>
    <w:rsid w:val="00094EEC"/>
    <w:rsid w:val="00095257"/>
    <w:rsid w:val="0009710B"/>
    <w:rsid w:val="00097360"/>
    <w:rsid w:val="00097A98"/>
    <w:rsid w:val="000A1C9A"/>
    <w:rsid w:val="000A4599"/>
    <w:rsid w:val="000A6341"/>
    <w:rsid w:val="000A7C85"/>
    <w:rsid w:val="000B103B"/>
    <w:rsid w:val="000B2F51"/>
    <w:rsid w:val="000B431D"/>
    <w:rsid w:val="000C0160"/>
    <w:rsid w:val="000C31C5"/>
    <w:rsid w:val="000C39C6"/>
    <w:rsid w:val="000C56E4"/>
    <w:rsid w:val="000C687F"/>
    <w:rsid w:val="000D2EDD"/>
    <w:rsid w:val="000D6B37"/>
    <w:rsid w:val="000D793B"/>
    <w:rsid w:val="000E18A0"/>
    <w:rsid w:val="000E2624"/>
    <w:rsid w:val="000E42D0"/>
    <w:rsid w:val="000E5331"/>
    <w:rsid w:val="000E580B"/>
    <w:rsid w:val="000F22A5"/>
    <w:rsid w:val="000F2AFD"/>
    <w:rsid w:val="000F2F78"/>
    <w:rsid w:val="000F4B82"/>
    <w:rsid w:val="000F716B"/>
    <w:rsid w:val="000F74EA"/>
    <w:rsid w:val="00100D56"/>
    <w:rsid w:val="0010150B"/>
    <w:rsid w:val="00105469"/>
    <w:rsid w:val="00105FCB"/>
    <w:rsid w:val="00107010"/>
    <w:rsid w:val="00114413"/>
    <w:rsid w:val="00114B31"/>
    <w:rsid w:val="00116905"/>
    <w:rsid w:val="001170B5"/>
    <w:rsid w:val="00124460"/>
    <w:rsid w:val="001251A3"/>
    <w:rsid w:val="00127596"/>
    <w:rsid w:val="00127BF9"/>
    <w:rsid w:val="0013164B"/>
    <w:rsid w:val="00132705"/>
    <w:rsid w:val="00133087"/>
    <w:rsid w:val="00134221"/>
    <w:rsid w:val="00134C72"/>
    <w:rsid w:val="0013587A"/>
    <w:rsid w:val="00135F43"/>
    <w:rsid w:val="00136243"/>
    <w:rsid w:val="00136246"/>
    <w:rsid w:val="00141887"/>
    <w:rsid w:val="001444EA"/>
    <w:rsid w:val="00144E3F"/>
    <w:rsid w:val="00145CBA"/>
    <w:rsid w:val="00147253"/>
    <w:rsid w:val="00150853"/>
    <w:rsid w:val="001511EA"/>
    <w:rsid w:val="00154481"/>
    <w:rsid w:val="0015595D"/>
    <w:rsid w:val="00157C1B"/>
    <w:rsid w:val="0016117A"/>
    <w:rsid w:val="00163A55"/>
    <w:rsid w:val="00163ABF"/>
    <w:rsid w:val="00171F31"/>
    <w:rsid w:val="0017345D"/>
    <w:rsid w:val="001753C5"/>
    <w:rsid w:val="00175A30"/>
    <w:rsid w:val="00176A05"/>
    <w:rsid w:val="0018070C"/>
    <w:rsid w:val="001811DA"/>
    <w:rsid w:val="001825DD"/>
    <w:rsid w:val="0018331E"/>
    <w:rsid w:val="00190C76"/>
    <w:rsid w:val="001A1172"/>
    <w:rsid w:val="001A314F"/>
    <w:rsid w:val="001A4CED"/>
    <w:rsid w:val="001A69A2"/>
    <w:rsid w:val="001A736B"/>
    <w:rsid w:val="001B26A7"/>
    <w:rsid w:val="001B3027"/>
    <w:rsid w:val="001B3509"/>
    <w:rsid w:val="001B3EC3"/>
    <w:rsid w:val="001B585C"/>
    <w:rsid w:val="001B63D8"/>
    <w:rsid w:val="001B6FD8"/>
    <w:rsid w:val="001C274D"/>
    <w:rsid w:val="001C3F47"/>
    <w:rsid w:val="001C42F8"/>
    <w:rsid w:val="001C4ED4"/>
    <w:rsid w:val="001C5340"/>
    <w:rsid w:val="001C60E3"/>
    <w:rsid w:val="001C673B"/>
    <w:rsid w:val="001C6CDD"/>
    <w:rsid w:val="001D02B1"/>
    <w:rsid w:val="001D04C1"/>
    <w:rsid w:val="001D0ABD"/>
    <w:rsid w:val="001D32E5"/>
    <w:rsid w:val="001D3F51"/>
    <w:rsid w:val="001D4C54"/>
    <w:rsid w:val="001D64A9"/>
    <w:rsid w:val="001D738C"/>
    <w:rsid w:val="001D78B4"/>
    <w:rsid w:val="001E15E0"/>
    <w:rsid w:val="001E42AC"/>
    <w:rsid w:val="001E68AB"/>
    <w:rsid w:val="001E6E39"/>
    <w:rsid w:val="001F49B3"/>
    <w:rsid w:val="00201799"/>
    <w:rsid w:val="00202395"/>
    <w:rsid w:val="002033E5"/>
    <w:rsid w:val="00204D6A"/>
    <w:rsid w:val="00206AAA"/>
    <w:rsid w:val="00210473"/>
    <w:rsid w:val="002104DF"/>
    <w:rsid w:val="00215C37"/>
    <w:rsid w:val="00220833"/>
    <w:rsid w:val="002211F2"/>
    <w:rsid w:val="00221D69"/>
    <w:rsid w:val="00223A13"/>
    <w:rsid w:val="002255FE"/>
    <w:rsid w:val="00226E58"/>
    <w:rsid w:val="00227A48"/>
    <w:rsid w:val="0023036E"/>
    <w:rsid w:val="00235C40"/>
    <w:rsid w:val="00237A56"/>
    <w:rsid w:val="00237AF5"/>
    <w:rsid w:val="00241002"/>
    <w:rsid w:val="0024279D"/>
    <w:rsid w:val="00242803"/>
    <w:rsid w:val="00243BA9"/>
    <w:rsid w:val="002468EC"/>
    <w:rsid w:val="0025012F"/>
    <w:rsid w:val="00250811"/>
    <w:rsid w:val="00252759"/>
    <w:rsid w:val="00254454"/>
    <w:rsid w:val="00255CA1"/>
    <w:rsid w:val="00256C3F"/>
    <w:rsid w:val="0025721A"/>
    <w:rsid w:val="00263E7E"/>
    <w:rsid w:val="002640A1"/>
    <w:rsid w:val="0026412B"/>
    <w:rsid w:val="00264AC5"/>
    <w:rsid w:val="00264C0C"/>
    <w:rsid w:val="00264FCE"/>
    <w:rsid w:val="00265264"/>
    <w:rsid w:val="002672D6"/>
    <w:rsid w:val="00271277"/>
    <w:rsid w:val="00271571"/>
    <w:rsid w:val="0027247B"/>
    <w:rsid w:val="002752B1"/>
    <w:rsid w:val="00275C4B"/>
    <w:rsid w:val="00276584"/>
    <w:rsid w:val="00277B01"/>
    <w:rsid w:val="00285421"/>
    <w:rsid w:val="00295DB0"/>
    <w:rsid w:val="002A2994"/>
    <w:rsid w:val="002A4023"/>
    <w:rsid w:val="002A4723"/>
    <w:rsid w:val="002A5543"/>
    <w:rsid w:val="002A7E95"/>
    <w:rsid w:val="002B01A9"/>
    <w:rsid w:val="002B4A33"/>
    <w:rsid w:val="002B6235"/>
    <w:rsid w:val="002B76FE"/>
    <w:rsid w:val="002B7B2F"/>
    <w:rsid w:val="002C0C85"/>
    <w:rsid w:val="002C39EC"/>
    <w:rsid w:val="002C4577"/>
    <w:rsid w:val="002C51D1"/>
    <w:rsid w:val="002D294B"/>
    <w:rsid w:val="002D3648"/>
    <w:rsid w:val="002D64C6"/>
    <w:rsid w:val="002D742C"/>
    <w:rsid w:val="002D7D11"/>
    <w:rsid w:val="002E10CE"/>
    <w:rsid w:val="002E11D5"/>
    <w:rsid w:val="002E1E2E"/>
    <w:rsid w:val="002E51C4"/>
    <w:rsid w:val="002E51EC"/>
    <w:rsid w:val="002E632A"/>
    <w:rsid w:val="002E6687"/>
    <w:rsid w:val="002E7757"/>
    <w:rsid w:val="002F0D31"/>
    <w:rsid w:val="002F2BB0"/>
    <w:rsid w:val="002F3EED"/>
    <w:rsid w:val="002F61E1"/>
    <w:rsid w:val="002F6651"/>
    <w:rsid w:val="002F6A7F"/>
    <w:rsid w:val="002F768F"/>
    <w:rsid w:val="00300E2E"/>
    <w:rsid w:val="003020BB"/>
    <w:rsid w:val="003039CC"/>
    <w:rsid w:val="00304143"/>
    <w:rsid w:val="003054E1"/>
    <w:rsid w:val="00305728"/>
    <w:rsid w:val="00305BD9"/>
    <w:rsid w:val="00305CF8"/>
    <w:rsid w:val="003063F5"/>
    <w:rsid w:val="00306C8C"/>
    <w:rsid w:val="00316803"/>
    <w:rsid w:val="0031772A"/>
    <w:rsid w:val="0032137A"/>
    <w:rsid w:val="00322791"/>
    <w:rsid w:val="00324238"/>
    <w:rsid w:val="0032434D"/>
    <w:rsid w:val="00324D45"/>
    <w:rsid w:val="00324F94"/>
    <w:rsid w:val="003309BE"/>
    <w:rsid w:val="00330E65"/>
    <w:rsid w:val="00331127"/>
    <w:rsid w:val="00333466"/>
    <w:rsid w:val="00335FCF"/>
    <w:rsid w:val="003402DA"/>
    <w:rsid w:val="0034190F"/>
    <w:rsid w:val="003421C6"/>
    <w:rsid w:val="0034768D"/>
    <w:rsid w:val="00347D9F"/>
    <w:rsid w:val="00351D95"/>
    <w:rsid w:val="00352F64"/>
    <w:rsid w:val="00357EEC"/>
    <w:rsid w:val="0036116F"/>
    <w:rsid w:val="003633D5"/>
    <w:rsid w:val="003661B7"/>
    <w:rsid w:val="0036787E"/>
    <w:rsid w:val="00371205"/>
    <w:rsid w:val="00371908"/>
    <w:rsid w:val="00373875"/>
    <w:rsid w:val="003744AD"/>
    <w:rsid w:val="00375242"/>
    <w:rsid w:val="003761D6"/>
    <w:rsid w:val="00376209"/>
    <w:rsid w:val="00377193"/>
    <w:rsid w:val="00377E74"/>
    <w:rsid w:val="003822B2"/>
    <w:rsid w:val="00385557"/>
    <w:rsid w:val="003869DA"/>
    <w:rsid w:val="00386D71"/>
    <w:rsid w:val="003928D2"/>
    <w:rsid w:val="003A0351"/>
    <w:rsid w:val="003A29DF"/>
    <w:rsid w:val="003A3FA7"/>
    <w:rsid w:val="003A4B81"/>
    <w:rsid w:val="003A7972"/>
    <w:rsid w:val="003B1B71"/>
    <w:rsid w:val="003B6BF8"/>
    <w:rsid w:val="003C0E5D"/>
    <w:rsid w:val="003C1A93"/>
    <w:rsid w:val="003C23DF"/>
    <w:rsid w:val="003C4A94"/>
    <w:rsid w:val="003C545B"/>
    <w:rsid w:val="003C696F"/>
    <w:rsid w:val="003C6EF6"/>
    <w:rsid w:val="003C72D5"/>
    <w:rsid w:val="003C7351"/>
    <w:rsid w:val="003C74B3"/>
    <w:rsid w:val="003D23B1"/>
    <w:rsid w:val="003D46D8"/>
    <w:rsid w:val="003D7D07"/>
    <w:rsid w:val="003E04BC"/>
    <w:rsid w:val="003E2723"/>
    <w:rsid w:val="003E2DD9"/>
    <w:rsid w:val="003E53F1"/>
    <w:rsid w:val="003E6588"/>
    <w:rsid w:val="003E6C52"/>
    <w:rsid w:val="003F2EF5"/>
    <w:rsid w:val="003F42D3"/>
    <w:rsid w:val="003F6812"/>
    <w:rsid w:val="003F7379"/>
    <w:rsid w:val="00404621"/>
    <w:rsid w:val="004069F5"/>
    <w:rsid w:val="00415068"/>
    <w:rsid w:val="0042087B"/>
    <w:rsid w:val="00423F9D"/>
    <w:rsid w:val="00423FA8"/>
    <w:rsid w:val="004263DC"/>
    <w:rsid w:val="004269B6"/>
    <w:rsid w:val="00427207"/>
    <w:rsid w:val="004322EA"/>
    <w:rsid w:val="004330DD"/>
    <w:rsid w:val="004411AB"/>
    <w:rsid w:val="00445426"/>
    <w:rsid w:val="00450D72"/>
    <w:rsid w:val="00454371"/>
    <w:rsid w:val="00457F43"/>
    <w:rsid w:val="00464586"/>
    <w:rsid w:val="00466704"/>
    <w:rsid w:val="00467C11"/>
    <w:rsid w:val="004702BB"/>
    <w:rsid w:val="00471BDE"/>
    <w:rsid w:val="00473BB8"/>
    <w:rsid w:val="00475244"/>
    <w:rsid w:val="004764EA"/>
    <w:rsid w:val="0047775B"/>
    <w:rsid w:val="00481098"/>
    <w:rsid w:val="004810D8"/>
    <w:rsid w:val="0048132E"/>
    <w:rsid w:val="004816DA"/>
    <w:rsid w:val="00481DA4"/>
    <w:rsid w:val="0048390C"/>
    <w:rsid w:val="004843D3"/>
    <w:rsid w:val="0048578E"/>
    <w:rsid w:val="00485AEF"/>
    <w:rsid w:val="00486397"/>
    <w:rsid w:val="00487EA1"/>
    <w:rsid w:val="00491354"/>
    <w:rsid w:val="00491A4C"/>
    <w:rsid w:val="00493FE8"/>
    <w:rsid w:val="004A1703"/>
    <w:rsid w:val="004A28F1"/>
    <w:rsid w:val="004A4BD5"/>
    <w:rsid w:val="004A53A2"/>
    <w:rsid w:val="004A5664"/>
    <w:rsid w:val="004A79CF"/>
    <w:rsid w:val="004B1E81"/>
    <w:rsid w:val="004B23B0"/>
    <w:rsid w:val="004B295B"/>
    <w:rsid w:val="004B2CF7"/>
    <w:rsid w:val="004B6421"/>
    <w:rsid w:val="004B6E55"/>
    <w:rsid w:val="004B7452"/>
    <w:rsid w:val="004B7686"/>
    <w:rsid w:val="004B7F51"/>
    <w:rsid w:val="004C0834"/>
    <w:rsid w:val="004C0B1E"/>
    <w:rsid w:val="004C24DF"/>
    <w:rsid w:val="004C4B16"/>
    <w:rsid w:val="004C605B"/>
    <w:rsid w:val="004C71DE"/>
    <w:rsid w:val="004D1284"/>
    <w:rsid w:val="004D16F5"/>
    <w:rsid w:val="004D247A"/>
    <w:rsid w:val="004D72CA"/>
    <w:rsid w:val="004D72E5"/>
    <w:rsid w:val="004D74DC"/>
    <w:rsid w:val="004E4989"/>
    <w:rsid w:val="004E6D96"/>
    <w:rsid w:val="004F1FBB"/>
    <w:rsid w:val="004F20C6"/>
    <w:rsid w:val="004F23D7"/>
    <w:rsid w:val="004F50BF"/>
    <w:rsid w:val="004F6589"/>
    <w:rsid w:val="0050049B"/>
    <w:rsid w:val="00501ADE"/>
    <w:rsid w:val="00502536"/>
    <w:rsid w:val="00503B01"/>
    <w:rsid w:val="00506671"/>
    <w:rsid w:val="005101CA"/>
    <w:rsid w:val="00510FB1"/>
    <w:rsid w:val="005139F7"/>
    <w:rsid w:val="005142E0"/>
    <w:rsid w:val="00514411"/>
    <w:rsid w:val="00515DA6"/>
    <w:rsid w:val="00515EFA"/>
    <w:rsid w:val="00516FA8"/>
    <w:rsid w:val="00520592"/>
    <w:rsid w:val="0052199A"/>
    <w:rsid w:val="005224BB"/>
    <w:rsid w:val="00522F88"/>
    <w:rsid w:val="00523C7D"/>
    <w:rsid w:val="00523F14"/>
    <w:rsid w:val="00530F86"/>
    <w:rsid w:val="00532538"/>
    <w:rsid w:val="00532DB3"/>
    <w:rsid w:val="005333C0"/>
    <w:rsid w:val="0053347F"/>
    <w:rsid w:val="00536229"/>
    <w:rsid w:val="005429A9"/>
    <w:rsid w:val="005434EB"/>
    <w:rsid w:val="00544CA0"/>
    <w:rsid w:val="0054570B"/>
    <w:rsid w:val="00546F98"/>
    <w:rsid w:val="0054798F"/>
    <w:rsid w:val="00550467"/>
    <w:rsid w:val="0055149D"/>
    <w:rsid w:val="005525D2"/>
    <w:rsid w:val="00553573"/>
    <w:rsid w:val="005551FA"/>
    <w:rsid w:val="005568A4"/>
    <w:rsid w:val="00560362"/>
    <w:rsid w:val="00562838"/>
    <w:rsid w:val="00563D93"/>
    <w:rsid w:val="00570FAD"/>
    <w:rsid w:val="0057578B"/>
    <w:rsid w:val="00576A7B"/>
    <w:rsid w:val="005800BB"/>
    <w:rsid w:val="0058362C"/>
    <w:rsid w:val="00583847"/>
    <w:rsid w:val="005871FF"/>
    <w:rsid w:val="00590E7D"/>
    <w:rsid w:val="00591266"/>
    <w:rsid w:val="00591393"/>
    <w:rsid w:val="00591837"/>
    <w:rsid w:val="00592E2E"/>
    <w:rsid w:val="0059366C"/>
    <w:rsid w:val="0059470B"/>
    <w:rsid w:val="00595A9C"/>
    <w:rsid w:val="005A06FC"/>
    <w:rsid w:val="005A1DDF"/>
    <w:rsid w:val="005A1F36"/>
    <w:rsid w:val="005A2FDE"/>
    <w:rsid w:val="005A32A9"/>
    <w:rsid w:val="005A5023"/>
    <w:rsid w:val="005A5047"/>
    <w:rsid w:val="005A7BB3"/>
    <w:rsid w:val="005B04C8"/>
    <w:rsid w:val="005B0540"/>
    <w:rsid w:val="005B0EAD"/>
    <w:rsid w:val="005B38CD"/>
    <w:rsid w:val="005B4ECB"/>
    <w:rsid w:val="005B5569"/>
    <w:rsid w:val="005B7C9B"/>
    <w:rsid w:val="005C3A92"/>
    <w:rsid w:val="005C61A9"/>
    <w:rsid w:val="005C650E"/>
    <w:rsid w:val="005C6955"/>
    <w:rsid w:val="005D12E4"/>
    <w:rsid w:val="005D1FB7"/>
    <w:rsid w:val="005D3867"/>
    <w:rsid w:val="005D4619"/>
    <w:rsid w:val="005E0725"/>
    <w:rsid w:val="005E1670"/>
    <w:rsid w:val="005E287B"/>
    <w:rsid w:val="005E2B8C"/>
    <w:rsid w:val="005E3268"/>
    <w:rsid w:val="005E53B9"/>
    <w:rsid w:val="005E5C0C"/>
    <w:rsid w:val="005E6E87"/>
    <w:rsid w:val="005F67E9"/>
    <w:rsid w:val="0060087F"/>
    <w:rsid w:val="00600C8D"/>
    <w:rsid w:val="006013CF"/>
    <w:rsid w:val="00601C90"/>
    <w:rsid w:val="006033A9"/>
    <w:rsid w:val="006107E0"/>
    <w:rsid w:val="006128EE"/>
    <w:rsid w:val="00613479"/>
    <w:rsid w:val="00613A43"/>
    <w:rsid w:val="00621DF2"/>
    <w:rsid w:val="006234CB"/>
    <w:rsid w:val="0062353C"/>
    <w:rsid w:val="00623777"/>
    <w:rsid w:val="006241F6"/>
    <w:rsid w:val="00625826"/>
    <w:rsid w:val="00626BEB"/>
    <w:rsid w:val="006313FF"/>
    <w:rsid w:val="006320D8"/>
    <w:rsid w:val="006404F4"/>
    <w:rsid w:val="00641380"/>
    <w:rsid w:val="00642FE0"/>
    <w:rsid w:val="006458DC"/>
    <w:rsid w:val="00650826"/>
    <w:rsid w:val="00653C28"/>
    <w:rsid w:val="00654865"/>
    <w:rsid w:val="00657EB1"/>
    <w:rsid w:val="00657F1B"/>
    <w:rsid w:val="006601DD"/>
    <w:rsid w:val="00660F15"/>
    <w:rsid w:val="00662213"/>
    <w:rsid w:val="00662765"/>
    <w:rsid w:val="00662C3C"/>
    <w:rsid w:val="006661AE"/>
    <w:rsid w:val="00666244"/>
    <w:rsid w:val="006712EA"/>
    <w:rsid w:val="00671385"/>
    <w:rsid w:val="00672592"/>
    <w:rsid w:val="00673A27"/>
    <w:rsid w:val="00673BD9"/>
    <w:rsid w:val="00673DFF"/>
    <w:rsid w:val="00674782"/>
    <w:rsid w:val="00675B7F"/>
    <w:rsid w:val="0068014D"/>
    <w:rsid w:val="00680151"/>
    <w:rsid w:val="0068171D"/>
    <w:rsid w:val="006822AA"/>
    <w:rsid w:val="00683FE7"/>
    <w:rsid w:val="00685B54"/>
    <w:rsid w:val="006865C9"/>
    <w:rsid w:val="00686947"/>
    <w:rsid w:val="0069047C"/>
    <w:rsid w:val="00691853"/>
    <w:rsid w:val="00694019"/>
    <w:rsid w:val="00694575"/>
    <w:rsid w:val="00694C0D"/>
    <w:rsid w:val="00695B4A"/>
    <w:rsid w:val="00696A3D"/>
    <w:rsid w:val="006A2C1A"/>
    <w:rsid w:val="006A6B0E"/>
    <w:rsid w:val="006B1832"/>
    <w:rsid w:val="006B3DAD"/>
    <w:rsid w:val="006B402D"/>
    <w:rsid w:val="006B43A6"/>
    <w:rsid w:val="006B44F5"/>
    <w:rsid w:val="006B54C6"/>
    <w:rsid w:val="006B7B41"/>
    <w:rsid w:val="006C28C1"/>
    <w:rsid w:val="006C3CAB"/>
    <w:rsid w:val="006C5F06"/>
    <w:rsid w:val="006D0376"/>
    <w:rsid w:val="006D0625"/>
    <w:rsid w:val="006D1A43"/>
    <w:rsid w:val="006D31E6"/>
    <w:rsid w:val="006D38D7"/>
    <w:rsid w:val="006D3E0F"/>
    <w:rsid w:val="006D7AFA"/>
    <w:rsid w:val="006E1BD2"/>
    <w:rsid w:val="006E3BA5"/>
    <w:rsid w:val="006E69BE"/>
    <w:rsid w:val="006F12A1"/>
    <w:rsid w:val="006F2FAA"/>
    <w:rsid w:val="006F3C75"/>
    <w:rsid w:val="006F5054"/>
    <w:rsid w:val="006F5428"/>
    <w:rsid w:val="006F5B12"/>
    <w:rsid w:val="006F5B44"/>
    <w:rsid w:val="006F5FDF"/>
    <w:rsid w:val="006F72BF"/>
    <w:rsid w:val="00701282"/>
    <w:rsid w:val="00701B79"/>
    <w:rsid w:val="0070420B"/>
    <w:rsid w:val="0070632D"/>
    <w:rsid w:val="00710814"/>
    <w:rsid w:val="00712514"/>
    <w:rsid w:val="00715A64"/>
    <w:rsid w:val="00722468"/>
    <w:rsid w:val="00724F28"/>
    <w:rsid w:val="0072577E"/>
    <w:rsid w:val="007259C2"/>
    <w:rsid w:val="007300F6"/>
    <w:rsid w:val="007308AC"/>
    <w:rsid w:val="007316D3"/>
    <w:rsid w:val="0073394B"/>
    <w:rsid w:val="007345A6"/>
    <w:rsid w:val="00734B10"/>
    <w:rsid w:val="00736C84"/>
    <w:rsid w:val="0074033A"/>
    <w:rsid w:val="007403AB"/>
    <w:rsid w:val="0074194F"/>
    <w:rsid w:val="0074300F"/>
    <w:rsid w:val="00744284"/>
    <w:rsid w:val="00746940"/>
    <w:rsid w:val="0074798C"/>
    <w:rsid w:val="00751E9C"/>
    <w:rsid w:val="0075452D"/>
    <w:rsid w:val="007545BC"/>
    <w:rsid w:val="00754C8F"/>
    <w:rsid w:val="00761AAC"/>
    <w:rsid w:val="00762781"/>
    <w:rsid w:val="007635C9"/>
    <w:rsid w:val="007672BC"/>
    <w:rsid w:val="00775E8C"/>
    <w:rsid w:val="0077726B"/>
    <w:rsid w:val="00780B08"/>
    <w:rsid w:val="00782508"/>
    <w:rsid w:val="00782AC5"/>
    <w:rsid w:val="0078567F"/>
    <w:rsid w:val="007860CE"/>
    <w:rsid w:val="00786A92"/>
    <w:rsid w:val="00787347"/>
    <w:rsid w:val="007906A0"/>
    <w:rsid w:val="0079130E"/>
    <w:rsid w:val="00792ADC"/>
    <w:rsid w:val="00795E5A"/>
    <w:rsid w:val="0079699E"/>
    <w:rsid w:val="007A1892"/>
    <w:rsid w:val="007A760B"/>
    <w:rsid w:val="007A7BFB"/>
    <w:rsid w:val="007B053A"/>
    <w:rsid w:val="007B328F"/>
    <w:rsid w:val="007B532E"/>
    <w:rsid w:val="007B7BB2"/>
    <w:rsid w:val="007C05D9"/>
    <w:rsid w:val="007C3699"/>
    <w:rsid w:val="007C3C85"/>
    <w:rsid w:val="007C3FCD"/>
    <w:rsid w:val="007D6780"/>
    <w:rsid w:val="007D6927"/>
    <w:rsid w:val="007D7F49"/>
    <w:rsid w:val="007E3B0F"/>
    <w:rsid w:val="007E537A"/>
    <w:rsid w:val="007E603A"/>
    <w:rsid w:val="007E7DC3"/>
    <w:rsid w:val="007F4B9A"/>
    <w:rsid w:val="007F4F04"/>
    <w:rsid w:val="00800A3B"/>
    <w:rsid w:val="00800BED"/>
    <w:rsid w:val="00800EBE"/>
    <w:rsid w:val="008056FF"/>
    <w:rsid w:val="00805906"/>
    <w:rsid w:val="00814609"/>
    <w:rsid w:val="0081471C"/>
    <w:rsid w:val="00817C27"/>
    <w:rsid w:val="0082056D"/>
    <w:rsid w:val="008224BF"/>
    <w:rsid w:val="008225B2"/>
    <w:rsid w:val="008247DA"/>
    <w:rsid w:val="008247F9"/>
    <w:rsid w:val="008249FA"/>
    <w:rsid w:val="00826D0E"/>
    <w:rsid w:val="008338CA"/>
    <w:rsid w:val="00834874"/>
    <w:rsid w:val="00835C1D"/>
    <w:rsid w:val="00836351"/>
    <w:rsid w:val="00836725"/>
    <w:rsid w:val="00840109"/>
    <w:rsid w:val="00845528"/>
    <w:rsid w:val="00845571"/>
    <w:rsid w:val="00845729"/>
    <w:rsid w:val="00847FDA"/>
    <w:rsid w:val="008502FA"/>
    <w:rsid w:val="00852B3F"/>
    <w:rsid w:val="0085317F"/>
    <w:rsid w:val="0085483D"/>
    <w:rsid w:val="00855AFC"/>
    <w:rsid w:val="00861124"/>
    <w:rsid w:val="008618A7"/>
    <w:rsid w:val="00861AEE"/>
    <w:rsid w:val="00862BCD"/>
    <w:rsid w:val="00872450"/>
    <w:rsid w:val="008762AA"/>
    <w:rsid w:val="00877003"/>
    <w:rsid w:val="0088063F"/>
    <w:rsid w:val="00882DB2"/>
    <w:rsid w:val="00884084"/>
    <w:rsid w:val="00885B94"/>
    <w:rsid w:val="00887A9E"/>
    <w:rsid w:val="00891CD8"/>
    <w:rsid w:val="008934EF"/>
    <w:rsid w:val="00894B0A"/>
    <w:rsid w:val="00895333"/>
    <w:rsid w:val="00895E07"/>
    <w:rsid w:val="00897FDA"/>
    <w:rsid w:val="008A0897"/>
    <w:rsid w:val="008A1236"/>
    <w:rsid w:val="008A6262"/>
    <w:rsid w:val="008B0900"/>
    <w:rsid w:val="008B1DDE"/>
    <w:rsid w:val="008B3871"/>
    <w:rsid w:val="008B4B02"/>
    <w:rsid w:val="008B4BD2"/>
    <w:rsid w:val="008C1408"/>
    <w:rsid w:val="008C2CA5"/>
    <w:rsid w:val="008C6844"/>
    <w:rsid w:val="008D180D"/>
    <w:rsid w:val="008D316C"/>
    <w:rsid w:val="008D440C"/>
    <w:rsid w:val="008D4C06"/>
    <w:rsid w:val="008D6FBE"/>
    <w:rsid w:val="008E1862"/>
    <w:rsid w:val="008E6154"/>
    <w:rsid w:val="008E64CA"/>
    <w:rsid w:val="008E7CA6"/>
    <w:rsid w:val="008F6EB1"/>
    <w:rsid w:val="009016B8"/>
    <w:rsid w:val="00906A64"/>
    <w:rsid w:val="0090760C"/>
    <w:rsid w:val="0090794E"/>
    <w:rsid w:val="00910136"/>
    <w:rsid w:val="00913391"/>
    <w:rsid w:val="009145E2"/>
    <w:rsid w:val="00915EC9"/>
    <w:rsid w:val="009167B7"/>
    <w:rsid w:val="00924157"/>
    <w:rsid w:val="00926C86"/>
    <w:rsid w:val="00927ED2"/>
    <w:rsid w:val="00931C75"/>
    <w:rsid w:val="00931D88"/>
    <w:rsid w:val="0093284E"/>
    <w:rsid w:val="0093313D"/>
    <w:rsid w:val="0093426F"/>
    <w:rsid w:val="0093498A"/>
    <w:rsid w:val="00941507"/>
    <w:rsid w:val="009433FC"/>
    <w:rsid w:val="00943760"/>
    <w:rsid w:val="00943878"/>
    <w:rsid w:val="009439EC"/>
    <w:rsid w:val="009443A2"/>
    <w:rsid w:val="00944FDF"/>
    <w:rsid w:val="00945BF5"/>
    <w:rsid w:val="00946B4E"/>
    <w:rsid w:val="00950654"/>
    <w:rsid w:val="00950963"/>
    <w:rsid w:val="00952DEB"/>
    <w:rsid w:val="009538E4"/>
    <w:rsid w:val="00960055"/>
    <w:rsid w:val="0096009E"/>
    <w:rsid w:val="00962C65"/>
    <w:rsid w:val="0096341F"/>
    <w:rsid w:val="009645AC"/>
    <w:rsid w:val="00966562"/>
    <w:rsid w:val="0096715B"/>
    <w:rsid w:val="00970E28"/>
    <w:rsid w:val="00972316"/>
    <w:rsid w:val="009766CD"/>
    <w:rsid w:val="00980F1A"/>
    <w:rsid w:val="00980FB2"/>
    <w:rsid w:val="009824D2"/>
    <w:rsid w:val="00983A7F"/>
    <w:rsid w:val="00983CD5"/>
    <w:rsid w:val="009864D3"/>
    <w:rsid w:val="00991932"/>
    <w:rsid w:val="00992372"/>
    <w:rsid w:val="0099336C"/>
    <w:rsid w:val="00995094"/>
    <w:rsid w:val="00996336"/>
    <w:rsid w:val="009A03A5"/>
    <w:rsid w:val="009A6369"/>
    <w:rsid w:val="009A6BB6"/>
    <w:rsid w:val="009B1301"/>
    <w:rsid w:val="009B220F"/>
    <w:rsid w:val="009C2EB8"/>
    <w:rsid w:val="009C414F"/>
    <w:rsid w:val="009D0605"/>
    <w:rsid w:val="009D1571"/>
    <w:rsid w:val="009D183C"/>
    <w:rsid w:val="009D3C95"/>
    <w:rsid w:val="009D6D10"/>
    <w:rsid w:val="009D7140"/>
    <w:rsid w:val="009E0D94"/>
    <w:rsid w:val="009E53F0"/>
    <w:rsid w:val="009E59D6"/>
    <w:rsid w:val="009E77D2"/>
    <w:rsid w:val="009F2CAA"/>
    <w:rsid w:val="009F327E"/>
    <w:rsid w:val="009F66DE"/>
    <w:rsid w:val="009F7C6E"/>
    <w:rsid w:val="009F7E7A"/>
    <w:rsid w:val="00A01EDB"/>
    <w:rsid w:val="00A04C66"/>
    <w:rsid w:val="00A06040"/>
    <w:rsid w:val="00A06A85"/>
    <w:rsid w:val="00A06A8F"/>
    <w:rsid w:val="00A07012"/>
    <w:rsid w:val="00A1043A"/>
    <w:rsid w:val="00A10EEE"/>
    <w:rsid w:val="00A14DEF"/>
    <w:rsid w:val="00A15C5D"/>
    <w:rsid w:val="00A20835"/>
    <w:rsid w:val="00A2795B"/>
    <w:rsid w:val="00A27D86"/>
    <w:rsid w:val="00A317FE"/>
    <w:rsid w:val="00A31DAF"/>
    <w:rsid w:val="00A3519A"/>
    <w:rsid w:val="00A378FA"/>
    <w:rsid w:val="00A41FA3"/>
    <w:rsid w:val="00A431F1"/>
    <w:rsid w:val="00A46E2C"/>
    <w:rsid w:val="00A50A48"/>
    <w:rsid w:val="00A51138"/>
    <w:rsid w:val="00A5680C"/>
    <w:rsid w:val="00A57CB2"/>
    <w:rsid w:val="00A57EFE"/>
    <w:rsid w:val="00A60ED7"/>
    <w:rsid w:val="00A610CE"/>
    <w:rsid w:val="00A6200D"/>
    <w:rsid w:val="00A627EB"/>
    <w:rsid w:val="00A64F39"/>
    <w:rsid w:val="00A6505E"/>
    <w:rsid w:val="00A67A7E"/>
    <w:rsid w:val="00A702B2"/>
    <w:rsid w:val="00A70FF5"/>
    <w:rsid w:val="00A72399"/>
    <w:rsid w:val="00A72CB5"/>
    <w:rsid w:val="00A73173"/>
    <w:rsid w:val="00A73205"/>
    <w:rsid w:val="00A772EA"/>
    <w:rsid w:val="00A7732F"/>
    <w:rsid w:val="00A84CA7"/>
    <w:rsid w:val="00A84CD5"/>
    <w:rsid w:val="00A85D60"/>
    <w:rsid w:val="00A96164"/>
    <w:rsid w:val="00A96338"/>
    <w:rsid w:val="00A9756F"/>
    <w:rsid w:val="00AA1B5D"/>
    <w:rsid w:val="00AA210D"/>
    <w:rsid w:val="00AA3858"/>
    <w:rsid w:val="00AA541F"/>
    <w:rsid w:val="00AA64FD"/>
    <w:rsid w:val="00AA73E8"/>
    <w:rsid w:val="00AB0AC1"/>
    <w:rsid w:val="00AB406D"/>
    <w:rsid w:val="00AB441A"/>
    <w:rsid w:val="00AB523C"/>
    <w:rsid w:val="00AB6742"/>
    <w:rsid w:val="00AB77C8"/>
    <w:rsid w:val="00AC2134"/>
    <w:rsid w:val="00AC3261"/>
    <w:rsid w:val="00AC5908"/>
    <w:rsid w:val="00AC7152"/>
    <w:rsid w:val="00AC72C2"/>
    <w:rsid w:val="00AC778C"/>
    <w:rsid w:val="00AD0655"/>
    <w:rsid w:val="00AD40EE"/>
    <w:rsid w:val="00AD43E9"/>
    <w:rsid w:val="00AD512F"/>
    <w:rsid w:val="00AD6937"/>
    <w:rsid w:val="00AD74A9"/>
    <w:rsid w:val="00AD74AC"/>
    <w:rsid w:val="00AD7A6A"/>
    <w:rsid w:val="00AE0F5F"/>
    <w:rsid w:val="00AE27D5"/>
    <w:rsid w:val="00AE2D9C"/>
    <w:rsid w:val="00AE505A"/>
    <w:rsid w:val="00AE56F7"/>
    <w:rsid w:val="00AE5F0D"/>
    <w:rsid w:val="00AE6649"/>
    <w:rsid w:val="00AE7B7F"/>
    <w:rsid w:val="00AF3A9E"/>
    <w:rsid w:val="00AF41F6"/>
    <w:rsid w:val="00AF6218"/>
    <w:rsid w:val="00AF6E22"/>
    <w:rsid w:val="00AF7CC5"/>
    <w:rsid w:val="00B00943"/>
    <w:rsid w:val="00B0452D"/>
    <w:rsid w:val="00B078E5"/>
    <w:rsid w:val="00B1293D"/>
    <w:rsid w:val="00B13ED2"/>
    <w:rsid w:val="00B14681"/>
    <w:rsid w:val="00B1526A"/>
    <w:rsid w:val="00B21998"/>
    <w:rsid w:val="00B23C63"/>
    <w:rsid w:val="00B2428E"/>
    <w:rsid w:val="00B27627"/>
    <w:rsid w:val="00B27947"/>
    <w:rsid w:val="00B279FC"/>
    <w:rsid w:val="00B27D84"/>
    <w:rsid w:val="00B34B49"/>
    <w:rsid w:val="00B36CE8"/>
    <w:rsid w:val="00B4580C"/>
    <w:rsid w:val="00B5121B"/>
    <w:rsid w:val="00B530BE"/>
    <w:rsid w:val="00B548CD"/>
    <w:rsid w:val="00B54EB6"/>
    <w:rsid w:val="00B63431"/>
    <w:rsid w:val="00B64461"/>
    <w:rsid w:val="00B659C0"/>
    <w:rsid w:val="00B66B91"/>
    <w:rsid w:val="00B66CAC"/>
    <w:rsid w:val="00B749F3"/>
    <w:rsid w:val="00B74DE1"/>
    <w:rsid w:val="00B759DE"/>
    <w:rsid w:val="00B76F74"/>
    <w:rsid w:val="00B81769"/>
    <w:rsid w:val="00B821FB"/>
    <w:rsid w:val="00B86735"/>
    <w:rsid w:val="00B9212B"/>
    <w:rsid w:val="00B92509"/>
    <w:rsid w:val="00B933D6"/>
    <w:rsid w:val="00B946A5"/>
    <w:rsid w:val="00B957D3"/>
    <w:rsid w:val="00B97E05"/>
    <w:rsid w:val="00B97E41"/>
    <w:rsid w:val="00BA0440"/>
    <w:rsid w:val="00BB1112"/>
    <w:rsid w:val="00BB231D"/>
    <w:rsid w:val="00BB2D64"/>
    <w:rsid w:val="00BB3396"/>
    <w:rsid w:val="00BB4FCE"/>
    <w:rsid w:val="00BB570A"/>
    <w:rsid w:val="00BC0100"/>
    <w:rsid w:val="00BC0F05"/>
    <w:rsid w:val="00BC19BB"/>
    <w:rsid w:val="00BC2930"/>
    <w:rsid w:val="00BC4367"/>
    <w:rsid w:val="00BC64AA"/>
    <w:rsid w:val="00BC768C"/>
    <w:rsid w:val="00BD354D"/>
    <w:rsid w:val="00BD454E"/>
    <w:rsid w:val="00BD4C63"/>
    <w:rsid w:val="00BD5AC1"/>
    <w:rsid w:val="00BE04FF"/>
    <w:rsid w:val="00BE15D1"/>
    <w:rsid w:val="00BE4EB2"/>
    <w:rsid w:val="00BE634F"/>
    <w:rsid w:val="00BE6A4F"/>
    <w:rsid w:val="00BE79A2"/>
    <w:rsid w:val="00BF219B"/>
    <w:rsid w:val="00BF62A1"/>
    <w:rsid w:val="00C009CF"/>
    <w:rsid w:val="00C029F5"/>
    <w:rsid w:val="00C0300C"/>
    <w:rsid w:val="00C11FB1"/>
    <w:rsid w:val="00C13A8B"/>
    <w:rsid w:val="00C1450B"/>
    <w:rsid w:val="00C14D33"/>
    <w:rsid w:val="00C14DC0"/>
    <w:rsid w:val="00C1742C"/>
    <w:rsid w:val="00C21DD2"/>
    <w:rsid w:val="00C228F1"/>
    <w:rsid w:val="00C273A7"/>
    <w:rsid w:val="00C31D7B"/>
    <w:rsid w:val="00C35B99"/>
    <w:rsid w:val="00C36E43"/>
    <w:rsid w:val="00C423FB"/>
    <w:rsid w:val="00C45A4D"/>
    <w:rsid w:val="00C466A0"/>
    <w:rsid w:val="00C46990"/>
    <w:rsid w:val="00C50709"/>
    <w:rsid w:val="00C5321F"/>
    <w:rsid w:val="00C545D7"/>
    <w:rsid w:val="00C54B5F"/>
    <w:rsid w:val="00C55731"/>
    <w:rsid w:val="00C57729"/>
    <w:rsid w:val="00C60200"/>
    <w:rsid w:val="00C60321"/>
    <w:rsid w:val="00C62CE6"/>
    <w:rsid w:val="00C654A4"/>
    <w:rsid w:val="00C66CBF"/>
    <w:rsid w:val="00C67B68"/>
    <w:rsid w:val="00C70CE9"/>
    <w:rsid w:val="00C71239"/>
    <w:rsid w:val="00C74E37"/>
    <w:rsid w:val="00C75600"/>
    <w:rsid w:val="00C762A8"/>
    <w:rsid w:val="00C767E4"/>
    <w:rsid w:val="00C7793E"/>
    <w:rsid w:val="00C8020F"/>
    <w:rsid w:val="00C81919"/>
    <w:rsid w:val="00C846D1"/>
    <w:rsid w:val="00C86514"/>
    <w:rsid w:val="00C86D14"/>
    <w:rsid w:val="00C87DE3"/>
    <w:rsid w:val="00C903EF"/>
    <w:rsid w:val="00C932DD"/>
    <w:rsid w:val="00C9559B"/>
    <w:rsid w:val="00C965C3"/>
    <w:rsid w:val="00C97CDE"/>
    <w:rsid w:val="00CA2668"/>
    <w:rsid w:val="00CA275A"/>
    <w:rsid w:val="00CA302D"/>
    <w:rsid w:val="00CA3784"/>
    <w:rsid w:val="00CA7BFA"/>
    <w:rsid w:val="00CB0A92"/>
    <w:rsid w:val="00CB459C"/>
    <w:rsid w:val="00CB4A0C"/>
    <w:rsid w:val="00CB6064"/>
    <w:rsid w:val="00CB7499"/>
    <w:rsid w:val="00CC5888"/>
    <w:rsid w:val="00CC6272"/>
    <w:rsid w:val="00CC7624"/>
    <w:rsid w:val="00CD1682"/>
    <w:rsid w:val="00CD3646"/>
    <w:rsid w:val="00CD3945"/>
    <w:rsid w:val="00CD6E64"/>
    <w:rsid w:val="00CD6FE8"/>
    <w:rsid w:val="00CE2F61"/>
    <w:rsid w:val="00CE58D3"/>
    <w:rsid w:val="00CE5D05"/>
    <w:rsid w:val="00CE6656"/>
    <w:rsid w:val="00CF032C"/>
    <w:rsid w:val="00CF0639"/>
    <w:rsid w:val="00CF06B1"/>
    <w:rsid w:val="00CF3864"/>
    <w:rsid w:val="00CF402A"/>
    <w:rsid w:val="00CF68B9"/>
    <w:rsid w:val="00D00937"/>
    <w:rsid w:val="00D01A47"/>
    <w:rsid w:val="00D03C4E"/>
    <w:rsid w:val="00D04A03"/>
    <w:rsid w:val="00D06B46"/>
    <w:rsid w:val="00D102AD"/>
    <w:rsid w:val="00D131BF"/>
    <w:rsid w:val="00D165E1"/>
    <w:rsid w:val="00D2067B"/>
    <w:rsid w:val="00D20C15"/>
    <w:rsid w:val="00D20E90"/>
    <w:rsid w:val="00D22426"/>
    <w:rsid w:val="00D26A31"/>
    <w:rsid w:val="00D27072"/>
    <w:rsid w:val="00D273B0"/>
    <w:rsid w:val="00D3089B"/>
    <w:rsid w:val="00D33057"/>
    <w:rsid w:val="00D36A7E"/>
    <w:rsid w:val="00D36F25"/>
    <w:rsid w:val="00D378DD"/>
    <w:rsid w:val="00D4074C"/>
    <w:rsid w:val="00D42D54"/>
    <w:rsid w:val="00D43443"/>
    <w:rsid w:val="00D434F5"/>
    <w:rsid w:val="00D46271"/>
    <w:rsid w:val="00D465AC"/>
    <w:rsid w:val="00D542FC"/>
    <w:rsid w:val="00D55325"/>
    <w:rsid w:val="00D56801"/>
    <w:rsid w:val="00D57276"/>
    <w:rsid w:val="00D57677"/>
    <w:rsid w:val="00D60C0B"/>
    <w:rsid w:val="00D60EEF"/>
    <w:rsid w:val="00D6216D"/>
    <w:rsid w:val="00D64A75"/>
    <w:rsid w:val="00D6563E"/>
    <w:rsid w:val="00D6731E"/>
    <w:rsid w:val="00D67644"/>
    <w:rsid w:val="00D7370A"/>
    <w:rsid w:val="00D74BAD"/>
    <w:rsid w:val="00D80F12"/>
    <w:rsid w:val="00D81BF4"/>
    <w:rsid w:val="00D82ABB"/>
    <w:rsid w:val="00D85CA3"/>
    <w:rsid w:val="00D9064B"/>
    <w:rsid w:val="00D9212E"/>
    <w:rsid w:val="00D94365"/>
    <w:rsid w:val="00D95AEF"/>
    <w:rsid w:val="00D97029"/>
    <w:rsid w:val="00D97785"/>
    <w:rsid w:val="00DA0AF6"/>
    <w:rsid w:val="00DA0F07"/>
    <w:rsid w:val="00DA35BE"/>
    <w:rsid w:val="00DA5159"/>
    <w:rsid w:val="00DA5409"/>
    <w:rsid w:val="00DA62F5"/>
    <w:rsid w:val="00DA744C"/>
    <w:rsid w:val="00DB0F87"/>
    <w:rsid w:val="00DB4B7B"/>
    <w:rsid w:val="00DB5510"/>
    <w:rsid w:val="00DB56EF"/>
    <w:rsid w:val="00DB768B"/>
    <w:rsid w:val="00DC238D"/>
    <w:rsid w:val="00DC6018"/>
    <w:rsid w:val="00DC6ACF"/>
    <w:rsid w:val="00DC6C2F"/>
    <w:rsid w:val="00DC70EA"/>
    <w:rsid w:val="00DD0B78"/>
    <w:rsid w:val="00DD0B79"/>
    <w:rsid w:val="00DD2D28"/>
    <w:rsid w:val="00DD3BFB"/>
    <w:rsid w:val="00DD415C"/>
    <w:rsid w:val="00DD5831"/>
    <w:rsid w:val="00DD587E"/>
    <w:rsid w:val="00DD67EF"/>
    <w:rsid w:val="00DE361A"/>
    <w:rsid w:val="00DE4505"/>
    <w:rsid w:val="00DF0B20"/>
    <w:rsid w:val="00DF1D2E"/>
    <w:rsid w:val="00DF3BDF"/>
    <w:rsid w:val="00DF55CC"/>
    <w:rsid w:val="00DF7DA8"/>
    <w:rsid w:val="00E019AB"/>
    <w:rsid w:val="00E039ED"/>
    <w:rsid w:val="00E05D8D"/>
    <w:rsid w:val="00E11516"/>
    <w:rsid w:val="00E134A6"/>
    <w:rsid w:val="00E153EF"/>
    <w:rsid w:val="00E16DC4"/>
    <w:rsid w:val="00E179FE"/>
    <w:rsid w:val="00E20E2A"/>
    <w:rsid w:val="00E246D6"/>
    <w:rsid w:val="00E25181"/>
    <w:rsid w:val="00E253EA"/>
    <w:rsid w:val="00E2554B"/>
    <w:rsid w:val="00E259CD"/>
    <w:rsid w:val="00E34622"/>
    <w:rsid w:val="00E36D02"/>
    <w:rsid w:val="00E429FD"/>
    <w:rsid w:val="00E43297"/>
    <w:rsid w:val="00E472BC"/>
    <w:rsid w:val="00E475C7"/>
    <w:rsid w:val="00E502D2"/>
    <w:rsid w:val="00E50DBF"/>
    <w:rsid w:val="00E53195"/>
    <w:rsid w:val="00E5460D"/>
    <w:rsid w:val="00E55F56"/>
    <w:rsid w:val="00E60C2A"/>
    <w:rsid w:val="00E659D7"/>
    <w:rsid w:val="00E65E6E"/>
    <w:rsid w:val="00E666D2"/>
    <w:rsid w:val="00E675F7"/>
    <w:rsid w:val="00E67F8F"/>
    <w:rsid w:val="00E74F56"/>
    <w:rsid w:val="00E842FE"/>
    <w:rsid w:val="00E8568E"/>
    <w:rsid w:val="00E90F18"/>
    <w:rsid w:val="00E93741"/>
    <w:rsid w:val="00E93FAF"/>
    <w:rsid w:val="00E95E3C"/>
    <w:rsid w:val="00E960EC"/>
    <w:rsid w:val="00E96655"/>
    <w:rsid w:val="00E97223"/>
    <w:rsid w:val="00E97459"/>
    <w:rsid w:val="00E97470"/>
    <w:rsid w:val="00E97998"/>
    <w:rsid w:val="00EA06C3"/>
    <w:rsid w:val="00EA0C15"/>
    <w:rsid w:val="00EA1315"/>
    <w:rsid w:val="00EA388C"/>
    <w:rsid w:val="00EA526B"/>
    <w:rsid w:val="00EA7ABF"/>
    <w:rsid w:val="00EB1137"/>
    <w:rsid w:val="00EB1B4B"/>
    <w:rsid w:val="00EB387A"/>
    <w:rsid w:val="00EB6A60"/>
    <w:rsid w:val="00EB74F9"/>
    <w:rsid w:val="00EC3C77"/>
    <w:rsid w:val="00EC57B8"/>
    <w:rsid w:val="00ED07B2"/>
    <w:rsid w:val="00ED0AB0"/>
    <w:rsid w:val="00ED3DB1"/>
    <w:rsid w:val="00ED4B0F"/>
    <w:rsid w:val="00ED4B92"/>
    <w:rsid w:val="00ED4F84"/>
    <w:rsid w:val="00ED678C"/>
    <w:rsid w:val="00ED78E0"/>
    <w:rsid w:val="00ED7DD2"/>
    <w:rsid w:val="00EE0DAD"/>
    <w:rsid w:val="00EE2381"/>
    <w:rsid w:val="00EE2B05"/>
    <w:rsid w:val="00EE2E6B"/>
    <w:rsid w:val="00EE39B1"/>
    <w:rsid w:val="00EF13E2"/>
    <w:rsid w:val="00EF20A6"/>
    <w:rsid w:val="00EF62E1"/>
    <w:rsid w:val="00F00080"/>
    <w:rsid w:val="00F0041B"/>
    <w:rsid w:val="00F01A38"/>
    <w:rsid w:val="00F01D47"/>
    <w:rsid w:val="00F028E6"/>
    <w:rsid w:val="00F03C76"/>
    <w:rsid w:val="00F03F6B"/>
    <w:rsid w:val="00F0434A"/>
    <w:rsid w:val="00F05F8D"/>
    <w:rsid w:val="00F07930"/>
    <w:rsid w:val="00F11AA0"/>
    <w:rsid w:val="00F14035"/>
    <w:rsid w:val="00F143F1"/>
    <w:rsid w:val="00F14D4C"/>
    <w:rsid w:val="00F20E99"/>
    <w:rsid w:val="00F25B70"/>
    <w:rsid w:val="00F32028"/>
    <w:rsid w:val="00F32BB1"/>
    <w:rsid w:val="00F3730E"/>
    <w:rsid w:val="00F403ED"/>
    <w:rsid w:val="00F410FD"/>
    <w:rsid w:val="00F41991"/>
    <w:rsid w:val="00F44CD7"/>
    <w:rsid w:val="00F44CFB"/>
    <w:rsid w:val="00F467A5"/>
    <w:rsid w:val="00F46BA5"/>
    <w:rsid w:val="00F479FE"/>
    <w:rsid w:val="00F50091"/>
    <w:rsid w:val="00F51798"/>
    <w:rsid w:val="00F5271D"/>
    <w:rsid w:val="00F53FFF"/>
    <w:rsid w:val="00F543E8"/>
    <w:rsid w:val="00F549B1"/>
    <w:rsid w:val="00F636AB"/>
    <w:rsid w:val="00F64494"/>
    <w:rsid w:val="00F656BA"/>
    <w:rsid w:val="00F657A6"/>
    <w:rsid w:val="00F67CC3"/>
    <w:rsid w:val="00F713E3"/>
    <w:rsid w:val="00F72651"/>
    <w:rsid w:val="00F73BE8"/>
    <w:rsid w:val="00F743DD"/>
    <w:rsid w:val="00F74B63"/>
    <w:rsid w:val="00F74F1A"/>
    <w:rsid w:val="00F76E27"/>
    <w:rsid w:val="00F77480"/>
    <w:rsid w:val="00F83C09"/>
    <w:rsid w:val="00F842E7"/>
    <w:rsid w:val="00F90913"/>
    <w:rsid w:val="00F910DD"/>
    <w:rsid w:val="00F92268"/>
    <w:rsid w:val="00FA0763"/>
    <w:rsid w:val="00FA1BE4"/>
    <w:rsid w:val="00FA304E"/>
    <w:rsid w:val="00FA7DDE"/>
    <w:rsid w:val="00FB381E"/>
    <w:rsid w:val="00FB6A38"/>
    <w:rsid w:val="00FB6AD5"/>
    <w:rsid w:val="00FB6DFB"/>
    <w:rsid w:val="00FB7EB8"/>
    <w:rsid w:val="00FC133E"/>
    <w:rsid w:val="00FC3652"/>
    <w:rsid w:val="00FC4B23"/>
    <w:rsid w:val="00FC5B21"/>
    <w:rsid w:val="00FC61E0"/>
    <w:rsid w:val="00FC6E87"/>
    <w:rsid w:val="00FD021A"/>
    <w:rsid w:val="00FD31DC"/>
    <w:rsid w:val="00FD33CC"/>
    <w:rsid w:val="00FD4318"/>
    <w:rsid w:val="00FD4A54"/>
    <w:rsid w:val="00FD634D"/>
    <w:rsid w:val="00FD70CD"/>
    <w:rsid w:val="00FD716C"/>
    <w:rsid w:val="00FE1133"/>
    <w:rsid w:val="00FE18C7"/>
    <w:rsid w:val="00FE32E8"/>
    <w:rsid w:val="00FE350F"/>
    <w:rsid w:val="00FE7D7D"/>
    <w:rsid w:val="00FF273D"/>
    <w:rsid w:val="00FF4E1C"/>
    <w:rsid w:val="00FF4FE6"/>
    <w:rsid w:val="00FF548E"/>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1C1B7C"/>
  <w15:docId w15:val="{B46F196A-2C52-4B72-A347-4730C5FE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5F"/>
    <w:pPr>
      <w:suppressAutoHyphens/>
      <w:spacing w:after="200" w:line="276" w:lineRule="auto"/>
    </w:pPr>
  </w:style>
  <w:style w:type="paragraph" w:styleId="Heading1">
    <w:name w:val="heading 1"/>
    <w:basedOn w:val="Normal"/>
    <w:next w:val="Normal"/>
    <w:link w:val="Heading1Char"/>
    <w:uiPriority w:val="99"/>
    <w:qFormat/>
    <w:pPr>
      <w:keepNext/>
      <w:numPr>
        <w:numId w:val="1"/>
      </w:numPr>
      <w:spacing w:after="0" w:line="240" w:lineRule="auto"/>
      <w:jc w:val="right"/>
      <w:outlineLvl w:val="0"/>
    </w:pPr>
    <w:rPr>
      <w:rFonts w:cs="Times New Roman"/>
      <w:b/>
      <w:bCs/>
      <w:sz w:val="24"/>
      <w:szCs w:val="24"/>
    </w:rPr>
  </w:style>
  <w:style w:type="paragraph" w:styleId="Heading2">
    <w:name w:val="heading 2"/>
    <w:basedOn w:val="Normal"/>
    <w:next w:val="Normal"/>
    <w:link w:val="Heading2Char"/>
    <w:uiPriority w:val="99"/>
    <w:qFormat/>
    <w:pPr>
      <w:keepNext/>
      <w:spacing w:after="0" w:line="240" w:lineRule="auto"/>
      <w:jc w:val="center"/>
      <w:outlineLvl w:val="1"/>
    </w:pPr>
    <w:rPr>
      <w:rFonts w:cs="Times New Roman"/>
      <w:b/>
      <w:bCs/>
      <w:sz w:val="24"/>
      <w:szCs w:val="24"/>
    </w:rPr>
  </w:style>
  <w:style w:type="paragraph" w:styleId="Heading3">
    <w:name w:val="heading 3"/>
    <w:basedOn w:val="Normal"/>
    <w:next w:val="Normal"/>
    <w:link w:val="Heading3Char"/>
    <w:uiPriority w:val="99"/>
    <w:qFormat/>
    <w:pPr>
      <w:keepNext/>
      <w:numPr>
        <w:ilvl w:val="2"/>
        <w:numId w:val="1"/>
      </w:numPr>
      <w:spacing w:before="240" w:after="60" w:line="240" w:lineRule="auto"/>
      <w:outlineLvl w:val="2"/>
    </w:pPr>
    <w:rPr>
      <w:rFonts w:ascii="Arial" w:hAnsi="Arial" w:cs="Times New Roman"/>
      <w:b/>
      <w:bCs/>
      <w:sz w:val="26"/>
      <w:szCs w:val="26"/>
    </w:rPr>
  </w:style>
  <w:style w:type="paragraph" w:styleId="Heading4">
    <w:name w:val="heading 4"/>
    <w:basedOn w:val="Normal"/>
    <w:next w:val="Normal"/>
    <w:link w:val="Heading4Char"/>
    <w:uiPriority w:val="99"/>
    <w:qFormat/>
    <w:pPr>
      <w:keepNext/>
      <w:numPr>
        <w:ilvl w:val="3"/>
        <w:numId w:val="1"/>
      </w:numPr>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9"/>
    <w:qFormat/>
    <w:pPr>
      <w:numPr>
        <w:ilvl w:val="4"/>
        <w:numId w:val="1"/>
      </w:num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9"/>
    <w:qFormat/>
    <w:pPr>
      <w:numPr>
        <w:ilvl w:val="5"/>
        <w:numId w:val="1"/>
      </w:numPr>
      <w:spacing w:before="240" w:after="60" w:line="240" w:lineRule="auto"/>
      <w:outlineLvl w:val="5"/>
    </w:pPr>
    <w:rPr>
      <w:rFonts w:cs="Times New Roman"/>
      <w:b/>
      <w:bCs/>
      <w:sz w:val="20"/>
      <w:szCs w:val="20"/>
    </w:rPr>
  </w:style>
  <w:style w:type="paragraph" w:styleId="Heading7">
    <w:name w:val="heading 7"/>
    <w:basedOn w:val="Normal"/>
    <w:next w:val="Normal"/>
    <w:link w:val="Heading7Char"/>
    <w:uiPriority w:val="99"/>
    <w:qFormat/>
    <w:pPr>
      <w:numPr>
        <w:ilvl w:val="6"/>
        <w:numId w:val="1"/>
      </w:numPr>
      <w:spacing w:before="240" w:after="60" w:line="240" w:lineRule="auto"/>
      <w:outlineLvl w:val="6"/>
    </w:pPr>
    <w:rPr>
      <w:rFonts w:cs="Times New Roman"/>
      <w:sz w:val="24"/>
      <w:szCs w:val="24"/>
      <w:lang w:val="en-GB"/>
    </w:rPr>
  </w:style>
  <w:style w:type="paragraph" w:styleId="Heading8">
    <w:name w:val="heading 8"/>
    <w:basedOn w:val="Normal"/>
    <w:next w:val="Normal"/>
    <w:link w:val="Heading8Char"/>
    <w:uiPriority w:val="99"/>
    <w:qFormat/>
    <w:pPr>
      <w:numPr>
        <w:ilvl w:val="7"/>
        <w:numId w:val="1"/>
      </w:num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9"/>
    <w:qFormat/>
    <w:pPr>
      <w:numPr>
        <w:ilvl w:val="8"/>
        <w:numId w:val="1"/>
      </w:numPr>
      <w:spacing w:before="240" w:after="60" w:line="240" w:lineRule="auto"/>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sz w:val="24"/>
      <w:szCs w:val="24"/>
    </w:rPr>
  </w:style>
  <w:style w:type="character" w:customStyle="1" w:styleId="Heading2Char">
    <w:name w:val="Heading 2 Char"/>
    <w:basedOn w:val="DefaultParagraphFont"/>
    <w:link w:val="Heading2"/>
    <w:uiPriority w:val="99"/>
    <w:locked/>
    <w:rPr>
      <w:rFonts w:cs="Times New Roman"/>
      <w:b/>
      <w:bCs/>
      <w:sz w:val="24"/>
      <w:szCs w:val="24"/>
    </w:rPr>
  </w:style>
  <w:style w:type="character" w:customStyle="1" w:styleId="Heading3Char">
    <w:name w:val="Heading 3 Char"/>
    <w:basedOn w:val="DefaultParagraphFont"/>
    <w:link w:val="Heading3"/>
    <w:uiPriority w:val="99"/>
    <w:locked/>
    <w:rPr>
      <w:rFonts w:ascii="Arial" w:hAnsi="Arial"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sz w:val="20"/>
      <w:szCs w:val="20"/>
    </w:rPr>
  </w:style>
  <w:style w:type="character" w:customStyle="1" w:styleId="Heading7Char">
    <w:name w:val="Heading 7 Char"/>
    <w:basedOn w:val="DefaultParagraphFont"/>
    <w:link w:val="Heading7"/>
    <w:uiPriority w:val="99"/>
    <w:locked/>
    <w:rPr>
      <w:rFonts w:cs="Times New Roman"/>
      <w:sz w:val="24"/>
      <w:szCs w:val="24"/>
      <w:lang w:val="en-GB"/>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Cambria" w:hAnsi="Cambria" w:cs="Times New Roman"/>
      <w:sz w:val="20"/>
      <w:szCs w:val="20"/>
    </w:rPr>
  </w:style>
  <w:style w:type="character" w:customStyle="1" w:styleId="HeaderChar">
    <w:name w:val="Header Char"/>
    <w:basedOn w:val="DefaultParagraphFont"/>
    <w:link w:val="Header"/>
    <w:uiPriority w:val="99"/>
    <w:semiHidden/>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FontStyle127">
    <w:name w:val="Font Style127"/>
    <w:uiPriority w:val="99"/>
    <w:rPr>
      <w:rFonts w:ascii="Times New Roman" w:hAnsi="Times New Roman"/>
      <w:sz w:val="20"/>
    </w:rPr>
  </w:style>
  <w:style w:type="character" w:customStyle="1" w:styleId="BodyTextIndent2Char">
    <w:name w:val="Body Text Indent 2 Char"/>
    <w:basedOn w:val="DefaultParagraphFont"/>
    <w:link w:val="BodyTextIndent2"/>
    <w:uiPriority w:val="99"/>
    <w:locked/>
    <w:rPr>
      <w:rFonts w:ascii="Calibri" w:hAnsi="Calibri" w:cs="Times New Roman"/>
      <w:sz w:val="20"/>
      <w:szCs w:val="20"/>
      <w:lang w:val="en-US" w:eastAsia="en-US"/>
    </w:rPr>
  </w:style>
  <w:style w:type="character" w:customStyle="1" w:styleId="SubtitleChar">
    <w:name w:val="Subtitle Char"/>
    <w:basedOn w:val="DefaultParagraphFont"/>
    <w:link w:val="Subtitle"/>
    <w:uiPriority w:val="99"/>
    <w:locked/>
    <w:rPr>
      <w:rFonts w:ascii="Verdana" w:hAnsi="Verdana" w:cs="Times New Roman"/>
      <w:b/>
      <w:sz w:val="24"/>
      <w:szCs w:val="24"/>
      <w:lang w:val="en-US" w:eastAsia="en-US"/>
    </w:rPr>
  </w:style>
  <w:style w:type="character" w:customStyle="1" w:styleId="FontStyle131">
    <w:name w:val="Font Style131"/>
    <w:uiPriority w:val="99"/>
    <w:rPr>
      <w:rFonts w:ascii="Times New Roman" w:hAnsi="Times New Roman"/>
      <w:b/>
      <w:sz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lid-translation">
    <w:name w:val="tlid-translation"/>
    <w:basedOn w:val="DefaultParagraphFont"/>
    <w:uiPriority w:val="99"/>
    <w:rPr>
      <w:rFonts w:cs="Times New Roman"/>
    </w:rPr>
  </w:style>
  <w:style w:type="character" w:customStyle="1" w:styleId="BodyTextChar">
    <w:name w:val="Body Text Char"/>
    <w:basedOn w:val="DefaultParagraphFont"/>
    <w:link w:val="BodyText"/>
    <w:uiPriority w:val="99"/>
    <w:semiHidden/>
    <w:locked/>
    <w:rPr>
      <w:rFonts w:cs="Times New Roman"/>
    </w:rPr>
  </w:style>
  <w:style w:type="character" w:customStyle="1" w:styleId="DefaultChar">
    <w:name w:val="Default Char"/>
    <w:link w:val="Default"/>
    <w:uiPriority w:val="99"/>
    <w:locked/>
    <w:rPr>
      <w:rFonts w:ascii="Arial" w:hAnsi="Arial"/>
      <w:color w:val="000000"/>
      <w:sz w:val="22"/>
      <w:lang w:val="en-US" w:eastAsia="en-US"/>
    </w:rPr>
  </w:style>
  <w:style w:type="character" w:styleId="CommentReference">
    <w:name w:val="annotation reference"/>
    <w:basedOn w:val="DefaultParagraphFont"/>
    <w:uiPriority w:val="99"/>
    <w:semiHidden/>
    <w:rPr>
      <w:rFonts w:cs="Times New Roman"/>
      <w:sz w:val="16"/>
      <w:szCs w:val="16"/>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ts-alignment-element">
    <w:name w:val="ts-alignment-element"/>
    <w:basedOn w:val="DefaultParagraphFont"/>
    <w:uiPriority w:val="99"/>
    <w:rPr>
      <w:rFonts w:cs="Times New Roman"/>
    </w:rPr>
  </w:style>
  <w:style w:type="character" w:customStyle="1" w:styleId="ts-alignment-element-highlighted">
    <w:name w:val="ts-alignment-element-highlighted"/>
    <w:basedOn w:val="DefaultParagraphFont"/>
    <w:uiPriority w:val="99"/>
    <w:rPr>
      <w:rFonts w:cs="Times New Roman"/>
    </w:rPr>
  </w:style>
  <w:style w:type="character" w:customStyle="1" w:styleId="UnresolvedMention1">
    <w:name w:val="Unresolved Mention1"/>
    <w:basedOn w:val="DefaultParagraphFont"/>
    <w:uiPriority w:val="99"/>
    <w:semiHidden/>
    <w:rPr>
      <w:rFonts w:cs="Times New Roman"/>
      <w:color w:val="605E5C"/>
      <w:shd w:val="clear" w:color="auto" w:fill="E1DFDD"/>
    </w:rPr>
  </w:style>
  <w:style w:type="character" w:customStyle="1" w:styleId="med1">
    <w:name w:val="med1"/>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800080"/>
      <w:u w:val="single"/>
    </w:rPr>
  </w:style>
  <w:style w:type="character" w:customStyle="1" w:styleId="TORchaptersChar">
    <w:name w:val="TOR_chapters Char"/>
    <w:basedOn w:val="ListParagraphChar"/>
    <w:link w:val="TORchapters"/>
    <w:uiPriority w:val="99"/>
    <w:locked/>
    <w:rsid w:val="00481098"/>
    <w:rPr>
      <w:rFonts w:ascii="Times New Roman" w:eastAsia="Times New Roman" w:hAnsi="Times New Roman" w:cs="Times New Roman"/>
      <w:b/>
      <w:spacing w:val="-10"/>
      <w:kern w:val="2"/>
      <w:sz w:val="24"/>
      <w:szCs w:val="24"/>
      <w:shd w:val="clear" w:color="auto" w:fill="D9D9D9"/>
    </w:rPr>
  </w:style>
  <w:style w:type="character" w:customStyle="1" w:styleId="TORsubchapterl2Char">
    <w:name w:val="TOR_subchapter_l2 Char"/>
    <w:basedOn w:val="ListParagraphChar"/>
    <w:link w:val="TORsubchapterl2"/>
    <w:uiPriority w:val="99"/>
    <w:locked/>
    <w:rPr>
      <w:rFonts w:ascii="Times New Roman" w:hAnsi="Times New Roman" w:cs="Times New Roman"/>
      <w:b/>
      <w:bCs/>
      <w:sz w:val="24"/>
      <w:szCs w:val="24"/>
      <w:lang w:val="en-US" w:eastAsia="en-US" w:bidi="ar-SA"/>
    </w:rPr>
  </w:style>
  <w:style w:type="character" w:customStyle="1" w:styleId="Style2TORDsubchapterChar">
    <w:name w:val="Style2_TOR_D_subchapter Char"/>
    <w:basedOn w:val="TORsubchapterl2Char"/>
    <w:link w:val="Style2TORDsubchapter"/>
    <w:uiPriority w:val="99"/>
    <w:locked/>
    <w:rPr>
      <w:rFonts w:ascii="Times New Roman" w:hAnsi="Times New Roman" w:cs="Times New Roman"/>
      <w:b/>
      <w:bCs/>
      <w:sz w:val="24"/>
      <w:szCs w:val="24"/>
      <w:lang w:val="en-US" w:eastAsia="en-US" w:bidi="ar-SA"/>
    </w:rPr>
  </w:style>
  <w:style w:type="character" w:customStyle="1" w:styleId="TORPhase2sub-sectionsChar">
    <w:name w:val="TOR_Phase2_sub-sections Char"/>
    <w:basedOn w:val="DefaultParagraphFont"/>
    <w:uiPriority w:val="99"/>
    <w:rPr>
      <w:rFonts w:ascii="Times New Roman" w:hAnsi="Times New Roman" w:cs="Times New Roman"/>
      <w:b/>
      <w:sz w:val="24"/>
      <w:szCs w:val="24"/>
    </w:rPr>
  </w:style>
  <w:style w:type="character" w:customStyle="1" w:styleId="ANEXEChar">
    <w:name w:val="ANEXE Char"/>
    <w:basedOn w:val="TORsubchapterl2Char"/>
    <w:link w:val="ANEXE"/>
    <w:uiPriority w:val="99"/>
    <w:locked/>
    <w:rPr>
      <w:rFonts w:ascii="Times New Roman" w:hAnsi="Times New Roman" w:cs="Times New Roman"/>
      <w:b/>
      <w:bCs/>
      <w:sz w:val="28"/>
      <w:szCs w:val="28"/>
      <w:shd w:val="clear" w:color="auto" w:fill="FFFFFF"/>
      <w:lang w:val="en-US" w:eastAsia="en-US" w:bidi="ar-SA"/>
    </w:rPr>
  </w:style>
  <w:style w:type="character" w:customStyle="1" w:styleId="ANNEXESChar">
    <w:name w:val="ANNEXES Char"/>
    <w:basedOn w:val="ListParagraphChar"/>
    <w:link w:val="ANNEXES"/>
    <w:uiPriority w:val="99"/>
    <w:locked/>
    <w:rPr>
      <w:rFonts w:ascii="Times New Roman" w:hAnsi="Times New Roman" w:cs="Times New Roman"/>
      <w:b/>
      <w:bCs/>
      <w:sz w:val="28"/>
      <w:szCs w:val="28"/>
    </w:rPr>
  </w:style>
  <w:style w:type="character" w:customStyle="1" w:styleId="TitleChar">
    <w:name w:val="Title Char"/>
    <w:basedOn w:val="DefaultParagraphFont"/>
    <w:link w:val="Title"/>
    <w:uiPriority w:val="99"/>
    <w:locked/>
    <w:rPr>
      <w:rFonts w:ascii="Cambria" w:eastAsia="Times New Roman" w:hAnsi="Cambria" w:cs="Times New Roman"/>
      <w:spacing w:val="-10"/>
      <w:kern w:val="2"/>
      <w:sz w:val="56"/>
      <w:szCs w:val="56"/>
    </w:rPr>
  </w:style>
  <w:style w:type="character" w:customStyle="1" w:styleId="Phase3sub-phaseChar">
    <w:name w:val="Phase3_sub-phase Char"/>
    <w:basedOn w:val="ListParagraphChar"/>
    <w:uiPriority w:val="99"/>
    <w:rPr>
      <w:rFonts w:ascii="Times New Roman" w:hAnsi="Times New Roman" w:cs="Times New Roman"/>
      <w:b/>
      <w:bCs/>
      <w:i/>
      <w:iCs/>
      <w:sz w:val="24"/>
      <w:szCs w:val="24"/>
    </w:rPr>
  </w:style>
  <w:style w:type="character" w:customStyle="1" w:styleId="Phase4subchaptersChar">
    <w:name w:val="Phase4_subchapters Char"/>
    <w:basedOn w:val="ListParagraphChar"/>
    <w:link w:val="Phase4subchapters"/>
    <w:uiPriority w:val="99"/>
    <w:locked/>
    <w:rPr>
      <w:rFonts w:ascii="Times New Roman" w:hAnsi="Times New Roman" w:cs="Times New Roman"/>
      <w:b/>
      <w:bCs/>
      <w:i/>
      <w:iCs/>
      <w:sz w:val="24"/>
      <w:szCs w:val="24"/>
    </w:rPr>
  </w:style>
  <w:style w:type="character" w:customStyle="1" w:styleId="Phase5subchapterChar">
    <w:name w:val="Phase5_subchapter Char"/>
    <w:basedOn w:val="ListParagraphChar"/>
    <w:link w:val="Phase5subchapter"/>
    <w:uiPriority w:val="99"/>
    <w:locked/>
    <w:rPr>
      <w:rFonts w:ascii="Times New Roman" w:hAnsi="Times New Roman" w:cs="Times New Roman"/>
      <w:b/>
      <w:bCs/>
      <w:i/>
      <w:sz w:val="24"/>
      <w:szCs w:val="24"/>
      <w:lang w:val="en-GB"/>
    </w:rPr>
  </w:style>
  <w:style w:type="character" w:customStyle="1" w:styleId="IndexLink">
    <w:name w:val="Index Link"/>
    <w:uiPriority w:val="99"/>
    <w:rsid w:val="00E36D02"/>
  </w:style>
  <w:style w:type="paragraph" w:customStyle="1" w:styleId="Heading">
    <w:name w:val="Heading"/>
    <w:basedOn w:val="Normal"/>
    <w:next w:val="BodyText"/>
    <w:uiPriority w:val="99"/>
    <w:rsid w:val="00E36D02"/>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pPr>
      <w:spacing w:after="120"/>
    </w:pPr>
  </w:style>
  <w:style w:type="character" w:customStyle="1" w:styleId="BodyTextChar1">
    <w:name w:val="Body Text Char1"/>
    <w:basedOn w:val="DefaultParagraphFont"/>
    <w:uiPriority w:val="99"/>
    <w:semiHidden/>
    <w:rsid w:val="00372777"/>
  </w:style>
  <w:style w:type="paragraph" w:styleId="List">
    <w:name w:val="List"/>
    <w:basedOn w:val="BodyText"/>
    <w:uiPriority w:val="99"/>
    <w:rsid w:val="00E36D02"/>
    <w:rPr>
      <w:rFonts w:cs="Lucida Sans"/>
    </w:rPr>
  </w:style>
  <w:style w:type="paragraph" w:styleId="Caption">
    <w:name w:val="caption"/>
    <w:basedOn w:val="Normal"/>
    <w:uiPriority w:val="99"/>
    <w:qFormat/>
    <w:rsid w:val="00E36D02"/>
    <w:pPr>
      <w:suppressLineNumbers/>
      <w:spacing w:before="120" w:after="120"/>
    </w:pPr>
    <w:rPr>
      <w:rFonts w:cs="Lucida Sans"/>
      <w:i/>
      <w:iCs/>
      <w:sz w:val="24"/>
      <w:szCs w:val="24"/>
    </w:rPr>
  </w:style>
  <w:style w:type="paragraph" w:customStyle="1" w:styleId="Index">
    <w:name w:val="Index"/>
    <w:basedOn w:val="Normal"/>
    <w:uiPriority w:val="99"/>
    <w:rsid w:val="00E36D02"/>
    <w:pPr>
      <w:suppressLineNumbers/>
    </w:pPr>
    <w:rPr>
      <w:rFonts w:cs="Lucida Sans"/>
    </w:rPr>
  </w:style>
  <w:style w:type="paragraph" w:customStyle="1" w:styleId="HeaderandFooter">
    <w:name w:val="Header and Footer"/>
    <w:basedOn w:val="Normal"/>
    <w:uiPriority w:val="99"/>
    <w:rsid w:val="00E36D02"/>
  </w:style>
  <w:style w:type="paragraph" w:styleId="Header">
    <w:name w:val="header"/>
    <w:basedOn w:val="Normal"/>
    <w:link w:val="HeaderChar"/>
    <w:uiPriority w:val="99"/>
    <w:semiHidden/>
    <w:pPr>
      <w:tabs>
        <w:tab w:val="center" w:pos="4513"/>
        <w:tab w:val="right" w:pos="9026"/>
      </w:tabs>
      <w:spacing w:after="0" w:line="240" w:lineRule="auto"/>
    </w:pPr>
  </w:style>
  <w:style w:type="character" w:customStyle="1" w:styleId="HeaderChar1">
    <w:name w:val="Header Char1"/>
    <w:basedOn w:val="DefaultParagraphFont"/>
    <w:uiPriority w:val="99"/>
    <w:semiHidden/>
    <w:rsid w:val="00372777"/>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1">
    <w:name w:val="Footer Char1"/>
    <w:basedOn w:val="DefaultParagraphFont"/>
    <w:uiPriority w:val="99"/>
    <w:semiHidden/>
    <w:rsid w:val="00372777"/>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pPr>
      <w:ind w:left="720"/>
    </w:pPr>
  </w:style>
  <w:style w:type="paragraph" w:styleId="DocumentMap">
    <w:name w:val="Document Map"/>
    <w:basedOn w:val="Normal"/>
    <w:link w:val="DocumentMapChar"/>
    <w:uiPriority w:val="99"/>
    <w:semiHidden/>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372777"/>
    <w:rPr>
      <w:rFonts w:ascii="Times New Roman" w:hAnsi="Times New Roman"/>
      <w:sz w:val="0"/>
      <w:szCs w:val="0"/>
    </w:rPr>
  </w:style>
  <w:style w:type="paragraph" w:customStyle="1" w:styleId="Style48">
    <w:name w:val="Style48"/>
    <w:basedOn w:val="Normal"/>
    <w:uiPriority w:val="99"/>
    <w:pPr>
      <w:widowControl w:val="0"/>
      <w:spacing w:after="0" w:line="252" w:lineRule="exact"/>
      <w:ind w:hanging="629"/>
    </w:pPr>
    <w:rPr>
      <w:rFonts w:cs="Times New Roman"/>
      <w:sz w:val="24"/>
      <w:szCs w:val="24"/>
    </w:rPr>
  </w:style>
  <w:style w:type="paragraph" w:customStyle="1" w:styleId="Style49">
    <w:name w:val="Style49"/>
    <w:basedOn w:val="Normal"/>
    <w:uiPriority w:val="99"/>
    <w:pPr>
      <w:widowControl w:val="0"/>
      <w:spacing w:after="0" w:line="264" w:lineRule="exact"/>
      <w:ind w:hanging="336"/>
      <w:jc w:val="both"/>
    </w:pPr>
    <w:rPr>
      <w:rFonts w:cs="Times New Roman"/>
      <w:sz w:val="24"/>
      <w:szCs w:val="24"/>
    </w:rPr>
  </w:style>
  <w:style w:type="paragraph" w:customStyle="1" w:styleId="Style59">
    <w:name w:val="Style59"/>
    <w:basedOn w:val="Normal"/>
    <w:uiPriority w:val="99"/>
    <w:pPr>
      <w:widowControl w:val="0"/>
      <w:spacing w:after="0" w:line="254" w:lineRule="exact"/>
      <w:jc w:val="both"/>
    </w:pPr>
    <w:rPr>
      <w:rFonts w:cs="Times New Roman"/>
      <w:sz w:val="24"/>
      <w:szCs w:val="24"/>
    </w:rPr>
  </w:style>
  <w:style w:type="paragraph" w:styleId="BodyTextIndent2">
    <w:name w:val="Body Text Indent 2"/>
    <w:basedOn w:val="Normal"/>
    <w:link w:val="BodyTextIndent2Char"/>
    <w:uiPriority w:val="99"/>
    <w:pPr>
      <w:spacing w:after="120" w:line="480" w:lineRule="auto"/>
      <w:ind w:left="283"/>
    </w:pPr>
    <w:rPr>
      <w:rFonts w:cs="Times New Roman"/>
      <w:sz w:val="20"/>
      <w:szCs w:val="20"/>
    </w:rPr>
  </w:style>
  <w:style w:type="character" w:customStyle="1" w:styleId="BodyTextIndent2Char1">
    <w:name w:val="Body Text Indent 2 Char1"/>
    <w:basedOn w:val="DefaultParagraphFont"/>
    <w:uiPriority w:val="99"/>
    <w:semiHidden/>
    <w:rsid w:val="00372777"/>
  </w:style>
  <w:style w:type="paragraph" w:styleId="Subtitle">
    <w:name w:val="Subtitle"/>
    <w:basedOn w:val="Normal"/>
    <w:next w:val="Normal"/>
    <w:link w:val="SubtitleChar"/>
    <w:uiPriority w:val="99"/>
    <w:qFormat/>
    <w:pPr>
      <w:spacing w:after="60"/>
      <w:outlineLvl w:val="1"/>
    </w:pPr>
    <w:rPr>
      <w:rFonts w:ascii="Verdana" w:hAnsi="Verdana" w:cs="Times New Roman"/>
      <w:b/>
      <w:szCs w:val="24"/>
    </w:rPr>
  </w:style>
  <w:style w:type="character" w:customStyle="1" w:styleId="SubtitleChar1">
    <w:name w:val="Subtitle Char1"/>
    <w:basedOn w:val="DefaultParagraphFont"/>
    <w:uiPriority w:val="11"/>
    <w:rsid w:val="00372777"/>
    <w:rPr>
      <w:rFonts w:asciiTheme="majorHAnsi" w:eastAsiaTheme="majorEastAsia" w:hAnsiTheme="majorHAnsi" w:cstheme="majorBidi"/>
      <w:sz w:val="24"/>
      <w:szCs w:val="24"/>
    </w:rPr>
  </w:style>
  <w:style w:type="paragraph" w:customStyle="1" w:styleId="Style37">
    <w:name w:val="Style37"/>
    <w:basedOn w:val="Normal"/>
    <w:uiPriority w:val="99"/>
    <w:pPr>
      <w:widowControl w:val="0"/>
      <w:spacing w:after="0" w:line="259" w:lineRule="exact"/>
      <w:jc w:val="both"/>
    </w:pPr>
    <w:rPr>
      <w:rFonts w:cs="Times New Roman"/>
      <w:sz w:val="24"/>
      <w:szCs w:val="24"/>
    </w:rPr>
  </w:style>
  <w:style w:type="paragraph" w:customStyle="1" w:styleId="Style23">
    <w:name w:val="Style23"/>
    <w:basedOn w:val="Normal"/>
    <w:uiPriority w:val="99"/>
    <w:pPr>
      <w:widowControl w:val="0"/>
      <w:spacing w:after="0" w:line="264" w:lineRule="exact"/>
      <w:jc w:val="both"/>
    </w:pPr>
    <w:rPr>
      <w:rFonts w:cs="Times New Roman"/>
      <w:sz w:val="24"/>
      <w:szCs w:val="24"/>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72777"/>
    <w:rPr>
      <w:rFonts w:ascii="Times New Roman" w:hAnsi="Times New Roman"/>
      <w:sz w:val="0"/>
      <w:szCs w:val="0"/>
    </w:rPr>
  </w:style>
  <w:style w:type="paragraph" w:styleId="Index1">
    <w:name w:val="index 1"/>
    <w:basedOn w:val="Normal"/>
    <w:next w:val="Normal"/>
    <w:autoRedefine/>
    <w:uiPriority w:val="99"/>
    <w:semiHidden/>
    <w:pPr>
      <w:spacing w:after="0" w:line="240" w:lineRule="auto"/>
      <w:ind w:left="220" w:hanging="220"/>
    </w:pPr>
  </w:style>
  <w:style w:type="paragraph" w:customStyle="1" w:styleId="Default">
    <w:name w:val="Default"/>
    <w:link w:val="DefaultChar"/>
    <w:uiPriority w:val="99"/>
    <w:pPr>
      <w:suppressAutoHyphens/>
    </w:pPr>
    <w:rPr>
      <w:rFonts w:ascii="Arial" w:hAnsi="Arial" w:cs="Times New Roman"/>
      <w:color w:val="000000"/>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1">
    <w:name w:val="Comment Text Char1"/>
    <w:basedOn w:val="DefaultParagraphFont"/>
    <w:uiPriority w:val="99"/>
    <w:semiHidden/>
    <w:rsid w:val="00372777"/>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1">
    <w:name w:val="Comment Subject Char1"/>
    <w:basedOn w:val="CommentTextChar"/>
    <w:uiPriority w:val="99"/>
    <w:semiHidden/>
    <w:rsid w:val="00372777"/>
    <w:rPr>
      <w:rFonts w:cs="Times New Roman"/>
      <w:b/>
      <w:bCs/>
      <w:sz w:val="20"/>
      <w:szCs w:val="20"/>
    </w:rPr>
  </w:style>
  <w:style w:type="paragraph" w:styleId="Revision">
    <w:name w:val="Revision"/>
    <w:uiPriority w:val="99"/>
    <w:semiHidden/>
    <w:pPr>
      <w:suppressAutoHyphens/>
    </w:pPr>
  </w:style>
  <w:style w:type="paragraph" w:customStyle="1" w:styleId="TORchapters">
    <w:name w:val="TOR_chapters"/>
    <w:basedOn w:val="Title"/>
    <w:link w:val="TORchaptersChar"/>
    <w:uiPriority w:val="99"/>
    <w:rsid w:val="00481098"/>
    <w:pPr>
      <w:keepNext/>
      <w:pBdr>
        <w:top w:val="single" w:sz="4" w:space="1" w:color="000000"/>
        <w:left w:val="single" w:sz="4" w:space="4" w:color="000000"/>
        <w:bottom w:val="single" w:sz="4" w:space="1" w:color="000000"/>
        <w:right w:val="single" w:sz="4" w:space="4" w:color="000000"/>
      </w:pBdr>
      <w:shd w:val="clear" w:color="auto" w:fill="D9D9D9"/>
      <w:spacing w:line="360" w:lineRule="auto"/>
      <w:jc w:val="both"/>
      <w:outlineLvl w:val="1"/>
    </w:pPr>
    <w:rPr>
      <w:rFonts w:ascii="Times New Roman" w:hAnsi="Times New Roman"/>
      <w:b/>
      <w:sz w:val="24"/>
      <w:szCs w:val="24"/>
    </w:rPr>
  </w:style>
  <w:style w:type="paragraph" w:styleId="Title">
    <w:name w:val="Title"/>
    <w:basedOn w:val="Normal"/>
    <w:next w:val="Normal"/>
    <w:link w:val="TitleChar"/>
    <w:uiPriority w:val="99"/>
    <w:qFormat/>
    <w:pPr>
      <w:spacing w:after="0" w:line="240" w:lineRule="auto"/>
      <w:contextualSpacing/>
    </w:pPr>
    <w:rPr>
      <w:rFonts w:ascii="Cambria" w:hAnsi="Cambria" w:cs="Times New Roman"/>
      <w:spacing w:val="-10"/>
      <w:kern w:val="2"/>
      <w:sz w:val="56"/>
      <w:szCs w:val="56"/>
    </w:rPr>
  </w:style>
  <w:style w:type="character" w:customStyle="1" w:styleId="TitleChar1">
    <w:name w:val="Title Char1"/>
    <w:basedOn w:val="DefaultParagraphFont"/>
    <w:uiPriority w:val="10"/>
    <w:rsid w:val="00372777"/>
    <w:rPr>
      <w:rFonts w:asciiTheme="majorHAnsi" w:eastAsiaTheme="majorEastAsia" w:hAnsiTheme="majorHAnsi" w:cstheme="majorBidi"/>
      <w:b/>
      <w:bCs/>
      <w:kern w:val="28"/>
      <w:sz w:val="32"/>
      <w:szCs w:val="32"/>
    </w:rPr>
  </w:style>
  <w:style w:type="paragraph" w:customStyle="1" w:styleId="TORsubchapterl2">
    <w:name w:val="TOR_subchapter_l2"/>
    <w:link w:val="TORsubchapterl2Char"/>
    <w:uiPriority w:val="99"/>
    <w:pPr>
      <w:widowControl w:val="0"/>
      <w:suppressAutoHyphens/>
      <w:spacing w:after="120"/>
      <w:jc w:val="both"/>
      <w:outlineLvl w:val="0"/>
    </w:pPr>
    <w:rPr>
      <w:rFonts w:ascii="Times New Roman" w:hAnsi="Times New Roman" w:cs="Times New Roman"/>
      <w:b/>
      <w:bCs/>
      <w:sz w:val="24"/>
      <w:szCs w:val="24"/>
    </w:rPr>
  </w:style>
  <w:style w:type="paragraph" w:styleId="TOC1">
    <w:name w:val="toc 1"/>
    <w:basedOn w:val="Normal"/>
    <w:next w:val="Normal"/>
    <w:autoRedefine/>
    <w:uiPriority w:val="39"/>
    <w:pPr>
      <w:tabs>
        <w:tab w:val="left" w:pos="440"/>
        <w:tab w:val="right" w:leader="dot" w:pos="9767"/>
      </w:tabs>
      <w:spacing w:before="120" w:after="0" w:line="240" w:lineRule="auto"/>
    </w:pPr>
    <w:rPr>
      <w:rFonts w:cs="Calibri"/>
      <w:b/>
      <w:bCs/>
      <w:caps/>
      <w:sz w:val="20"/>
      <w:szCs w:val="20"/>
    </w:rPr>
  </w:style>
  <w:style w:type="paragraph" w:styleId="TOC2">
    <w:name w:val="toc 2"/>
    <w:basedOn w:val="Normal"/>
    <w:next w:val="Normal"/>
    <w:autoRedefine/>
    <w:uiPriority w:val="39"/>
    <w:pPr>
      <w:tabs>
        <w:tab w:val="left" w:pos="1100"/>
        <w:tab w:val="right" w:leader="dot" w:pos="9767"/>
      </w:tabs>
      <w:spacing w:after="80" w:line="240" w:lineRule="auto"/>
      <w:ind w:left="221"/>
    </w:pPr>
    <w:rPr>
      <w:rFonts w:cs="Calibri"/>
      <w:smallCaps/>
      <w:sz w:val="20"/>
      <w:szCs w:val="20"/>
    </w:rPr>
  </w:style>
  <w:style w:type="paragraph" w:customStyle="1" w:styleId="Style2TORDsubchapter">
    <w:name w:val="Style2_TOR_D_subchapter"/>
    <w:basedOn w:val="TORsubchapterl2"/>
    <w:link w:val="Style2TORDsubchapterChar"/>
    <w:uiPriority w:val="99"/>
    <w:pPr>
      <w:outlineLvl w:val="9"/>
    </w:pPr>
  </w:style>
  <w:style w:type="paragraph" w:customStyle="1" w:styleId="TORPhase2sub-sections">
    <w:name w:val="TOR_Phase2_sub-sections"/>
    <w:basedOn w:val="ListParagraph"/>
    <w:uiPriority w:val="99"/>
    <w:pPr>
      <w:spacing w:before="120" w:after="120" w:line="240" w:lineRule="auto"/>
      <w:jc w:val="both"/>
      <w:outlineLvl w:val="0"/>
    </w:pPr>
    <w:rPr>
      <w:rFonts w:ascii="Times New Roman" w:hAnsi="Times New Roman" w:cs="Times New Roman"/>
      <w:b/>
      <w:sz w:val="24"/>
      <w:szCs w:val="24"/>
    </w:rPr>
  </w:style>
  <w:style w:type="paragraph" w:styleId="TOC3">
    <w:name w:val="toc 3"/>
    <w:basedOn w:val="Normal"/>
    <w:next w:val="Normal"/>
    <w:autoRedefine/>
    <w:uiPriority w:val="39"/>
    <w:pPr>
      <w:tabs>
        <w:tab w:val="left" w:pos="1100"/>
        <w:tab w:val="right" w:leader="dot" w:pos="9767"/>
      </w:tabs>
      <w:spacing w:after="60" w:line="240" w:lineRule="auto"/>
      <w:ind w:left="442"/>
    </w:pPr>
    <w:rPr>
      <w:rFonts w:cs="Calibri"/>
      <w:i/>
      <w:iCs/>
      <w:sz w:val="20"/>
      <w:szCs w:val="20"/>
    </w:rPr>
  </w:style>
  <w:style w:type="paragraph" w:styleId="IndexHeading">
    <w:name w:val="index heading"/>
    <w:basedOn w:val="Heading"/>
    <w:uiPriority w:val="99"/>
    <w:rsid w:val="00E36D02"/>
  </w:style>
  <w:style w:type="paragraph" w:styleId="TOCHeading">
    <w:name w:val="TOC Heading"/>
    <w:basedOn w:val="Heading1"/>
    <w:next w:val="Normal"/>
    <w:uiPriority w:val="99"/>
    <w:qFormat/>
    <w:pPr>
      <w:keepLines/>
      <w:numPr>
        <w:numId w:val="0"/>
      </w:numPr>
      <w:spacing w:before="240" w:line="259" w:lineRule="auto"/>
      <w:jc w:val="left"/>
      <w:outlineLvl w:val="9"/>
    </w:pPr>
    <w:rPr>
      <w:rFonts w:ascii="Cambria" w:hAnsi="Cambria"/>
      <w:b w:val="0"/>
      <w:bCs w:val="0"/>
      <w:color w:val="365F91"/>
      <w:sz w:val="32"/>
      <w:szCs w:val="32"/>
    </w:rPr>
  </w:style>
  <w:style w:type="paragraph" w:customStyle="1" w:styleId="ANEXE">
    <w:name w:val="ANEXE"/>
    <w:basedOn w:val="TORsubchapterl2"/>
    <w:link w:val="ANEXEChar"/>
    <w:uiPriority w:val="99"/>
    <w:pPr>
      <w:shd w:val="clear" w:color="auto" w:fill="FFFFFF"/>
      <w:outlineLvl w:val="9"/>
    </w:pPr>
    <w:rPr>
      <w:sz w:val="28"/>
      <w:szCs w:val="28"/>
    </w:rPr>
  </w:style>
  <w:style w:type="paragraph" w:customStyle="1" w:styleId="ANNEXES">
    <w:name w:val="ANNEXES"/>
    <w:basedOn w:val="ListParagraph"/>
    <w:link w:val="ANNEXESChar"/>
    <w:uiPriority w:val="99"/>
    <w:pPr>
      <w:ind w:left="0"/>
    </w:pPr>
    <w:rPr>
      <w:rFonts w:ascii="Times New Roman" w:hAnsi="Times New Roman" w:cs="Times New Roman"/>
      <w:b/>
      <w:bCs/>
      <w:sz w:val="28"/>
      <w:szCs w:val="28"/>
    </w:rPr>
  </w:style>
  <w:style w:type="paragraph" w:styleId="TOC4">
    <w:name w:val="toc 4"/>
    <w:basedOn w:val="Normal"/>
    <w:next w:val="Normal"/>
    <w:autoRedefine/>
    <w:uiPriority w:val="99"/>
    <w:pPr>
      <w:spacing w:after="0"/>
      <w:ind w:left="660"/>
    </w:pPr>
    <w:rPr>
      <w:rFonts w:cs="Calibri"/>
      <w:sz w:val="18"/>
      <w:szCs w:val="18"/>
    </w:rPr>
  </w:style>
  <w:style w:type="paragraph" w:styleId="TOC5">
    <w:name w:val="toc 5"/>
    <w:basedOn w:val="Normal"/>
    <w:next w:val="Normal"/>
    <w:autoRedefine/>
    <w:uiPriority w:val="99"/>
    <w:pPr>
      <w:spacing w:after="0"/>
      <w:ind w:left="880"/>
    </w:pPr>
    <w:rPr>
      <w:rFonts w:cs="Calibri"/>
      <w:sz w:val="18"/>
      <w:szCs w:val="18"/>
    </w:rPr>
  </w:style>
  <w:style w:type="paragraph" w:styleId="TOC6">
    <w:name w:val="toc 6"/>
    <w:basedOn w:val="Normal"/>
    <w:next w:val="Normal"/>
    <w:autoRedefine/>
    <w:uiPriority w:val="99"/>
    <w:pPr>
      <w:spacing w:after="0"/>
      <w:ind w:left="1100"/>
    </w:pPr>
    <w:rPr>
      <w:rFonts w:cs="Calibri"/>
      <w:sz w:val="18"/>
      <w:szCs w:val="18"/>
    </w:rPr>
  </w:style>
  <w:style w:type="paragraph" w:styleId="TOC7">
    <w:name w:val="toc 7"/>
    <w:basedOn w:val="Normal"/>
    <w:next w:val="Normal"/>
    <w:autoRedefine/>
    <w:uiPriority w:val="99"/>
    <w:pPr>
      <w:spacing w:after="0"/>
      <w:ind w:left="1320"/>
    </w:pPr>
    <w:rPr>
      <w:rFonts w:cs="Calibri"/>
      <w:sz w:val="18"/>
      <w:szCs w:val="18"/>
    </w:rPr>
  </w:style>
  <w:style w:type="paragraph" w:styleId="TOC8">
    <w:name w:val="toc 8"/>
    <w:basedOn w:val="Normal"/>
    <w:next w:val="Normal"/>
    <w:autoRedefine/>
    <w:uiPriority w:val="99"/>
    <w:pPr>
      <w:spacing w:after="0"/>
      <w:ind w:left="1540"/>
    </w:pPr>
    <w:rPr>
      <w:rFonts w:cs="Calibri"/>
      <w:sz w:val="18"/>
      <w:szCs w:val="18"/>
    </w:rPr>
  </w:style>
  <w:style w:type="paragraph" w:styleId="TOC9">
    <w:name w:val="toc 9"/>
    <w:basedOn w:val="Normal"/>
    <w:next w:val="Normal"/>
    <w:autoRedefine/>
    <w:uiPriority w:val="99"/>
    <w:pPr>
      <w:spacing w:after="0"/>
      <w:ind w:left="1760"/>
    </w:pPr>
    <w:rPr>
      <w:rFonts w:cs="Calibri"/>
      <w:sz w:val="18"/>
      <w:szCs w:val="18"/>
    </w:rPr>
  </w:style>
  <w:style w:type="paragraph" w:customStyle="1" w:styleId="Phase3sub-phase">
    <w:name w:val="Phase3_sub-phase"/>
    <w:basedOn w:val="ListParagraph"/>
    <w:uiPriority w:val="99"/>
    <w:pPr>
      <w:ind w:left="0"/>
    </w:pPr>
    <w:rPr>
      <w:rFonts w:ascii="Times New Roman" w:hAnsi="Times New Roman" w:cs="Times New Roman"/>
      <w:b/>
      <w:bCs/>
      <w:i/>
      <w:iCs/>
      <w:sz w:val="24"/>
      <w:szCs w:val="24"/>
    </w:rPr>
  </w:style>
  <w:style w:type="paragraph" w:customStyle="1" w:styleId="Phase4subchapters">
    <w:name w:val="Phase4_subchapters"/>
    <w:basedOn w:val="ListParagraph"/>
    <w:link w:val="Phase4subchaptersChar"/>
    <w:uiPriority w:val="99"/>
    <w:pPr>
      <w:ind w:left="0"/>
    </w:pPr>
    <w:rPr>
      <w:rFonts w:ascii="Times New Roman" w:hAnsi="Times New Roman" w:cs="Times New Roman"/>
      <w:b/>
      <w:bCs/>
      <w:i/>
      <w:iCs/>
      <w:sz w:val="24"/>
      <w:szCs w:val="24"/>
    </w:rPr>
  </w:style>
  <w:style w:type="paragraph" w:customStyle="1" w:styleId="Phase5subchapter">
    <w:name w:val="Phase5_subchapter"/>
    <w:basedOn w:val="ListParagraph"/>
    <w:link w:val="Phase5subchapterChar"/>
    <w:uiPriority w:val="99"/>
    <w:pPr>
      <w:numPr>
        <w:numId w:val="22"/>
      </w:numPr>
      <w:spacing w:after="0" w:line="240" w:lineRule="auto"/>
      <w:jc w:val="both"/>
    </w:pPr>
    <w:rPr>
      <w:rFonts w:ascii="Times New Roman" w:hAnsi="Times New Roman" w:cs="Times New Roman"/>
      <w:b/>
      <w:bCs/>
      <w:i/>
      <w:sz w:val="24"/>
      <w:szCs w:val="24"/>
      <w:lang w:val="en-GB"/>
    </w:rPr>
  </w:style>
  <w:style w:type="paragraph" w:customStyle="1" w:styleId="TableContents">
    <w:name w:val="Table Contents"/>
    <w:basedOn w:val="Normal"/>
    <w:uiPriority w:val="99"/>
    <w:rsid w:val="00E36D02"/>
    <w:pPr>
      <w:widowControl w:val="0"/>
      <w:suppressLineNumbers/>
    </w:pPr>
  </w:style>
  <w:style w:type="paragraph" w:customStyle="1" w:styleId="TableHeading">
    <w:name w:val="Table Heading"/>
    <w:basedOn w:val="TableContents"/>
    <w:uiPriority w:val="99"/>
    <w:rsid w:val="00E36D02"/>
    <w:pPr>
      <w:jc w:val="center"/>
    </w:pPr>
    <w:rPr>
      <w:b/>
      <w:bCs/>
    </w:rPr>
  </w:style>
  <w:style w:type="table" w:styleId="TableGrid">
    <w:name w:val="Table Grid"/>
    <w:basedOn w:val="TableNormal"/>
    <w:uiPriority w:val="39"/>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DefaultParagraphFont"/>
    <w:uiPriority w:val="99"/>
    <w:rsid w:val="00D22426"/>
    <w:rPr>
      <w:rFonts w:ascii="Times New Roman" w:hAnsi="Times New Roman" w:cs="Times New Roman"/>
      <w:b/>
      <w:bCs/>
      <w:color w:val="000000"/>
      <w:spacing w:val="0"/>
      <w:w w:val="100"/>
      <w:position w:val="0"/>
      <w:sz w:val="24"/>
      <w:szCs w:val="24"/>
      <w:u w:val="none"/>
      <w:lang w:val="ro-RO" w:eastAsia="ro-RO"/>
    </w:rPr>
  </w:style>
  <w:style w:type="character" w:customStyle="1" w:styleId="UnresolvedMention2">
    <w:name w:val="Unresolved Mention2"/>
    <w:basedOn w:val="DefaultParagraphFont"/>
    <w:uiPriority w:val="99"/>
    <w:semiHidden/>
    <w:unhideWhenUsed/>
    <w:rsid w:val="00B27627"/>
    <w:rPr>
      <w:color w:val="605E5C"/>
      <w:shd w:val="clear" w:color="auto" w:fill="E1DFDD"/>
    </w:rPr>
  </w:style>
  <w:style w:type="paragraph" w:styleId="PlainText">
    <w:name w:val="Plain Text"/>
    <w:basedOn w:val="Normal"/>
    <w:link w:val="PlainTextChar"/>
    <w:uiPriority w:val="99"/>
    <w:semiHidden/>
    <w:unhideWhenUsed/>
    <w:rsid w:val="00FC4B23"/>
    <w:pPr>
      <w:suppressAutoHyphens w:val="0"/>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FC4B23"/>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49">
      <w:bodyDiv w:val="1"/>
      <w:marLeft w:val="0"/>
      <w:marRight w:val="0"/>
      <w:marTop w:val="0"/>
      <w:marBottom w:val="0"/>
      <w:divBdr>
        <w:top w:val="none" w:sz="0" w:space="0" w:color="auto"/>
        <w:left w:val="none" w:sz="0" w:space="0" w:color="auto"/>
        <w:bottom w:val="none" w:sz="0" w:space="0" w:color="auto"/>
        <w:right w:val="none" w:sz="0" w:space="0" w:color="auto"/>
      </w:divBdr>
    </w:div>
    <w:div w:id="726729963">
      <w:marLeft w:val="0"/>
      <w:marRight w:val="0"/>
      <w:marTop w:val="0"/>
      <w:marBottom w:val="0"/>
      <w:divBdr>
        <w:top w:val="none" w:sz="0" w:space="0" w:color="auto"/>
        <w:left w:val="none" w:sz="0" w:space="0" w:color="auto"/>
        <w:bottom w:val="none" w:sz="0" w:space="0" w:color="auto"/>
        <w:right w:val="none" w:sz="0" w:space="0" w:color="auto"/>
      </w:divBdr>
    </w:div>
    <w:div w:id="726729964">
      <w:marLeft w:val="0"/>
      <w:marRight w:val="0"/>
      <w:marTop w:val="0"/>
      <w:marBottom w:val="0"/>
      <w:divBdr>
        <w:top w:val="none" w:sz="0" w:space="0" w:color="auto"/>
        <w:left w:val="none" w:sz="0" w:space="0" w:color="auto"/>
        <w:bottom w:val="none" w:sz="0" w:space="0" w:color="auto"/>
        <w:right w:val="none" w:sz="0" w:space="0" w:color="auto"/>
      </w:divBdr>
    </w:div>
    <w:div w:id="944845581">
      <w:bodyDiv w:val="1"/>
      <w:marLeft w:val="0"/>
      <w:marRight w:val="0"/>
      <w:marTop w:val="0"/>
      <w:marBottom w:val="0"/>
      <w:divBdr>
        <w:top w:val="none" w:sz="0" w:space="0" w:color="auto"/>
        <w:left w:val="none" w:sz="0" w:space="0" w:color="auto"/>
        <w:bottom w:val="none" w:sz="0" w:space="0" w:color="auto"/>
        <w:right w:val="none" w:sz="0" w:space="0" w:color="auto"/>
      </w:divBdr>
    </w:div>
    <w:div w:id="953288356">
      <w:bodyDiv w:val="1"/>
      <w:marLeft w:val="0"/>
      <w:marRight w:val="0"/>
      <w:marTop w:val="0"/>
      <w:marBottom w:val="0"/>
      <w:divBdr>
        <w:top w:val="none" w:sz="0" w:space="0" w:color="auto"/>
        <w:left w:val="none" w:sz="0" w:space="0" w:color="auto"/>
        <w:bottom w:val="none" w:sz="0" w:space="0" w:color="auto"/>
        <w:right w:val="none" w:sz="0" w:space="0" w:color="auto"/>
      </w:divBdr>
    </w:div>
    <w:div w:id="17623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gsu.ro/InformatiiGenerale/Biblioteca?Length=18"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gsu.ro/Resources/FinantareExterna/ESMF%20-DRMP_RO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su.ro/Resources/FinantareExterna/ESMF%20-DRMP_RO_final.pdf"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E4B51-FD5B-4BE2-9FB9-FDE82535BD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4a89e5-6bf3-45be-973d-31dedccce5a6"/>
    <ds:schemaRef ds:uri="http://www.w3.org/XML/1998/namespace"/>
    <ds:schemaRef ds:uri="http://purl.org/dc/dcmitype/"/>
  </ds:schemaRefs>
</ds:datastoreItem>
</file>

<file path=customXml/itemProps2.xml><?xml version="1.0" encoding="utf-8"?>
<ds:datastoreItem xmlns:ds="http://schemas.openxmlformats.org/officeDocument/2006/customXml" ds:itemID="{0D310D8F-F9F9-4B4B-88FC-ED6B65FD0774}">
  <ds:schemaRefs>
    <ds:schemaRef ds:uri="http://schemas.openxmlformats.org/officeDocument/2006/bibliography"/>
  </ds:schemaRefs>
</ds:datastoreItem>
</file>

<file path=customXml/itemProps3.xml><?xml version="1.0" encoding="utf-8"?>
<ds:datastoreItem xmlns:ds="http://schemas.openxmlformats.org/officeDocument/2006/customXml" ds:itemID="{92093260-7A73-4481-8DFC-D37ADE89538F}">
  <ds:schemaRefs>
    <ds:schemaRef ds:uri="http://schemas.microsoft.com/sharepoint/v3/contenttype/forms"/>
  </ds:schemaRefs>
</ds:datastoreItem>
</file>

<file path=customXml/itemProps4.xml><?xml version="1.0" encoding="utf-8"?>
<ds:datastoreItem xmlns:ds="http://schemas.openxmlformats.org/officeDocument/2006/customXml" ds:itemID="{3631686B-3C62-4CC0-9AD4-E88A27C2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14847</Words>
  <Characters>96339</Characters>
  <Application>Microsoft Office Word</Application>
  <DocSecurity>0</DocSecurity>
  <Lines>802</Lines>
  <Paragraphs>221</Paragraphs>
  <ScaleCrop>false</ScaleCrop>
  <HeadingPairs>
    <vt:vector size="2" baseType="variant">
      <vt:variant>
        <vt:lpstr>Title</vt:lpstr>
      </vt:variant>
      <vt:variant>
        <vt:i4>1</vt:i4>
      </vt:variant>
    </vt:vector>
  </HeadingPairs>
  <TitlesOfParts>
    <vt:vector size="1" baseType="lpstr">
      <vt:lpstr>THE TERMS OF REFERENCE INCLUDE THE FOLLOWING  DATA:</vt:lpstr>
    </vt:vector>
  </TitlesOfParts>
  <Company>HP Inc.</Company>
  <LinksUpToDate>false</LinksUpToDate>
  <CharactersWithSpaces>110965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TERMS OF REFERENCE INCLUDE THE FOLLOWING  DATA:</dc:title>
  <dc:subject/>
  <dc:creator>petre.hurezanu</dc:creator>
  <cp:keywords/>
  <dc:description/>
  <cp:lastModifiedBy>Simona SALACI</cp:lastModifiedBy>
  <cp:revision>2</cp:revision>
  <cp:lastPrinted>2022-06-08T04:32:00Z</cp:lastPrinted>
  <dcterms:created xsi:type="dcterms:W3CDTF">2022-06-08T04:32:00Z</dcterms:created>
  <dcterms:modified xsi:type="dcterms:W3CDTF">2022-06-08T04:32:00Z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