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1647" w14:textId="77777777" w:rsidR="00BD12DE" w:rsidRPr="009F4431" w:rsidRDefault="00BD12DE" w:rsidP="00BD12DE">
      <w:pPr>
        <w:ind w:left="426"/>
        <w:jc w:val="center"/>
        <w:rPr>
          <w:rFonts w:ascii="Times New Roman" w:hAnsi="Times New Roman"/>
          <w:b/>
          <w:bCs/>
          <w:sz w:val="24"/>
          <w:szCs w:val="24"/>
        </w:rPr>
      </w:pPr>
      <w:bookmarkStart w:id="0" w:name="_Hlk52873507"/>
      <w:r w:rsidRPr="009F4431">
        <w:rPr>
          <w:rFonts w:ascii="Times New Roman" w:hAnsi="Times New Roman"/>
          <w:b/>
          <w:bCs/>
          <w:sz w:val="24"/>
          <w:szCs w:val="24"/>
        </w:rPr>
        <w:t>ANUNȚ PENTRU SOLICITAREA DE EXPRESII DE INTERES</w:t>
      </w:r>
      <w:r>
        <w:rPr>
          <w:rFonts w:ascii="Times New Roman" w:hAnsi="Times New Roman"/>
          <w:b/>
          <w:bCs/>
          <w:sz w:val="24"/>
          <w:szCs w:val="24"/>
        </w:rPr>
        <w:t>:</w:t>
      </w:r>
    </w:p>
    <w:p w14:paraId="40A88EE4" w14:textId="77777777" w:rsidR="00BD12DE" w:rsidRPr="009F4431" w:rsidRDefault="00BD12DE" w:rsidP="00BD12DE">
      <w:pPr>
        <w:jc w:val="center"/>
        <w:rPr>
          <w:rFonts w:ascii="Times New Roman" w:hAnsi="Times New Roman"/>
          <w:b/>
          <w:bCs/>
          <w:sz w:val="24"/>
          <w:szCs w:val="24"/>
        </w:rPr>
      </w:pPr>
      <w:r>
        <w:rPr>
          <w:rFonts w:ascii="Times New Roman" w:hAnsi="Times New Roman"/>
          <w:b/>
          <w:bCs/>
          <w:sz w:val="24"/>
          <w:szCs w:val="24"/>
        </w:rPr>
        <w:t>”</w:t>
      </w:r>
      <w:r w:rsidRPr="009F4431">
        <w:rPr>
          <w:rFonts w:ascii="Times New Roman" w:hAnsi="Times New Roman"/>
          <w:b/>
          <w:bCs/>
          <w:sz w:val="24"/>
          <w:szCs w:val="24"/>
        </w:rPr>
        <w:t>ROMÂNIA</w:t>
      </w:r>
      <w:r>
        <w:rPr>
          <w:rFonts w:ascii="Times New Roman" w:hAnsi="Times New Roman"/>
          <w:b/>
          <w:bCs/>
          <w:sz w:val="24"/>
          <w:szCs w:val="24"/>
        </w:rPr>
        <w:t xml:space="preserve"> - </w:t>
      </w:r>
      <w:r w:rsidRPr="009F4431">
        <w:rPr>
          <w:rFonts w:ascii="Times New Roman" w:hAnsi="Times New Roman"/>
          <w:b/>
          <w:bCs/>
          <w:sz w:val="24"/>
          <w:szCs w:val="24"/>
        </w:rPr>
        <w:t>PROIECTUL PRIVIND ÎMBUNĂTĂȚIREA MANAGEMENTULUI RISCULUI LA DEZASTRE</w:t>
      </w:r>
      <w:r>
        <w:rPr>
          <w:rFonts w:ascii="Times New Roman" w:hAnsi="Times New Roman"/>
          <w:b/>
          <w:bCs/>
          <w:sz w:val="24"/>
          <w:szCs w:val="24"/>
        </w:rPr>
        <w:t xml:space="preserve"> - </w:t>
      </w:r>
      <w:r w:rsidRPr="009F4431">
        <w:rPr>
          <w:rFonts w:ascii="Times New Roman" w:hAnsi="Times New Roman"/>
          <w:b/>
          <w:bCs/>
          <w:sz w:val="24"/>
          <w:szCs w:val="24"/>
        </w:rPr>
        <w:t>Acord de împrumut nr. 8892-RO</w:t>
      </w:r>
    </w:p>
    <w:p w14:paraId="04C18E09" w14:textId="77777777" w:rsidR="00924381" w:rsidRDefault="00924381" w:rsidP="00CB694E">
      <w:pPr>
        <w:jc w:val="center"/>
        <w:rPr>
          <w:rFonts w:ascii="Times New Roman" w:hAnsi="Times New Roman"/>
          <w:b/>
          <w:bCs/>
          <w:sz w:val="24"/>
          <w:szCs w:val="24"/>
        </w:rPr>
      </w:pPr>
      <w:r w:rsidRPr="00924381">
        <w:rPr>
          <w:rFonts w:ascii="Times New Roman" w:hAnsi="Times New Roman"/>
          <w:b/>
          <w:bCs/>
          <w:sz w:val="24"/>
          <w:szCs w:val="24"/>
        </w:rPr>
        <w:t>Serviciu de consultanță– realizare studiu sociologic privind identificarea modului de conștientizare și schimbare a comportamentului publicului general referitor la prevenirea și pregătirea pentru producerea unor dezastre naturale</w:t>
      </w:r>
    </w:p>
    <w:p w14:paraId="792B0EA0" w14:textId="4489C80C" w:rsidR="003A267A" w:rsidRPr="009F4431" w:rsidRDefault="003A267A" w:rsidP="00CB694E">
      <w:pPr>
        <w:jc w:val="center"/>
        <w:rPr>
          <w:rFonts w:ascii="Times New Roman" w:hAnsi="Times New Roman"/>
          <w:sz w:val="24"/>
          <w:szCs w:val="24"/>
        </w:rPr>
      </w:pPr>
      <w:r w:rsidRPr="009F4431">
        <w:rPr>
          <w:rFonts w:ascii="Times New Roman" w:hAnsi="Times New Roman"/>
          <w:sz w:val="24"/>
          <w:szCs w:val="24"/>
        </w:rPr>
        <w:t xml:space="preserve">Nr. Referință: </w:t>
      </w:r>
      <w:r>
        <w:rPr>
          <w:rFonts w:ascii="Times New Roman" w:hAnsi="Times New Roman"/>
          <w:sz w:val="24"/>
          <w:szCs w:val="24"/>
        </w:rPr>
        <w:t>RO-GIES-</w:t>
      </w:r>
      <w:r w:rsidR="00924381">
        <w:rPr>
          <w:rFonts w:ascii="Times New Roman" w:hAnsi="Times New Roman"/>
          <w:sz w:val="24"/>
          <w:szCs w:val="24"/>
        </w:rPr>
        <w:t>222962</w:t>
      </w:r>
      <w:r>
        <w:rPr>
          <w:rFonts w:ascii="Times New Roman" w:hAnsi="Times New Roman"/>
          <w:sz w:val="24"/>
          <w:szCs w:val="24"/>
        </w:rPr>
        <w:t>-CS-CQS</w:t>
      </w:r>
    </w:p>
    <w:p w14:paraId="03DCFC07" w14:textId="0FFE8E9F" w:rsidR="003A267A" w:rsidRPr="000072E2" w:rsidRDefault="003A267A" w:rsidP="000072E2">
      <w:pPr>
        <w:spacing w:line="240" w:lineRule="auto"/>
        <w:jc w:val="both"/>
        <w:rPr>
          <w:rFonts w:ascii="Times New Roman" w:hAnsi="Times New Roman"/>
          <w:sz w:val="24"/>
          <w:szCs w:val="24"/>
        </w:rPr>
      </w:pPr>
      <w:r w:rsidRPr="000072E2">
        <w:rPr>
          <w:rFonts w:ascii="Times New Roman" w:hAnsi="Times New Roman"/>
          <w:sz w:val="24"/>
          <w:szCs w:val="24"/>
        </w:rPr>
        <w:t>România a primit un împrumut de la Banca Internațională pentru Reconstrucție și Dezvoltare pentru a sprijini implementarea Proiectului privind îmbunătățirea managementului riscului la dezastre și intenționează să aloce o parte din fondurile acestui împrumut pentru finanțarea prezentelor servicii de consultanță.</w:t>
      </w:r>
    </w:p>
    <w:p w14:paraId="4FBD3B3C" w14:textId="5EFEF165" w:rsidR="003A267A" w:rsidRPr="000072E2" w:rsidRDefault="003A267A" w:rsidP="000072E2">
      <w:pPr>
        <w:spacing w:line="240" w:lineRule="auto"/>
        <w:jc w:val="both"/>
        <w:rPr>
          <w:rFonts w:ascii="Times New Roman" w:hAnsi="Times New Roman"/>
          <w:sz w:val="24"/>
          <w:szCs w:val="24"/>
        </w:rPr>
      </w:pPr>
      <w:r w:rsidRPr="000072E2">
        <w:rPr>
          <w:rFonts w:ascii="Times New Roman" w:hAnsi="Times New Roman"/>
          <w:sz w:val="24"/>
          <w:szCs w:val="24"/>
        </w:rPr>
        <w:tab/>
        <w:t xml:space="preserve">Serviciile de consultanță („Serviciile”) integrează servicii </w:t>
      </w:r>
      <w:r w:rsidR="00446A76" w:rsidRPr="000072E2">
        <w:rPr>
          <w:rFonts w:ascii="Times New Roman" w:hAnsi="Times New Roman"/>
          <w:sz w:val="24"/>
          <w:szCs w:val="24"/>
        </w:rPr>
        <w:t>de</w:t>
      </w:r>
      <w:r w:rsidRPr="000072E2">
        <w:rPr>
          <w:rFonts w:ascii="Times New Roman" w:hAnsi="Times New Roman"/>
          <w:sz w:val="24"/>
          <w:szCs w:val="24"/>
        </w:rPr>
        <w:t xml:space="preserve"> realiza</w:t>
      </w:r>
      <w:r w:rsidR="00446A76" w:rsidRPr="000072E2">
        <w:rPr>
          <w:rFonts w:ascii="Times New Roman" w:hAnsi="Times New Roman"/>
          <w:sz w:val="24"/>
          <w:szCs w:val="24"/>
        </w:rPr>
        <w:t>re a unui studiu sociologic, din care să rezulte configurarea unui concept privind înțelegerea factorilor psihologici, sociali și culturali majori care sunt relevanți pentru a determina implementarea unei campanii naționale de informare publică, prin care se vor putea declanșa/genera schimbări comportamentale în rândul populației, pe scară largă, cu privire la dezastrele naturale.</w:t>
      </w:r>
      <w:r w:rsidRPr="000072E2">
        <w:rPr>
          <w:rFonts w:ascii="Times New Roman" w:hAnsi="Times New Roman"/>
          <w:sz w:val="24"/>
          <w:szCs w:val="24"/>
        </w:rPr>
        <w:t xml:space="preserve"> Informații detaliate suplimentare, inclusiv despre perioada derulării acestor Servicii, sunt furnizate în Termenii de Referință  („ToR”) publicați pe site-ul Inspectoratului General pentru Situații de Urgență </w:t>
      </w:r>
      <w:hyperlink r:id="rId5" w:history="1">
        <w:r w:rsidRPr="000072E2">
          <w:rPr>
            <w:rStyle w:val="Hyperlink"/>
            <w:rFonts w:ascii="Times New Roman" w:hAnsi="Times New Roman"/>
            <w:sz w:val="24"/>
            <w:szCs w:val="24"/>
          </w:rPr>
          <w:t>www.igsu.ro</w:t>
        </w:r>
      </w:hyperlink>
      <w:r w:rsidRPr="000072E2">
        <w:rPr>
          <w:rFonts w:ascii="Times New Roman" w:hAnsi="Times New Roman"/>
          <w:sz w:val="24"/>
          <w:szCs w:val="24"/>
        </w:rPr>
        <w:t>.</w:t>
      </w:r>
    </w:p>
    <w:p w14:paraId="29964A75" w14:textId="77777777" w:rsidR="003A267A" w:rsidRPr="000072E2" w:rsidRDefault="003A267A" w:rsidP="000072E2">
      <w:pPr>
        <w:spacing w:line="240" w:lineRule="auto"/>
        <w:jc w:val="both"/>
        <w:rPr>
          <w:rFonts w:ascii="Times New Roman" w:hAnsi="Times New Roman"/>
          <w:sz w:val="24"/>
          <w:szCs w:val="24"/>
        </w:rPr>
      </w:pPr>
      <w:r w:rsidRPr="000072E2">
        <w:rPr>
          <w:rFonts w:ascii="Times New Roman" w:hAnsi="Times New Roman"/>
          <w:sz w:val="24"/>
          <w:szCs w:val="24"/>
        </w:rPr>
        <w:tab/>
        <w:t xml:space="preserve">Inspectoratul General pentru Situații de Urgență („IGSU”) invită </w:t>
      </w:r>
      <w:r w:rsidRPr="000072E2">
        <w:rPr>
          <w:rFonts w:ascii="Times New Roman" w:hAnsi="Times New Roman"/>
          <w:b/>
          <w:bCs/>
          <w:sz w:val="24"/>
          <w:szCs w:val="24"/>
        </w:rPr>
        <w:t xml:space="preserve">firme de consultanță eligibile </w:t>
      </w:r>
      <w:r w:rsidRPr="000072E2">
        <w:rPr>
          <w:rFonts w:ascii="Times New Roman" w:hAnsi="Times New Roman"/>
          <w:sz w:val="24"/>
          <w:szCs w:val="24"/>
        </w:rPr>
        <w:t xml:space="preserve">sau asocieri de Consultanți, sub formă de Joint-Venture (JV), menționând în clar dacă se prezintă cu sau fără o entitate sub-consultantă, (numiți generic „Consultanți”) să transmită Expresii de Interes cu privire la furnizarea acestor Servicii. </w:t>
      </w:r>
    </w:p>
    <w:p w14:paraId="05B3464C" w14:textId="77777777" w:rsidR="003A267A" w:rsidRPr="000072E2" w:rsidRDefault="003A267A" w:rsidP="000072E2">
      <w:pPr>
        <w:spacing w:line="240" w:lineRule="auto"/>
        <w:jc w:val="both"/>
        <w:rPr>
          <w:rFonts w:ascii="Times New Roman" w:hAnsi="Times New Roman"/>
          <w:sz w:val="24"/>
          <w:szCs w:val="24"/>
        </w:rPr>
      </w:pPr>
      <w:r w:rsidRPr="000072E2">
        <w:rPr>
          <w:rFonts w:ascii="Times New Roman" w:hAnsi="Times New Roman"/>
          <w:sz w:val="24"/>
          <w:szCs w:val="24"/>
        </w:rPr>
        <w:tab/>
        <w:t xml:space="preserve">Consultanții trebuie să furnizeze în Expresia de Interes informații prin care să demonstreze că au calificările necesare și o experiență relevantă pentru a furniza aceste Servicii. </w:t>
      </w:r>
    </w:p>
    <w:p w14:paraId="499C7247" w14:textId="77777777" w:rsidR="003A267A" w:rsidRPr="000072E2" w:rsidRDefault="003A267A" w:rsidP="000072E2">
      <w:pPr>
        <w:spacing w:after="0" w:line="240" w:lineRule="auto"/>
        <w:ind w:firstLine="706"/>
        <w:jc w:val="both"/>
        <w:rPr>
          <w:rStyle w:val="Hyperlink"/>
          <w:rFonts w:ascii="Times New Roman" w:hAnsi="Times New Roman"/>
          <w:sz w:val="24"/>
          <w:szCs w:val="24"/>
        </w:rPr>
      </w:pPr>
      <w:r w:rsidRPr="000072E2">
        <w:rPr>
          <w:rFonts w:ascii="Times New Roman" w:hAnsi="Times New Roman"/>
          <w:sz w:val="24"/>
          <w:szCs w:val="24"/>
        </w:rPr>
        <w:t>Se recomandă tuturor Consultanților interesați să ia în considerație prevederile paragrafelor 3.14, 3.15, 3.16 și 3.17 din „Regulamentul Băncii Mondiale privind achizițiile în cadrul împrumuturilor de finanțare a proiectelor de investiții”, datat iulie 2016 și revizuit în noiembrie 2017 (</w:t>
      </w:r>
      <w:hyperlink r:id="rId6" w:history="1">
        <w:r w:rsidRPr="000072E2">
          <w:rPr>
            <w:rStyle w:val="Hyperlink"/>
            <w:rFonts w:ascii="Times New Roman" w:hAnsi="Times New Roman"/>
            <w:sz w:val="24"/>
            <w:szCs w:val="24"/>
          </w:rPr>
          <w:t>http://pubdocs.worldbank.org/en/178331533065871195/Procurement-Regulations.pdf</w:t>
        </w:r>
      </w:hyperlink>
      <w:r w:rsidRPr="000072E2">
        <w:rPr>
          <w:rStyle w:val="Hyperlink"/>
          <w:rFonts w:ascii="Times New Roman" w:hAnsi="Times New Roman"/>
          <w:sz w:val="24"/>
          <w:szCs w:val="24"/>
        </w:rPr>
        <w:t xml:space="preserve">) </w:t>
      </w:r>
      <w:r w:rsidRPr="000072E2">
        <w:rPr>
          <w:rStyle w:val="Hyperlink"/>
          <w:rFonts w:ascii="Times New Roman" w:hAnsi="Times New Roman"/>
          <w:color w:val="auto"/>
          <w:sz w:val="24"/>
          <w:szCs w:val="24"/>
          <w:u w:val="none"/>
        </w:rPr>
        <w:t xml:space="preserve">care stipulează politica Băncii Mondiale cu privire la </w:t>
      </w:r>
      <w:r w:rsidRPr="000072E2">
        <w:rPr>
          <w:rStyle w:val="Hyperlink"/>
          <w:rFonts w:ascii="Times New Roman" w:hAnsi="Times New Roman"/>
          <w:i/>
          <w:iCs/>
          <w:color w:val="auto"/>
          <w:sz w:val="24"/>
          <w:szCs w:val="24"/>
          <w:u w:val="none"/>
        </w:rPr>
        <w:t>conflictul de interese</w:t>
      </w:r>
      <w:r w:rsidRPr="000072E2">
        <w:rPr>
          <w:rStyle w:val="Hyperlink"/>
          <w:rFonts w:ascii="Times New Roman" w:hAnsi="Times New Roman"/>
          <w:color w:val="auto"/>
          <w:sz w:val="24"/>
          <w:szCs w:val="24"/>
          <w:u w:val="none"/>
        </w:rPr>
        <w:t>.</w:t>
      </w:r>
      <w:r w:rsidRPr="000072E2">
        <w:rPr>
          <w:rStyle w:val="Hyperlink"/>
          <w:rFonts w:ascii="Times New Roman" w:hAnsi="Times New Roman"/>
          <w:color w:val="auto"/>
          <w:sz w:val="24"/>
          <w:szCs w:val="24"/>
        </w:rPr>
        <w:t xml:space="preserve"> </w:t>
      </w:r>
    </w:p>
    <w:p w14:paraId="11D8EF21" w14:textId="77777777" w:rsidR="003A267A" w:rsidRPr="003A267A" w:rsidRDefault="003A267A" w:rsidP="000072E2">
      <w:pPr>
        <w:spacing w:before="240" w:line="240" w:lineRule="auto"/>
        <w:ind w:firstLine="706"/>
        <w:jc w:val="both"/>
        <w:rPr>
          <w:rFonts w:ascii="Times New Roman" w:hAnsi="Times New Roman"/>
          <w:sz w:val="24"/>
          <w:szCs w:val="24"/>
        </w:rPr>
      </w:pPr>
      <w:r w:rsidRPr="000072E2">
        <w:rPr>
          <w:rStyle w:val="Hyperlink"/>
          <w:rFonts w:ascii="Times New Roman" w:hAnsi="Times New Roman"/>
          <w:color w:val="auto"/>
          <w:sz w:val="24"/>
          <w:szCs w:val="24"/>
          <w:u w:val="none"/>
        </w:rPr>
        <w:t xml:space="preserve">De asemenea, se recomandă consultarea paragrafelor 3.21, 3.22 și 3.23 cu privire la </w:t>
      </w:r>
      <w:r w:rsidRPr="000072E2">
        <w:rPr>
          <w:rStyle w:val="Hyperlink"/>
          <w:rFonts w:ascii="Times New Roman" w:hAnsi="Times New Roman"/>
          <w:i/>
          <w:iCs/>
          <w:color w:val="auto"/>
          <w:sz w:val="24"/>
          <w:szCs w:val="24"/>
          <w:u w:val="none"/>
        </w:rPr>
        <w:t>eligibilitate</w:t>
      </w:r>
      <w:r w:rsidRPr="000072E2">
        <w:rPr>
          <w:rStyle w:val="Hyperlink"/>
          <w:rFonts w:ascii="Times New Roman" w:hAnsi="Times New Roman"/>
          <w:color w:val="auto"/>
          <w:sz w:val="24"/>
          <w:szCs w:val="24"/>
          <w:u w:val="none"/>
        </w:rPr>
        <w:t>, din cadrul documentului menționat anterior. În concordanță cu paragraful 3.23 (b), firmele sau instituțiile proprietate de stat din România pot participa la această procedură doar dacă pot demonstra că (i) sunt autonome din punct de vedere juridic și financiar, (ii) sunt operaționale în conformitate cu legislația din domeniul comercial și (iii) sunt agenții/entități independente față de Guvernul României sau față de Agenția de implementare (în acest caz,</w:t>
      </w:r>
      <w:r w:rsidRPr="003A267A">
        <w:rPr>
          <w:rStyle w:val="Hyperlink"/>
          <w:rFonts w:ascii="Times New Roman" w:hAnsi="Times New Roman"/>
          <w:color w:val="auto"/>
          <w:sz w:val="24"/>
          <w:szCs w:val="24"/>
          <w:u w:val="none"/>
        </w:rPr>
        <w:t xml:space="preserve"> IGSU). Excepțiile de la prevederile paragraului 3.23 (b) sunt situațiile detaliate în paragrafele 3.23 (c) și 3.23 (d).</w:t>
      </w:r>
    </w:p>
    <w:p w14:paraId="4A5A7697" w14:textId="3F26B76D"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sz w:val="24"/>
          <w:szCs w:val="24"/>
        </w:rPr>
        <w:tab/>
        <w:t>Expresiile de interes trebuie să conțină și informații detaliate privind adresa, persoan</w:t>
      </w:r>
      <w:r w:rsidR="001B454E">
        <w:rPr>
          <w:rFonts w:ascii="Times New Roman" w:hAnsi="Times New Roman"/>
          <w:sz w:val="24"/>
          <w:szCs w:val="24"/>
        </w:rPr>
        <w:t>a</w:t>
      </w:r>
      <w:r w:rsidRPr="009F4431">
        <w:rPr>
          <w:rFonts w:ascii="Times New Roman" w:hAnsi="Times New Roman"/>
          <w:sz w:val="24"/>
          <w:szCs w:val="24"/>
        </w:rPr>
        <w:t xml:space="preserve"> de contact, numărul de înregistrare și țara, precum și informații privind profilul Consultantului</w:t>
      </w:r>
      <w:r w:rsidR="00B17CFC">
        <w:rPr>
          <w:rFonts w:ascii="Times New Roman" w:hAnsi="Times New Roman"/>
          <w:sz w:val="24"/>
          <w:szCs w:val="24"/>
        </w:rPr>
        <w:t xml:space="preserve"> (persoană juridică, asociere de persoane juridice, etc)</w:t>
      </w:r>
      <w:r w:rsidRPr="009F4431">
        <w:rPr>
          <w:rFonts w:ascii="Times New Roman" w:hAnsi="Times New Roman"/>
          <w:sz w:val="24"/>
          <w:szCs w:val="24"/>
        </w:rPr>
        <w:t>.</w:t>
      </w:r>
    </w:p>
    <w:p w14:paraId="0B846224" w14:textId="77777777"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sz w:val="24"/>
          <w:szCs w:val="24"/>
        </w:rPr>
        <w:lastRenderedPageBreak/>
        <w:tab/>
        <w:t>Criteriile de selecție pentru evaluarea Expresiilor de interes sunt:</w:t>
      </w:r>
    </w:p>
    <w:p w14:paraId="70B5A60A" w14:textId="284A4109"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sz w:val="24"/>
          <w:szCs w:val="24"/>
        </w:rPr>
        <w:t xml:space="preserve">- </w:t>
      </w:r>
      <w:r w:rsidR="001B454E" w:rsidRPr="001B454E">
        <w:rPr>
          <w:rFonts w:ascii="Times New Roman" w:hAnsi="Times New Roman"/>
          <w:sz w:val="24"/>
          <w:szCs w:val="24"/>
        </w:rPr>
        <w:t>Calificare și experiență generală</w:t>
      </w:r>
      <w:r w:rsidRPr="009F4431">
        <w:rPr>
          <w:rFonts w:ascii="Times New Roman" w:hAnsi="Times New Roman"/>
          <w:sz w:val="24"/>
          <w:szCs w:val="24"/>
        </w:rPr>
        <w:t xml:space="preserve">– </w:t>
      </w:r>
      <w:r w:rsidR="001B454E">
        <w:rPr>
          <w:rFonts w:ascii="Times New Roman" w:hAnsi="Times New Roman"/>
          <w:sz w:val="24"/>
          <w:szCs w:val="24"/>
        </w:rPr>
        <w:t>15</w:t>
      </w:r>
      <w:r w:rsidRPr="009F4431">
        <w:rPr>
          <w:rFonts w:ascii="Times New Roman" w:hAnsi="Times New Roman"/>
          <w:sz w:val="24"/>
          <w:szCs w:val="24"/>
        </w:rPr>
        <w:t xml:space="preserve"> puncte;</w:t>
      </w:r>
    </w:p>
    <w:p w14:paraId="03AFB8DC" w14:textId="796409E6" w:rsidR="003A267A" w:rsidRDefault="003A267A" w:rsidP="000072E2">
      <w:pPr>
        <w:spacing w:after="0" w:line="240" w:lineRule="auto"/>
        <w:ind w:firstLine="720"/>
        <w:jc w:val="both"/>
        <w:rPr>
          <w:rFonts w:ascii="Times New Roman" w:hAnsi="Times New Roman"/>
          <w:i/>
          <w:iCs/>
          <w:sz w:val="24"/>
          <w:szCs w:val="24"/>
        </w:rPr>
      </w:pPr>
      <w:r w:rsidRPr="009F4431">
        <w:rPr>
          <w:rFonts w:ascii="Times New Roman" w:hAnsi="Times New Roman"/>
          <w:i/>
          <w:iCs/>
          <w:sz w:val="24"/>
          <w:szCs w:val="24"/>
        </w:rPr>
        <w:t>Consultan</w:t>
      </w:r>
      <w:r w:rsidR="00AF70C4">
        <w:rPr>
          <w:rFonts w:ascii="Times New Roman" w:hAnsi="Times New Roman"/>
          <w:i/>
          <w:iCs/>
          <w:sz w:val="24"/>
          <w:szCs w:val="24"/>
        </w:rPr>
        <w:t xml:space="preserve">tul (sau oricare dintre entitățile asociate în cazul unei asocieri de tip Joint-Venture) va prezenta </w:t>
      </w:r>
      <w:r w:rsidRPr="009F4431">
        <w:rPr>
          <w:rFonts w:ascii="Times New Roman" w:hAnsi="Times New Roman"/>
          <w:i/>
          <w:iCs/>
          <w:sz w:val="24"/>
          <w:szCs w:val="24"/>
        </w:rPr>
        <w:t>informații</w:t>
      </w:r>
      <w:r w:rsidR="00AF70C4">
        <w:rPr>
          <w:rFonts w:ascii="Times New Roman" w:hAnsi="Times New Roman"/>
          <w:i/>
          <w:iCs/>
          <w:sz w:val="24"/>
          <w:szCs w:val="24"/>
        </w:rPr>
        <w:t>, prin care să ateste aceste date</w:t>
      </w:r>
      <w:r w:rsidRPr="009F4431">
        <w:rPr>
          <w:rFonts w:ascii="Times New Roman" w:hAnsi="Times New Roman"/>
          <w:i/>
          <w:iCs/>
          <w:sz w:val="24"/>
          <w:szCs w:val="24"/>
        </w:rPr>
        <w:t xml:space="preserve"> cu privire la: domeniul de activitate principal, </w:t>
      </w:r>
      <w:r w:rsidR="00AF70C4">
        <w:rPr>
          <w:rFonts w:ascii="Times New Roman" w:hAnsi="Times New Roman"/>
          <w:i/>
          <w:iCs/>
          <w:sz w:val="24"/>
          <w:szCs w:val="24"/>
        </w:rPr>
        <w:t xml:space="preserve">anii de </w:t>
      </w:r>
      <w:r w:rsidRPr="009F4431">
        <w:rPr>
          <w:rFonts w:ascii="Times New Roman" w:hAnsi="Times New Roman"/>
          <w:i/>
          <w:iCs/>
          <w:sz w:val="24"/>
          <w:szCs w:val="24"/>
        </w:rPr>
        <w:t>experienț</w:t>
      </w:r>
      <w:r w:rsidR="00AF70C4">
        <w:rPr>
          <w:rFonts w:ascii="Times New Roman" w:hAnsi="Times New Roman"/>
          <w:i/>
          <w:iCs/>
          <w:sz w:val="24"/>
          <w:szCs w:val="24"/>
        </w:rPr>
        <w:t>ă</w:t>
      </w:r>
      <w:r w:rsidRPr="009F4431">
        <w:rPr>
          <w:rFonts w:ascii="Times New Roman" w:hAnsi="Times New Roman"/>
          <w:i/>
          <w:iCs/>
          <w:sz w:val="24"/>
          <w:szCs w:val="24"/>
        </w:rPr>
        <w:t xml:space="preserve"> în domeniu și prezentarea serviciilor furnizate. </w:t>
      </w:r>
    </w:p>
    <w:p w14:paraId="075380B4" w14:textId="63642393" w:rsidR="003A267A" w:rsidRPr="009F4431" w:rsidRDefault="003A267A" w:rsidP="000072E2">
      <w:pPr>
        <w:spacing w:after="0" w:line="240" w:lineRule="auto"/>
        <w:ind w:firstLine="720"/>
        <w:jc w:val="both"/>
        <w:rPr>
          <w:rFonts w:ascii="Times New Roman" w:hAnsi="Times New Roman"/>
          <w:i/>
          <w:iCs/>
          <w:sz w:val="24"/>
          <w:szCs w:val="24"/>
        </w:rPr>
      </w:pPr>
      <w:r w:rsidRPr="009F4431">
        <w:rPr>
          <w:rFonts w:ascii="Times New Roman" w:hAnsi="Times New Roman"/>
          <w:i/>
          <w:iCs/>
          <w:sz w:val="24"/>
          <w:szCs w:val="24"/>
        </w:rPr>
        <w:t>În contextul Termenilor de referință</w:t>
      </w:r>
      <w:r w:rsidR="00AF70C4">
        <w:rPr>
          <w:rFonts w:ascii="Times New Roman" w:hAnsi="Times New Roman"/>
          <w:i/>
          <w:iCs/>
          <w:sz w:val="24"/>
          <w:szCs w:val="24"/>
        </w:rPr>
        <w:t xml:space="preserve"> </w:t>
      </w:r>
      <w:r w:rsidR="00AF70C4" w:rsidRPr="009F4431">
        <w:rPr>
          <w:rFonts w:ascii="Times New Roman" w:hAnsi="Times New Roman"/>
          <w:i/>
          <w:iCs/>
          <w:sz w:val="24"/>
          <w:szCs w:val="24"/>
        </w:rPr>
        <w:t>(ToR)</w:t>
      </w:r>
      <w:r w:rsidRPr="009F4431">
        <w:rPr>
          <w:rFonts w:ascii="Times New Roman" w:hAnsi="Times New Roman"/>
          <w:i/>
          <w:iCs/>
          <w:sz w:val="24"/>
          <w:szCs w:val="24"/>
        </w:rPr>
        <w:t xml:space="preserve"> </w:t>
      </w:r>
      <w:r w:rsidR="00AF70C4">
        <w:rPr>
          <w:rFonts w:ascii="Times New Roman" w:hAnsi="Times New Roman"/>
          <w:i/>
          <w:iCs/>
          <w:sz w:val="24"/>
          <w:szCs w:val="24"/>
        </w:rPr>
        <w:t>cu privire la aceste Servicii</w:t>
      </w:r>
      <w:r w:rsidRPr="009F4431">
        <w:rPr>
          <w:rFonts w:ascii="Times New Roman" w:hAnsi="Times New Roman"/>
          <w:i/>
          <w:iCs/>
          <w:sz w:val="24"/>
          <w:szCs w:val="24"/>
        </w:rPr>
        <w:t xml:space="preserve">, </w:t>
      </w:r>
      <w:r w:rsidR="00AF70C4">
        <w:rPr>
          <w:rFonts w:ascii="Times New Roman" w:hAnsi="Times New Roman"/>
          <w:i/>
          <w:iCs/>
          <w:sz w:val="24"/>
          <w:szCs w:val="24"/>
        </w:rPr>
        <w:t>C</w:t>
      </w:r>
      <w:r w:rsidRPr="009F4431">
        <w:rPr>
          <w:rFonts w:ascii="Times New Roman" w:hAnsi="Times New Roman"/>
          <w:i/>
          <w:iCs/>
          <w:sz w:val="24"/>
          <w:szCs w:val="24"/>
        </w:rPr>
        <w:t xml:space="preserve">onsultantul </w:t>
      </w:r>
      <w:r w:rsidR="00AF70C4">
        <w:rPr>
          <w:rFonts w:ascii="Times New Roman" w:hAnsi="Times New Roman"/>
          <w:i/>
          <w:iCs/>
          <w:sz w:val="24"/>
          <w:szCs w:val="24"/>
        </w:rPr>
        <w:t xml:space="preserve">(sau oricare dintre entitățile asociate în cazul unei asocieri de tip Joint-Venture) </w:t>
      </w:r>
      <w:r w:rsidRPr="009F4431">
        <w:rPr>
          <w:rFonts w:ascii="Times New Roman" w:hAnsi="Times New Roman"/>
          <w:i/>
          <w:iCs/>
          <w:sz w:val="24"/>
          <w:szCs w:val="24"/>
        </w:rPr>
        <w:t xml:space="preserve">trebuie să demonstreze o experiență profesională generală relevantă de preferință de cel puțin 5 ani. </w:t>
      </w:r>
    </w:p>
    <w:p w14:paraId="297D3662" w14:textId="3DC06A95" w:rsidR="003A267A" w:rsidRPr="009F4431" w:rsidRDefault="003A267A" w:rsidP="000072E2">
      <w:pPr>
        <w:spacing w:before="240" w:line="240" w:lineRule="auto"/>
        <w:jc w:val="both"/>
        <w:rPr>
          <w:rFonts w:ascii="Times New Roman" w:hAnsi="Times New Roman"/>
          <w:sz w:val="24"/>
          <w:szCs w:val="24"/>
        </w:rPr>
      </w:pPr>
      <w:r w:rsidRPr="009F4431">
        <w:rPr>
          <w:rFonts w:ascii="Times New Roman" w:hAnsi="Times New Roman"/>
          <w:i/>
          <w:iCs/>
          <w:sz w:val="24"/>
          <w:szCs w:val="24"/>
        </w:rPr>
        <w:t xml:space="preserve">- </w:t>
      </w:r>
      <w:r w:rsidRPr="009F4431">
        <w:rPr>
          <w:rFonts w:ascii="Times New Roman" w:hAnsi="Times New Roman"/>
          <w:sz w:val="24"/>
          <w:szCs w:val="24"/>
        </w:rPr>
        <w:t>Experiență specifică – 4</w:t>
      </w:r>
      <w:r w:rsidR="001B454E">
        <w:rPr>
          <w:rFonts w:ascii="Times New Roman" w:hAnsi="Times New Roman"/>
          <w:sz w:val="24"/>
          <w:szCs w:val="24"/>
        </w:rPr>
        <w:t>5</w:t>
      </w:r>
      <w:r w:rsidRPr="009F4431">
        <w:rPr>
          <w:rFonts w:ascii="Times New Roman" w:hAnsi="Times New Roman"/>
          <w:sz w:val="24"/>
          <w:szCs w:val="24"/>
        </w:rPr>
        <w:t xml:space="preserve"> puncte;</w:t>
      </w:r>
      <w:r w:rsidR="00B17CFC">
        <w:rPr>
          <w:rFonts w:ascii="Times New Roman" w:hAnsi="Times New Roman"/>
          <w:sz w:val="24"/>
          <w:szCs w:val="24"/>
        </w:rPr>
        <w:t xml:space="preserve"> din care:</w:t>
      </w:r>
    </w:p>
    <w:p w14:paraId="2D9A9B2F" w14:textId="77777777" w:rsidR="00B17CFC" w:rsidRDefault="003A267A" w:rsidP="000072E2">
      <w:pPr>
        <w:spacing w:line="240" w:lineRule="auto"/>
        <w:ind w:firstLine="720"/>
        <w:jc w:val="both"/>
        <w:rPr>
          <w:rFonts w:ascii="Times New Roman" w:hAnsi="Times New Roman"/>
          <w:i/>
          <w:iCs/>
          <w:sz w:val="24"/>
          <w:szCs w:val="24"/>
        </w:rPr>
      </w:pPr>
      <w:r w:rsidRPr="009F4431">
        <w:rPr>
          <w:rFonts w:ascii="Times New Roman" w:hAnsi="Times New Roman"/>
          <w:i/>
          <w:iCs/>
          <w:sz w:val="24"/>
          <w:szCs w:val="24"/>
        </w:rPr>
        <w:t>Consultan</w:t>
      </w:r>
      <w:r w:rsidR="00AF70C4">
        <w:rPr>
          <w:rFonts w:ascii="Times New Roman" w:hAnsi="Times New Roman"/>
          <w:i/>
          <w:iCs/>
          <w:sz w:val="24"/>
          <w:szCs w:val="24"/>
        </w:rPr>
        <w:t>tul (sau oricare dintre entitățile asociate în cazul unei asocieri de tip Joint-Venture)</w:t>
      </w:r>
      <w:r w:rsidRPr="009F4431">
        <w:rPr>
          <w:rFonts w:ascii="Times New Roman" w:hAnsi="Times New Roman"/>
          <w:i/>
          <w:iCs/>
          <w:sz w:val="24"/>
          <w:szCs w:val="24"/>
        </w:rPr>
        <w:t xml:space="preserve"> v</w:t>
      </w:r>
      <w:r w:rsidR="00AF70C4">
        <w:rPr>
          <w:rFonts w:ascii="Times New Roman" w:hAnsi="Times New Roman"/>
          <w:i/>
          <w:iCs/>
          <w:sz w:val="24"/>
          <w:szCs w:val="24"/>
        </w:rPr>
        <w:t>a</w:t>
      </w:r>
      <w:r w:rsidRPr="009F4431">
        <w:rPr>
          <w:rFonts w:ascii="Times New Roman" w:hAnsi="Times New Roman"/>
          <w:i/>
          <w:iCs/>
          <w:sz w:val="24"/>
          <w:szCs w:val="24"/>
        </w:rPr>
        <w:t xml:space="preserve"> furniza informații</w:t>
      </w:r>
      <w:r w:rsidR="00AF70C4">
        <w:rPr>
          <w:rFonts w:ascii="Times New Roman" w:hAnsi="Times New Roman"/>
          <w:i/>
          <w:iCs/>
          <w:sz w:val="24"/>
          <w:szCs w:val="24"/>
        </w:rPr>
        <w:t>, în mod</w:t>
      </w:r>
      <w:r w:rsidRPr="009F4431">
        <w:rPr>
          <w:rFonts w:ascii="Times New Roman" w:hAnsi="Times New Roman"/>
          <w:i/>
          <w:iCs/>
          <w:sz w:val="24"/>
          <w:szCs w:val="24"/>
        </w:rPr>
        <w:t xml:space="preserve"> detaliat</w:t>
      </w:r>
      <w:r w:rsidR="00AF70C4">
        <w:rPr>
          <w:rFonts w:ascii="Times New Roman" w:hAnsi="Times New Roman"/>
          <w:i/>
          <w:iCs/>
          <w:sz w:val="24"/>
          <w:szCs w:val="24"/>
        </w:rPr>
        <w:t xml:space="preserve"> și prin prezentarea de documentații</w:t>
      </w:r>
      <w:r w:rsidRPr="009F4431">
        <w:rPr>
          <w:rFonts w:ascii="Times New Roman" w:hAnsi="Times New Roman"/>
          <w:i/>
          <w:iCs/>
          <w:sz w:val="24"/>
          <w:szCs w:val="24"/>
        </w:rPr>
        <w:t xml:space="preserve"> </w:t>
      </w:r>
      <w:r w:rsidR="00AF70C4">
        <w:rPr>
          <w:rFonts w:ascii="Times New Roman" w:hAnsi="Times New Roman"/>
          <w:i/>
          <w:iCs/>
          <w:sz w:val="24"/>
          <w:szCs w:val="24"/>
        </w:rPr>
        <w:t>care să certifice respectivele date, cu privire la experi</w:t>
      </w:r>
      <w:r w:rsidR="00A45F4E">
        <w:rPr>
          <w:rFonts w:ascii="Times New Roman" w:hAnsi="Times New Roman"/>
          <w:i/>
          <w:iCs/>
          <w:sz w:val="24"/>
          <w:szCs w:val="24"/>
        </w:rPr>
        <w:t>e</w:t>
      </w:r>
      <w:r w:rsidR="00AF70C4">
        <w:rPr>
          <w:rFonts w:ascii="Times New Roman" w:hAnsi="Times New Roman"/>
          <w:i/>
          <w:iCs/>
          <w:sz w:val="24"/>
          <w:szCs w:val="24"/>
        </w:rPr>
        <w:t>nța sa s</w:t>
      </w:r>
      <w:r w:rsidR="001B454E">
        <w:rPr>
          <w:rFonts w:ascii="Times New Roman" w:hAnsi="Times New Roman"/>
          <w:i/>
          <w:iCs/>
          <w:sz w:val="24"/>
          <w:szCs w:val="24"/>
        </w:rPr>
        <w:t xml:space="preserve">pecifică care preferabil, este de cel puțin </w:t>
      </w:r>
      <w:r w:rsidR="001B454E" w:rsidRPr="001B454E">
        <w:rPr>
          <w:rFonts w:ascii="Times New Roman" w:hAnsi="Times New Roman"/>
          <w:i/>
          <w:iCs/>
          <w:sz w:val="24"/>
          <w:szCs w:val="24"/>
        </w:rPr>
        <w:t>5 ani în efectuarea cercetărilor multidisciplinare, cum ar fi</w:t>
      </w:r>
      <w:r w:rsidR="001B454E">
        <w:rPr>
          <w:rFonts w:ascii="Times New Roman" w:hAnsi="Times New Roman"/>
          <w:i/>
          <w:iCs/>
          <w:sz w:val="24"/>
          <w:szCs w:val="24"/>
        </w:rPr>
        <w:t xml:space="preserve">: </w:t>
      </w:r>
      <w:r w:rsidR="00B17CFC">
        <w:rPr>
          <w:rFonts w:ascii="Times New Roman" w:hAnsi="Times New Roman"/>
          <w:i/>
          <w:iCs/>
          <w:sz w:val="24"/>
          <w:szCs w:val="24"/>
        </w:rPr>
        <w:t xml:space="preserve">a) </w:t>
      </w:r>
      <w:r w:rsidR="001B454E" w:rsidRPr="001B454E">
        <w:rPr>
          <w:rFonts w:ascii="Times New Roman" w:hAnsi="Times New Roman"/>
          <w:i/>
          <w:iCs/>
          <w:sz w:val="24"/>
          <w:szCs w:val="24"/>
        </w:rPr>
        <w:t>Experiență în efectuarea de cercetări calitative, inclusiv proiectarea instrumentelor și analiza calitativă a datelor</w:t>
      </w:r>
      <w:r w:rsidR="001B454E">
        <w:rPr>
          <w:rFonts w:ascii="Times New Roman" w:hAnsi="Times New Roman"/>
          <w:i/>
          <w:iCs/>
          <w:sz w:val="24"/>
          <w:szCs w:val="24"/>
        </w:rPr>
        <w:t xml:space="preserve">; </w:t>
      </w:r>
      <w:r w:rsidR="00B17CFC">
        <w:rPr>
          <w:rFonts w:ascii="Times New Roman" w:hAnsi="Times New Roman"/>
          <w:i/>
          <w:iCs/>
          <w:sz w:val="24"/>
          <w:szCs w:val="24"/>
        </w:rPr>
        <w:t>b)</w:t>
      </w:r>
      <w:r w:rsidR="00B17CFC" w:rsidRPr="00B17CFC">
        <w:rPr>
          <w:rFonts w:ascii="Times New Roman" w:hAnsi="Times New Roman"/>
          <w:i/>
          <w:iCs/>
          <w:sz w:val="24"/>
          <w:szCs w:val="24"/>
        </w:rPr>
        <w:t>Experiență în efectuarea de cercetări calitative, inclusiv proiectarea instrumentelor și analiza calitativă a datelor</w:t>
      </w:r>
      <w:r w:rsidR="00B17CFC">
        <w:rPr>
          <w:rFonts w:ascii="Times New Roman" w:hAnsi="Times New Roman"/>
          <w:i/>
          <w:iCs/>
          <w:sz w:val="24"/>
          <w:szCs w:val="24"/>
        </w:rPr>
        <w:t xml:space="preserve">; c) </w:t>
      </w:r>
      <w:r w:rsidR="00B17CFC" w:rsidRPr="00B17CFC">
        <w:rPr>
          <w:rFonts w:ascii="Times New Roman" w:hAnsi="Times New Roman"/>
          <w:i/>
          <w:iCs/>
          <w:sz w:val="24"/>
          <w:szCs w:val="24"/>
        </w:rPr>
        <w:t>Experiență în derularea experimentelor cantitative pentru a obține feedback cu privire la soluțiile propuse</w:t>
      </w:r>
      <w:r w:rsidR="00B17CFC">
        <w:rPr>
          <w:rFonts w:ascii="Times New Roman" w:hAnsi="Times New Roman"/>
          <w:i/>
          <w:iCs/>
          <w:sz w:val="24"/>
          <w:szCs w:val="24"/>
        </w:rPr>
        <w:t xml:space="preserve">; d) </w:t>
      </w:r>
      <w:r w:rsidR="00B17CFC" w:rsidRPr="00B17CFC">
        <w:rPr>
          <w:rFonts w:ascii="Times New Roman" w:hAnsi="Times New Roman"/>
          <w:i/>
          <w:iCs/>
          <w:sz w:val="24"/>
          <w:szCs w:val="24"/>
        </w:rPr>
        <w:t>Experiență de lucru în România, cu un accent specific pe proiectarea, implementarea și gestionarea proiectelor de cercetare</w:t>
      </w:r>
      <w:r w:rsidR="00B17CFC">
        <w:rPr>
          <w:rFonts w:ascii="Times New Roman" w:hAnsi="Times New Roman"/>
          <w:i/>
          <w:iCs/>
          <w:sz w:val="24"/>
          <w:szCs w:val="24"/>
        </w:rPr>
        <w:t xml:space="preserve"> – 20 puncte;</w:t>
      </w:r>
    </w:p>
    <w:p w14:paraId="01CB7364" w14:textId="77777777" w:rsidR="00B17CFC" w:rsidRDefault="00B17CFC" w:rsidP="000072E2">
      <w:pPr>
        <w:spacing w:line="240" w:lineRule="auto"/>
        <w:ind w:firstLine="720"/>
        <w:jc w:val="both"/>
        <w:rPr>
          <w:rFonts w:ascii="Times New Roman" w:hAnsi="Times New Roman"/>
          <w:i/>
          <w:iCs/>
          <w:sz w:val="24"/>
          <w:szCs w:val="24"/>
        </w:rPr>
      </w:pPr>
      <w:r w:rsidRPr="00B17CFC">
        <w:rPr>
          <w:rFonts w:ascii="Times New Roman" w:hAnsi="Times New Roman"/>
          <w:i/>
          <w:iCs/>
          <w:sz w:val="24"/>
          <w:szCs w:val="24"/>
        </w:rPr>
        <w:t>Consultantul (sau oricare dintre entitățile asociate în cazul unei asocieri de tip Joint Venture) va furniza informații, în mod detaliat și prin prezentarea de documentații care să certifice respectivele date, cu privire la experiența sa specifică despre cel puțin 1 contract/angajament similar cu aceste Servicii (din punct de vedere al complexității) realizate de către Consultant (sau oricare dintre entitățile asociate în cazul unei asocieri de tip Joint Venture) în ultimii 5 ani; Consultantul (sau oricare dintre entitățile asociate în cazul unei asocieri de tip Joint Venture) va furniza informații, în mod detaliat și prin prezentarea de documentații care să certifice respectivele date, cu privire la experiența sa specifică despre cel puțin 1 contract/angajament similar cu aceste Servicii (din punct de vedere al complexității) realizate de către Consultant (sau oricare dintre entitățile asociate în cazul unei asocieri de tip Joint Venture) în ultimii 5 ani</w:t>
      </w:r>
      <w:r>
        <w:rPr>
          <w:rFonts w:ascii="Times New Roman" w:hAnsi="Times New Roman"/>
          <w:i/>
          <w:iCs/>
          <w:sz w:val="24"/>
          <w:szCs w:val="24"/>
        </w:rPr>
        <w:t>- 15 puncte;</w:t>
      </w:r>
    </w:p>
    <w:p w14:paraId="5731E818" w14:textId="77777777" w:rsidR="00B17CFC" w:rsidRDefault="00B17CFC" w:rsidP="000072E2">
      <w:pPr>
        <w:spacing w:line="240" w:lineRule="auto"/>
        <w:ind w:firstLine="720"/>
        <w:jc w:val="both"/>
        <w:rPr>
          <w:rFonts w:ascii="Times New Roman" w:hAnsi="Times New Roman"/>
          <w:i/>
          <w:iCs/>
          <w:sz w:val="24"/>
          <w:szCs w:val="24"/>
        </w:rPr>
      </w:pPr>
      <w:r w:rsidRPr="00B17CFC">
        <w:rPr>
          <w:rFonts w:ascii="Times New Roman" w:hAnsi="Times New Roman"/>
          <w:i/>
          <w:iCs/>
          <w:sz w:val="24"/>
          <w:szCs w:val="24"/>
        </w:rPr>
        <w:t>Documente doveditoare cu referire la recomandările respectivilor clienți/beneficiari de mai sus  vor fi anexate în mod obligatoriu</w:t>
      </w:r>
      <w:r>
        <w:rPr>
          <w:rFonts w:ascii="Times New Roman" w:hAnsi="Times New Roman"/>
          <w:i/>
          <w:iCs/>
          <w:sz w:val="24"/>
          <w:szCs w:val="24"/>
        </w:rPr>
        <w:t>- 5 puncte;</w:t>
      </w:r>
    </w:p>
    <w:p w14:paraId="439C21E5" w14:textId="68370236" w:rsidR="003A267A" w:rsidRPr="009F4431" w:rsidRDefault="00B17CFC" w:rsidP="000072E2">
      <w:pPr>
        <w:spacing w:line="240" w:lineRule="auto"/>
        <w:ind w:firstLine="720"/>
        <w:jc w:val="both"/>
        <w:rPr>
          <w:rFonts w:ascii="Times New Roman" w:hAnsi="Times New Roman"/>
          <w:i/>
          <w:iCs/>
          <w:sz w:val="24"/>
          <w:szCs w:val="24"/>
        </w:rPr>
      </w:pPr>
      <w:r w:rsidRPr="00B17CFC">
        <w:rPr>
          <w:rFonts w:ascii="Times New Roman" w:hAnsi="Times New Roman"/>
          <w:i/>
          <w:iCs/>
          <w:sz w:val="24"/>
          <w:szCs w:val="24"/>
        </w:rPr>
        <w:t>Fiecare angajament realizat, similar și certificat prin documentația suport, prezentat în plus față de cel similar menționat mai sus, va fi considerat un avantaj</w:t>
      </w:r>
      <w:r>
        <w:rPr>
          <w:rFonts w:ascii="Times New Roman" w:hAnsi="Times New Roman"/>
          <w:i/>
          <w:iCs/>
          <w:sz w:val="24"/>
          <w:szCs w:val="24"/>
        </w:rPr>
        <w:t>- 5 puncte</w:t>
      </w:r>
      <w:r w:rsidR="003A267A" w:rsidRPr="009F4431">
        <w:rPr>
          <w:rFonts w:ascii="Times New Roman" w:hAnsi="Times New Roman"/>
          <w:i/>
          <w:iCs/>
          <w:sz w:val="24"/>
          <w:szCs w:val="24"/>
        </w:rPr>
        <w:t>.</w:t>
      </w:r>
    </w:p>
    <w:p w14:paraId="768255AF" w14:textId="3343714C"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i/>
          <w:iCs/>
          <w:sz w:val="24"/>
          <w:szCs w:val="24"/>
        </w:rPr>
        <w:t xml:space="preserve">- </w:t>
      </w:r>
      <w:r w:rsidR="00B17CFC" w:rsidRPr="00B17CFC">
        <w:rPr>
          <w:rFonts w:ascii="Times New Roman" w:hAnsi="Times New Roman"/>
          <w:sz w:val="24"/>
          <w:szCs w:val="24"/>
        </w:rPr>
        <w:t xml:space="preserve">Calificarea și experiență specifică a echipei de specialiști a Consultantului </w:t>
      </w:r>
      <w:r w:rsidRPr="009F4431">
        <w:rPr>
          <w:rFonts w:ascii="Times New Roman" w:hAnsi="Times New Roman"/>
          <w:sz w:val="24"/>
          <w:szCs w:val="24"/>
        </w:rPr>
        <w:t xml:space="preserve">pentru domeniul </w:t>
      </w:r>
      <w:r w:rsidR="00B17CFC">
        <w:rPr>
          <w:rFonts w:ascii="Times New Roman" w:hAnsi="Times New Roman"/>
          <w:sz w:val="24"/>
          <w:szCs w:val="24"/>
        </w:rPr>
        <w:t>S</w:t>
      </w:r>
      <w:r w:rsidRPr="009F4431">
        <w:rPr>
          <w:rFonts w:ascii="Times New Roman" w:hAnsi="Times New Roman"/>
          <w:sz w:val="24"/>
          <w:szCs w:val="24"/>
        </w:rPr>
        <w:t>erviciilor descris</w:t>
      </w:r>
      <w:r w:rsidR="00B17CFC">
        <w:rPr>
          <w:rFonts w:ascii="Times New Roman" w:hAnsi="Times New Roman"/>
          <w:sz w:val="24"/>
          <w:szCs w:val="24"/>
        </w:rPr>
        <w:t>e</w:t>
      </w:r>
      <w:r w:rsidRPr="009F4431">
        <w:rPr>
          <w:rFonts w:ascii="Times New Roman" w:hAnsi="Times New Roman"/>
          <w:sz w:val="24"/>
          <w:szCs w:val="24"/>
        </w:rPr>
        <w:t xml:space="preserve"> în Termenii de Referință (ToR) - 40 puncte</w:t>
      </w:r>
      <w:r w:rsidR="00B17CFC">
        <w:rPr>
          <w:rFonts w:ascii="Times New Roman" w:hAnsi="Times New Roman"/>
          <w:sz w:val="24"/>
          <w:szCs w:val="24"/>
        </w:rPr>
        <w:t>, din care:</w:t>
      </w:r>
    </w:p>
    <w:p w14:paraId="00066A97" w14:textId="77777777" w:rsidR="00B17CFC" w:rsidRDefault="00B17CFC" w:rsidP="000072E2">
      <w:pPr>
        <w:spacing w:line="240" w:lineRule="auto"/>
        <w:ind w:firstLine="720"/>
        <w:jc w:val="both"/>
        <w:rPr>
          <w:rFonts w:ascii="Times New Roman" w:hAnsi="Times New Roman"/>
          <w:i/>
          <w:iCs/>
          <w:sz w:val="24"/>
          <w:szCs w:val="24"/>
        </w:rPr>
      </w:pPr>
      <w:r w:rsidRPr="00B17CFC">
        <w:rPr>
          <w:rFonts w:ascii="Times New Roman" w:hAnsi="Times New Roman"/>
          <w:i/>
          <w:iCs/>
          <w:sz w:val="24"/>
          <w:szCs w:val="24"/>
        </w:rPr>
        <w:t>Echipa de specialiști a Consultantului trebuie să fie o echipă de experți care să includă minimal: un  Manager de proiect/Account manager, un Expert cercetare cantitativă, un Expert cercetare calitativă, un Expert statistician</w:t>
      </w:r>
      <w:r>
        <w:rPr>
          <w:rFonts w:ascii="Times New Roman" w:hAnsi="Times New Roman"/>
          <w:i/>
          <w:iCs/>
          <w:sz w:val="24"/>
          <w:szCs w:val="24"/>
        </w:rPr>
        <w:t xml:space="preserve"> – 10 puncte;</w:t>
      </w:r>
    </w:p>
    <w:p w14:paraId="0AF800C9" w14:textId="4A927CA6" w:rsidR="009A3AD0" w:rsidRDefault="00B17CFC" w:rsidP="000072E2">
      <w:pPr>
        <w:spacing w:line="240" w:lineRule="auto"/>
        <w:ind w:firstLine="720"/>
        <w:jc w:val="both"/>
        <w:rPr>
          <w:rFonts w:ascii="Times New Roman" w:hAnsi="Times New Roman"/>
          <w:i/>
          <w:iCs/>
          <w:sz w:val="24"/>
          <w:szCs w:val="24"/>
        </w:rPr>
      </w:pPr>
      <w:r w:rsidRPr="00B17CFC">
        <w:rPr>
          <w:rFonts w:ascii="Times New Roman" w:hAnsi="Times New Roman"/>
          <w:i/>
          <w:iCs/>
          <w:sz w:val="24"/>
          <w:szCs w:val="24"/>
        </w:rPr>
        <w:t>Cerințe privind calificări și experiență ale experților-cheie din echipa</w:t>
      </w:r>
      <w:r w:rsidR="000072E2">
        <w:rPr>
          <w:rFonts w:ascii="Times New Roman" w:hAnsi="Times New Roman"/>
          <w:i/>
          <w:iCs/>
          <w:sz w:val="24"/>
          <w:szCs w:val="24"/>
        </w:rPr>
        <w:t xml:space="preserve"> Consultantului</w:t>
      </w:r>
      <w:r>
        <w:rPr>
          <w:rFonts w:ascii="Times New Roman" w:hAnsi="Times New Roman"/>
          <w:i/>
          <w:iCs/>
          <w:sz w:val="24"/>
          <w:szCs w:val="24"/>
        </w:rPr>
        <w:t xml:space="preserve"> – 30 puncte</w:t>
      </w:r>
      <w:r w:rsidRPr="00B17CFC">
        <w:rPr>
          <w:rFonts w:ascii="Times New Roman" w:hAnsi="Times New Roman"/>
          <w:i/>
          <w:iCs/>
          <w:sz w:val="24"/>
          <w:szCs w:val="24"/>
        </w:rPr>
        <w:t>, astfel:</w:t>
      </w:r>
      <w:r w:rsidR="009A3AD0" w:rsidRPr="009A3AD0">
        <w:t xml:space="preserve"> </w:t>
      </w:r>
      <w:r w:rsidR="009A3AD0" w:rsidRPr="009A3AD0">
        <w:rPr>
          <w:rFonts w:ascii="Times New Roman" w:hAnsi="Times New Roman"/>
          <w:i/>
          <w:iCs/>
          <w:sz w:val="24"/>
          <w:szCs w:val="24"/>
        </w:rPr>
        <w:t>experiență în științe comportamentale / psihologie / economie / sociologie, cu un istoric al experimentelor pe teren</w:t>
      </w:r>
      <w:r w:rsidR="009A3AD0">
        <w:rPr>
          <w:rFonts w:ascii="Times New Roman" w:hAnsi="Times New Roman"/>
          <w:i/>
          <w:iCs/>
          <w:sz w:val="24"/>
          <w:szCs w:val="24"/>
        </w:rPr>
        <w:t xml:space="preserve">; </w:t>
      </w:r>
      <w:r w:rsidR="009A3AD0" w:rsidRPr="009A3AD0">
        <w:rPr>
          <w:rFonts w:ascii="Times New Roman" w:hAnsi="Times New Roman"/>
          <w:i/>
          <w:iCs/>
          <w:sz w:val="24"/>
          <w:szCs w:val="24"/>
        </w:rPr>
        <w:t>experiență în cercetarea pieței digitale, cu experiență în utilizarea platformelor de ascultare socială (de exemplu, Sprout social)</w:t>
      </w:r>
      <w:r w:rsidR="009A3AD0">
        <w:rPr>
          <w:rFonts w:ascii="Times New Roman" w:hAnsi="Times New Roman"/>
          <w:i/>
          <w:iCs/>
          <w:sz w:val="24"/>
          <w:szCs w:val="24"/>
        </w:rPr>
        <w:t xml:space="preserve">; </w:t>
      </w:r>
      <w:r w:rsidR="009A3AD0" w:rsidRPr="009A3AD0">
        <w:rPr>
          <w:rFonts w:ascii="Times New Roman" w:hAnsi="Times New Roman"/>
          <w:i/>
          <w:iCs/>
          <w:sz w:val="24"/>
          <w:szCs w:val="24"/>
        </w:rPr>
        <w:t xml:space="preserve">cel puțin unul dintre membrii echipei să aibă expertiză în platformele de socializare și în analiza ascultării </w:t>
      </w:r>
      <w:r w:rsidR="009A3AD0" w:rsidRPr="009A3AD0">
        <w:rPr>
          <w:rFonts w:ascii="Times New Roman" w:hAnsi="Times New Roman"/>
          <w:i/>
          <w:iCs/>
          <w:sz w:val="24"/>
          <w:szCs w:val="24"/>
        </w:rPr>
        <w:lastRenderedPageBreak/>
        <w:t>sociale</w:t>
      </w:r>
      <w:r w:rsidR="009A3AD0">
        <w:rPr>
          <w:rFonts w:ascii="Times New Roman" w:hAnsi="Times New Roman"/>
          <w:i/>
          <w:iCs/>
          <w:sz w:val="24"/>
          <w:szCs w:val="24"/>
        </w:rPr>
        <w:t xml:space="preserve">; </w:t>
      </w:r>
      <w:r w:rsidR="009A3AD0" w:rsidRPr="009A3AD0">
        <w:rPr>
          <w:rFonts w:ascii="Times New Roman" w:hAnsi="Times New Roman"/>
          <w:i/>
          <w:iCs/>
          <w:sz w:val="24"/>
          <w:szCs w:val="24"/>
        </w:rPr>
        <w:t>experiență vastă în elaborarea unor analize de înaltă calitate</w:t>
      </w:r>
      <w:r w:rsidR="009A3AD0">
        <w:rPr>
          <w:rFonts w:ascii="Times New Roman" w:hAnsi="Times New Roman"/>
          <w:i/>
          <w:iCs/>
          <w:sz w:val="24"/>
          <w:szCs w:val="24"/>
        </w:rPr>
        <w:t xml:space="preserve">; </w:t>
      </w:r>
      <w:r w:rsidR="009A3AD0" w:rsidRPr="009A3AD0">
        <w:rPr>
          <w:rFonts w:ascii="Times New Roman" w:hAnsi="Times New Roman"/>
          <w:i/>
          <w:iCs/>
          <w:sz w:val="24"/>
          <w:szCs w:val="24"/>
        </w:rPr>
        <w:t>cel puțin un membru al echipei trebuie să aibă expertiză în administrarea, implementarea și livrarea activității de pe teren</w:t>
      </w:r>
      <w:r w:rsidR="009A3AD0">
        <w:rPr>
          <w:rFonts w:ascii="Times New Roman" w:hAnsi="Times New Roman"/>
          <w:i/>
          <w:iCs/>
          <w:sz w:val="24"/>
          <w:szCs w:val="24"/>
        </w:rPr>
        <w:t>;</w:t>
      </w:r>
      <w:r w:rsidR="009A3AD0" w:rsidRPr="009A3AD0">
        <w:t xml:space="preserve"> </w:t>
      </w:r>
      <w:r w:rsidR="009A3AD0" w:rsidRPr="009A3AD0">
        <w:rPr>
          <w:rFonts w:ascii="Times New Roman" w:hAnsi="Times New Roman"/>
          <w:i/>
          <w:iCs/>
          <w:sz w:val="24"/>
          <w:szCs w:val="24"/>
        </w:rPr>
        <w:t>cel puțin un membru al echipei trebuie să aibă expertiza necesară pentru a parcurge literatura de specialitate și a dezvolta instrumentul în mod riguros</w:t>
      </w:r>
      <w:r w:rsidR="009A3AD0">
        <w:rPr>
          <w:rFonts w:ascii="Times New Roman" w:hAnsi="Times New Roman"/>
          <w:i/>
          <w:iCs/>
          <w:sz w:val="24"/>
          <w:szCs w:val="24"/>
        </w:rPr>
        <w:t>.</w:t>
      </w:r>
    </w:p>
    <w:p w14:paraId="011E19CE" w14:textId="70F32B66" w:rsidR="003A267A" w:rsidRPr="009F4431" w:rsidRDefault="009A3AD0" w:rsidP="000072E2">
      <w:pPr>
        <w:spacing w:line="240" w:lineRule="auto"/>
        <w:ind w:firstLine="720"/>
        <w:jc w:val="both"/>
        <w:rPr>
          <w:rFonts w:ascii="Times New Roman" w:hAnsi="Times New Roman"/>
          <w:i/>
          <w:iCs/>
          <w:sz w:val="24"/>
          <w:szCs w:val="24"/>
        </w:rPr>
      </w:pPr>
      <w:r>
        <w:rPr>
          <w:rFonts w:ascii="Times New Roman" w:hAnsi="Times New Roman"/>
          <w:i/>
          <w:iCs/>
          <w:sz w:val="24"/>
          <w:szCs w:val="24"/>
        </w:rPr>
        <w:t xml:space="preserve"> </w:t>
      </w:r>
      <w:r w:rsidR="003A267A" w:rsidRPr="009F4431">
        <w:rPr>
          <w:rFonts w:ascii="Times New Roman" w:hAnsi="Times New Roman"/>
          <w:i/>
          <w:iCs/>
          <w:sz w:val="24"/>
          <w:szCs w:val="24"/>
        </w:rPr>
        <w:t>Consultan</w:t>
      </w:r>
      <w:r w:rsidR="0080619C">
        <w:rPr>
          <w:rFonts w:ascii="Times New Roman" w:hAnsi="Times New Roman"/>
          <w:i/>
          <w:iCs/>
          <w:sz w:val="24"/>
          <w:szCs w:val="24"/>
        </w:rPr>
        <w:t>tul</w:t>
      </w:r>
      <w:r w:rsidR="003A267A" w:rsidRPr="009F4431">
        <w:rPr>
          <w:rFonts w:ascii="Times New Roman" w:hAnsi="Times New Roman"/>
          <w:i/>
          <w:iCs/>
          <w:sz w:val="24"/>
          <w:szCs w:val="24"/>
        </w:rPr>
        <w:t xml:space="preserve"> vor prezenta informații relevante </w:t>
      </w:r>
      <w:r w:rsidR="0080619C">
        <w:rPr>
          <w:rFonts w:ascii="Times New Roman" w:hAnsi="Times New Roman"/>
          <w:i/>
          <w:iCs/>
          <w:sz w:val="24"/>
          <w:szCs w:val="24"/>
        </w:rPr>
        <w:t>cu privire la competențele corespunzătoare în rândul personalului lor, așa cum se solicită în ToR. Documentația depusă de către Consultant (sau oricare dintre entitățile asociate în cazul unei asocieri de tip Joint-Venture)</w:t>
      </w:r>
      <w:r w:rsidR="0080619C" w:rsidRPr="009F4431">
        <w:rPr>
          <w:rFonts w:ascii="Times New Roman" w:hAnsi="Times New Roman"/>
          <w:i/>
          <w:iCs/>
          <w:sz w:val="24"/>
          <w:szCs w:val="24"/>
        </w:rPr>
        <w:t xml:space="preserve"> </w:t>
      </w:r>
      <w:r w:rsidR="0080619C">
        <w:rPr>
          <w:rFonts w:ascii="Times New Roman" w:hAnsi="Times New Roman"/>
          <w:i/>
          <w:iCs/>
          <w:sz w:val="24"/>
          <w:szCs w:val="24"/>
        </w:rPr>
        <w:t>cu privire la informațiile semnificative legate de experiența relevantă și calificarea specialiștilor echipei sale va include date cum ar fi numărul de experți angajați și/sau experți de colaborare independenți, competențele profesionale ale acestora, pentru fiecare poziție propusă în echipa sa (experți cheie sau experți adiționali), pentru a sublinia contribuția fiecărui specialist adusă implementării acest</w:t>
      </w:r>
      <w:r>
        <w:rPr>
          <w:rFonts w:ascii="Times New Roman" w:hAnsi="Times New Roman"/>
          <w:i/>
          <w:iCs/>
          <w:sz w:val="24"/>
          <w:szCs w:val="24"/>
        </w:rPr>
        <w:t xml:space="preserve"> Servicii</w:t>
      </w:r>
      <w:r w:rsidR="003A267A" w:rsidRPr="009F4431">
        <w:rPr>
          <w:rFonts w:ascii="Times New Roman" w:hAnsi="Times New Roman"/>
          <w:i/>
          <w:iCs/>
          <w:sz w:val="24"/>
          <w:szCs w:val="24"/>
        </w:rPr>
        <w:t>.</w:t>
      </w:r>
    </w:p>
    <w:p w14:paraId="7AD0B7CB" w14:textId="77777777" w:rsidR="003A267A" w:rsidRPr="009F4431" w:rsidRDefault="003A267A" w:rsidP="000072E2">
      <w:pPr>
        <w:spacing w:line="240" w:lineRule="auto"/>
        <w:ind w:firstLine="706"/>
        <w:jc w:val="both"/>
        <w:rPr>
          <w:rFonts w:ascii="Times New Roman" w:hAnsi="Times New Roman"/>
          <w:sz w:val="24"/>
          <w:szCs w:val="24"/>
        </w:rPr>
      </w:pPr>
      <w:r w:rsidRPr="009F4431">
        <w:rPr>
          <w:rFonts w:ascii="Times New Roman" w:hAnsi="Times New Roman"/>
          <w:sz w:val="24"/>
          <w:szCs w:val="24"/>
        </w:rPr>
        <w:t xml:space="preserve">Consultantul va fi selectat utilizând procedura de Selecţie pe baza calificării Consultantului (CQS – Selection Based on Consultants Qualification) în conformitate cu prevederile Regulamentul Băncii Mondiale privind finanțarea proiectelor de investiții, ediția iulie 2016, revizuit în noiembrie 2017 (Procurement Regulations for IPF Borrowers , July 2016, revised November 2017 </w:t>
      </w:r>
      <w:hyperlink r:id="rId7" w:history="1">
        <w:r>
          <w:rPr>
            <w:rStyle w:val="Hyperlink"/>
          </w:rPr>
          <w:t>http://pubdocs.worldbank.org/en/178331533065871195/Procurement-Regulations.pdf</w:t>
        </w:r>
      </w:hyperlink>
      <w:r w:rsidRPr="009F4431">
        <w:rPr>
          <w:rFonts w:ascii="Times New Roman" w:hAnsi="Times New Roman"/>
          <w:sz w:val="24"/>
          <w:szCs w:val="24"/>
        </w:rPr>
        <w:t>).</w:t>
      </w:r>
    </w:p>
    <w:p w14:paraId="3427DD49" w14:textId="77777777" w:rsidR="003A267A" w:rsidRPr="009F4431" w:rsidRDefault="003A267A" w:rsidP="000072E2">
      <w:pPr>
        <w:spacing w:line="240" w:lineRule="auto"/>
        <w:ind w:firstLine="706"/>
        <w:rPr>
          <w:rFonts w:ascii="Times New Roman" w:hAnsi="Times New Roman"/>
          <w:sz w:val="24"/>
          <w:szCs w:val="24"/>
        </w:rPr>
      </w:pPr>
      <w:r w:rsidRPr="009F4431">
        <w:rPr>
          <w:rFonts w:ascii="Times New Roman" w:hAnsi="Times New Roman"/>
          <w:sz w:val="24"/>
          <w:szCs w:val="24"/>
        </w:rPr>
        <w:t>Consultanţii interesați pot obţine informaţii suplimentare, prin depunerea de solicitări scrise în acest sens, prin e-mail sau la adresa de mai jos, în intervalul orelor de program cuprins între 8:00 – 16:00 (luni - vineri).</w:t>
      </w:r>
    </w:p>
    <w:p w14:paraId="7861062B" w14:textId="0B51625A" w:rsidR="003A267A" w:rsidRPr="009F4431" w:rsidRDefault="003A267A" w:rsidP="000072E2">
      <w:pPr>
        <w:spacing w:line="240" w:lineRule="auto"/>
        <w:ind w:firstLine="706"/>
        <w:rPr>
          <w:rFonts w:ascii="Times New Roman" w:hAnsi="Times New Roman"/>
          <w:b/>
          <w:bCs/>
          <w:sz w:val="24"/>
          <w:szCs w:val="24"/>
        </w:rPr>
      </w:pPr>
      <w:r w:rsidRPr="009F4431">
        <w:rPr>
          <w:rFonts w:ascii="Times New Roman" w:hAnsi="Times New Roman"/>
          <w:sz w:val="24"/>
          <w:szCs w:val="24"/>
        </w:rPr>
        <w:t xml:space="preserve">Expresiile de interes trebuie depuse în scris, în limba română, la adresa de mai jos (personal, prin poștă sau prin e-mail), până la data de  </w:t>
      </w:r>
      <w:r w:rsidR="009A3AD0" w:rsidRPr="000072E2">
        <w:rPr>
          <w:rFonts w:ascii="Times New Roman" w:hAnsi="Times New Roman"/>
          <w:b/>
          <w:bCs/>
          <w:sz w:val="24"/>
          <w:szCs w:val="24"/>
          <w:highlight w:val="yellow"/>
        </w:rPr>
        <w:t>19</w:t>
      </w:r>
      <w:r w:rsidR="00A45F4E" w:rsidRPr="000072E2">
        <w:rPr>
          <w:rFonts w:ascii="Times New Roman" w:hAnsi="Times New Roman"/>
          <w:b/>
          <w:bCs/>
          <w:sz w:val="24"/>
          <w:szCs w:val="24"/>
          <w:highlight w:val="yellow"/>
        </w:rPr>
        <w:t>.0</w:t>
      </w:r>
      <w:r w:rsidR="009A3AD0" w:rsidRPr="000072E2">
        <w:rPr>
          <w:rFonts w:ascii="Times New Roman" w:hAnsi="Times New Roman"/>
          <w:b/>
          <w:bCs/>
          <w:sz w:val="24"/>
          <w:szCs w:val="24"/>
          <w:highlight w:val="yellow"/>
        </w:rPr>
        <w:t>4</w:t>
      </w:r>
      <w:r w:rsidR="00A45F4E" w:rsidRPr="000072E2">
        <w:rPr>
          <w:rFonts w:ascii="Times New Roman" w:hAnsi="Times New Roman"/>
          <w:b/>
          <w:bCs/>
          <w:sz w:val="24"/>
          <w:szCs w:val="24"/>
          <w:highlight w:val="yellow"/>
        </w:rPr>
        <w:t>.202</w:t>
      </w:r>
      <w:r w:rsidR="00D23E77">
        <w:rPr>
          <w:rFonts w:ascii="Times New Roman" w:hAnsi="Times New Roman"/>
          <w:b/>
          <w:bCs/>
          <w:sz w:val="24"/>
          <w:szCs w:val="24"/>
          <w:highlight w:val="yellow"/>
        </w:rPr>
        <w:t>1</w:t>
      </w:r>
      <w:r w:rsidRPr="00AA445C">
        <w:rPr>
          <w:rFonts w:ascii="Times New Roman" w:hAnsi="Times New Roman"/>
          <w:b/>
          <w:bCs/>
          <w:sz w:val="24"/>
          <w:szCs w:val="24"/>
        </w:rPr>
        <w:t>.</w:t>
      </w:r>
    </w:p>
    <w:p w14:paraId="3D3698DB" w14:textId="77777777" w:rsidR="003A267A" w:rsidRPr="009F4431" w:rsidRDefault="003A267A" w:rsidP="000072E2">
      <w:pPr>
        <w:spacing w:line="240" w:lineRule="auto"/>
        <w:jc w:val="both"/>
        <w:rPr>
          <w:rFonts w:ascii="Times New Roman" w:hAnsi="Times New Roman"/>
          <w:b/>
          <w:bCs/>
          <w:sz w:val="24"/>
          <w:szCs w:val="24"/>
        </w:rPr>
      </w:pPr>
      <w:r w:rsidRPr="009F4431">
        <w:rPr>
          <w:rFonts w:ascii="Times New Roman" w:hAnsi="Times New Roman"/>
          <w:b/>
          <w:bCs/>
          <w:sz w:val="24"/>
          <w:szCs w:val="24"/>
        </w:rPr>
        <w:t>Inspectoratul General pentru Situații de Urgență</w:t>
      </w:r>
    </w:p>
    <w:p w14:paraId="7292DF80" w14:textId="77777777" w:rsidR="003A267A" w:rsidRPr="009F4431" w:rsidRDefault="003A267A" w:rsidP="000072E2">
      <w:pPr>
        <w:spacing w:line="240" w:lineRule="auto"/>
        <w:jc w:val="both"/>
        <w:rPr>
          <w:rFonts w:ascii="Times New Roman" w:hAnsi="Times New Roman"/>
          <w:b/>
          <w:bCs/>
          <w:sz w:val="24"/>
          <w:szCs w:val="24"/>
        </w:rPr>
      </w:pPr>
      <w:r w:rsidRPr="009F4431">
        <w:rPr>
          <w:rFonts w:ascii="Times New Roman" w:hAnsi="Times New Roman"/>
          <w:b/>
          <w:bCs/>
          <w:sz w:val="24"/>
          <w:szCs w:val="24"/>
        </w:rPr>
        <w:t>Unitatea de Implementare a Proiectului privind îmbunătățirea managementului riscului la dezastre</w:t>
      </w:r>
    </w:p>
    <w:p w14:paraId="07951875" w14:textId="267E4B37"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sz w:val="24"/>
          <w:szCs w:val="24"/>
        </w:rPr>
        <w:t xml:space="preserve">În atenția: dl. col. </w:t>
      </w:r>
      <w:r w:rsidR="009A3AD0">
        <w:rPr>
          <w:rFonts w:ascii="Times New Roman" w:hAnsi="Times New Roman"/>
          <w:sz w:val="24"/>
          <w:szCs w:val="24"/>
        </w:rPr>
        <w:t>Benone Gabriel DUDUC</w:t>
      </w:r>
      <w:r w:rsidRPr="009F4431">
        <w:rPr>
          <w:rFonts w:ascii="Times New Roman" w:hAnsi="Times New Roman"/>
          <w:sz w:val="24"/>
          <w:szCs w:val="24"/>
        </w:rPr>
        <w:t>, manager de proiect</w:t>
      </w:r>
    </w:p>
    <w:p w14:paraId="7DD7E3CB" w14:textId="77777777" w:rsidR="003A267A" w:rsidRPr="009F4431" w:rsidRDefault="003A267A" w:rsidP="000072E2">
      <w:pPr>
        <w:spacing w:line="240" w:lineRule="auto"/>
        <w:jc w:val="both"/>
        <w:rPr>
          <w:rFonts w:ascii="Times New Roman" w:hAnsi="Times New Roman"/>
          <w:sz w:val="24"/>
          <w:szCs w:val="24"/>
        </w:rPr>
      </w:pPr>
      <w:r w:rsidRPr="009F4431">
        <w:rPr>
          <w:rFonts w:ascii="Times New Roman" w:hAnsi="Times New Roman"/>
          <w:sz w:val="24"/>
          <w:szCs w:val="24"/>
        </w:rPr>
        <w:t>Str. Banu Dumitrache nr.46, sector 2, București</w:t>
      </w:r>
    </w:p>
    <w:p w14:paraId="775F13B6" w14:textId="3DE3BE24" w:rsidR="00114779" w:rsidRDefault="003A267A" w:rsidP="000072E2">
      <w:pPr>
        <w:spacing w:line="240" w:lineRule="auto"/>
      </w:pPr>
      <w:r w:rsidRPr="009F4431">
        <w:rPr>
          <w:rFonts w:ascii="Times New Roman" w:hAnsi="Times New Roman"/>
          <w:sz w:val="24"/>
          <w:szCs w:val="24"/>
        </w:rPr>
        <w:t>e-mail:</w:t>
      </w:r>
      <w:hyperlink r:id="rId8" w:history="1">
        <w:r w:rsidR="009A3AD0" w:rsidRPr="000E48D3">
          <w:rPr>
            <w:rStyle w:val="Hyperlink"/>
            <w:rFonts w:ascii="Times New Roman" w:hAnsi="Times New Roman"/>
            <w:sz w:val="24"/>
            <w:szCs w:val="24"/>
          </w:rPr>
          <w:t>marcela.vladareanu.uip@igsu.ro</w:t>
        </w:r>
      </w:hyperlink>
      <w:bookmarkEnd w:id="0"/>
      <w:r w:rsidR="009A3AD0">
        <w:rPr>
          <w:rStyle w:val="Hyperlink"/>
          <w:rFonts w:ascii="Times New Roman" w:hAnsi="Times New Roman"/>
          <w:sz w:val="24"/>
          <w:szCs w:val="24"/>
        </w:rPr>
        <w:t>; simona.salaci.uip@igsu.ro</w:t>
      </w:r>
    </w:p>
    <w:sectPr w:rsidR="00114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11EFD"/>
    <w:multiLevelType w:val="hybridMultilevel"/>
    <w:tmpl w:val="A0E646F8"/>
    <w:lvl w:ilvl="0" w:tplc="7F9CF7F8">
      <w:start w:val="1"/>
      <w:numFmt w:val="decimal"/>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FC1225D"/>
    <w:multiLevelType w:val="hybridMultilevel"/>
    <w:tmpl w:val="54825F6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FE61278"/>
    <w:multiLevelType w:val="hybridMultilevel"/>
    <w:tmpl w:val="2E98E8C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1">
      <w:start w:val="1"/>
      <w:numFmt w:val="decimal"/>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CC0CDB"/>
    <w:multiLevelType w:val="hybridMultilevel"/>
    <w:tmpl w:val="E4B22722"/>
    <w:lvl w:ilvl="0" w:tplc="538E09A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E74D80"/>
    <w:multiLevelType w:val="hybridMultilevel"/>
    <w:tmpl w:val="CED8E00E"/>
    <w:lvl w:ilvl="0" w:tplc="0809000B">
      <w:start w:val="1"/>
      <w:numFmt w:val="bullet"/>
      <w:lvlText w:val=""/>
      <w:lvlJc w:val="left"/>
      <w:pPr>
        <w:ind w:left="3060" w:hanging="360"/>
      </w:pPr>
      <w:rPr>
        <w:rFonts w:ascii="Wingdings" w:hAnsi="Wingdings"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5" w15:restartNumberingAfterBreak="0">
    <w:nsid w:val="708D230B"/>
    <w:multiLevelType w:val="hybridMultilevel"/>
    <w:tmpl w:val="0EF8C200"/>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1">
      <w:start w:val="1"/>
      <w:numFmt w:val="decimal"/>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7A"/>
    <w:rsid w:val="000072E2"/>
    <w:rsid w:val="000D519A"/>
    <w:rsid w:val="00114779"/>
    <w:rsid w:val="001937AE"/>
    <w:rsid w:val="001B454E"/>
    <w:rsid w:val="003A267A"/>
    <w:rsid w:val="00446A76"/>
    <w:rsid w:val="005908D9"/>
    <w:rsid w:val="005F1DF3"/>
    <w:rsid w:val="006F08C7"/>
    <w:rsid w:val="007622D1"/>
    <w:rsid w:val="00764A6C"/>
    <w:rsid w:val="0080619C"/>
    <w:rsid w:val="00924381"/>
    <w:rsid w:val="0098535D"/>
    <w:rsid w:val="009A3AD0"/>
    <w:rsid w:val="00A45F4E"/>
    <w:rsid w:val="00AF70C4"/>
    <w:rsid w:val="00B17CFC"/>
    <w:rsid w:val="00BD12DE"/>
    <w:rsid w:val="00CB694E"/>
    <w:rsid w:val="00D23E77"/>
    <w:rsid w:val="00D92090"/>
    <w:rsid w:val="00E86411"/>
    <w:rsid w:val="00EF5DB1"/>
    <w:rsid w:val="00F4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7D9"/>
  <w15:chartTrackingRefBased/>
  <w15:docId w15:val="{45762E53-DD69-498B-BAE6-6E53CD8A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7A"/>
    <w:pPr>
      <w:spacing w:after="200" w:line="276" w:lineRule="auto"/>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267A"/>
    <w:rPr>
      <w:rFonts w:cs="Times New Roman"/>
      <w:color w:val="0000FF"/>
      <w:u w:val="single"/>
    </w:rPr>
  </w:style>
  <w:style w:type="paragraph" w:styleId="ListParagraph">
    <w:name w:val="List Paragraph"/>
    <w:aliases w:val="List a),Akapit z listą BS,Numbered List Paragraph,WB List Paragraph,List_Paragraph,Bullet1,numbered para,Citation List,본문(내용),List Paragraph (numbered (a)),123 List Paragraph,Bullet,Bullet paras,Bullets,Ha,List Paragraph nowy,Liste 1"/>
    <w:basedOn w:val="Normal"/>
    <w:link w:val="ListParagraphChar"/>
    <w:uiPriority w:val="34"/>
    <w:qFormat/>
    <w:rsid w:val="00CB694E"/>
    <w:pPr>
      <w:ind w:left="720"/>
      <w:contextualSpacing/>
    </w:pPr>
  </w:style>
  <w:style w:type="character" w:customStyle="1" w:styleId="ListParagraphChar">
    <w:name w:val="List Paragraph Char"/>
    <w:aliases w:val="List a) Char,Akapit z listą BS Char,Numbered List Paragraph Char,WB List Paragraph Char,List_Paragraph Char,Bullet1 Char,numbered para Char,Citation List Char,본문(내용) Char,List Paragraph (numbered (a)) Char,123 List Paragraph Char"/>
    <w:link w:val="ListParagraph"/>
    <w:uiPriority w:val="34"/>
    <w:qFormat/>
    <w:locked/>
    <w:rsid w:val="006F08C7"/>
    <w:rPr>
      <w:rFonts w:ascii="Calibri" w:eastAsia="Times New Roman" w:hAnsi="Calibri" w:cs="Times New Roman"/>
      <w:lang w:val="ro-RO"/>
    </w:rPr>
  </w:style>
  <w:style w:type="character" w:styleId="UnresolvedMention">
    <w:name w:val="Unresolved Mention"/>
    <w:basedOn w:val="DefaultParagraphFont"/>
    <w:uiPriority w:val="99"/>
    <w:semiHidden/>
    <w:unhideWhenUsed/>
    <w:rsid w:val="009A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3" Type="http://schemas.openxmlformats.org/officeDocument/2006/relationships/settings" Target="settings.xml"/><Relationship Id="rId7" Type="http://schemas.openxmlformats.org/officeDocument/2006/relationships/hyperlink" Target="http://pubdocs.worldbank.org/en/178331533065871195/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178331533065871195/Procurement-Regulations.pdf" TargetMode="External"/><Relationship Id="rId5" Type="http://schemas.openxmlformats.org/officeDocument/2006/relationships/hyperlink" Target="http://www.igsu.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2</cp:revision>
  <dcterms:created xsi:type="dcterms:W3CDTF">2021-04-06T09:12:00Z</dcterms:created>
  <dcterms:modified xsi:type="dcterms:W3CDTF">2021-04-06T09:12:00Z</dcterms:modified>
</cp:coreProperties>
</file>