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3E942" w14:textId="77777777" w:rsidR="00BF0D94" w:rsidRPr="00A9306C" w:rsidRDefault="00C92BAE" w:rsidP="00395A05">
      <w:pPr>
        <w:jc w:val="center"/>
        <w:rPr>
          <w:rFonts w:asciiTheme="majorBidi" w:hAnsiTheme="majorBidi" w:cstheme="majorBidi"/>
          <w:b/>
          <w:bCs/>
          <w:sz w:val="24"/>
          <w:szCs w:val="24"/>
          <w:lang w:val="ro-RO"/>
        </w:rPr>
      </w:pPr>
      <w:r w:rsidRPr="00A9306C">
        <w:rPr>
          <w:rFonts w:asciiTheme="majorBidi" w:hAnsiTheme="majorBidi" w:cstheme="majorBidi"/>
          <w:b/>
          <w:bCs/>
          <w:sz w:val="24"/>
          <w:szCs w:val="24"/>
          <w:lang w:val="ro-RO"/>
        </w:rPr>
        <w:t>ANUNȚ PENTRU SOLICITAREA DE EXPRESII DE INTERES</w:t>
      </w:r>
    </w:p>
    <w:p w14:paraId="2159513A" w14:textId="77777777"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INSPECTORATUL GENERAL PENTRU SITUAȚII DE URGENȚĂ, </w:t>
      </w:r>
    </w:p>
    <w:p w14:paraId="076B4C86" w14:textId="5E9A7251"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Unitatea de Implementare a Proiectului privind „Îmbunătățirea Managementului Riscului de Dezastre”</w:t>
      </w:r>
    </w:p>
    <w:p w14:paraId="2E7872C7" w14:textId="6A861FA5" w:rsidR="00C92BAE" w:rsidRPr="00A9306C" w:rsidRDefault="00C92BAE"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Acord de </w:t>
      </w:r>
      <w:r w:rsidR="002114C2" w:rsidRPr="00A9306C">
        <w:rPr>
          <w:rFonts w:asciiTheme="majorBidi" w:hAnsiTheme="majorBidi" w:cstheme="majorBidi"/>
          <w:b/>
          <w:bCs/>
          <w:sz w:val="24"/>
          <w:szCs w:val="24"/>
          <w:lang w:val="ro-RO"/>
        </w:rPr>
        <w:t>Î</w:t>
      </w:r>
      <w:r w:rsidRPr="00A9306C">
        <w:rPr>
          <w:rFonts w:asciiTheme="majorBidi" w:hAnsiTheme="majorBidi" w:cstheme="majorBidi"/>
          <w:b/>
          <w:bCs/>
          <w:sz w:val="24"/>
          <w:szCs w:val="24"/>
          <w:lang w:val="ro-RO"/>
        </w:rPr>
        <w:t xml:space="preserve">mprumut </w:t>
      </w:r>
      <w:r w:rsidR="002114C2" w:rsidRPr="00A9306C">
        <w:rPr>
          <w:rFonts w:asciiTheme="majorBidi" w:hAnsiTheme="majorBidi" w:cstheme="majorBidi"/>
          <w:b/>
          <w:bCs/>
          <w:sz w:val="24"/>
          <w:szCs w:val="24"/>
          <w:lang w:val="ro-RO"/>
        </w:rPr>
        <w:t xml:space="preserve">BIRD </w:t>
      </w:r>
      <w:r w:rsidRPr="00A9306C">
        <w:rPr>
          <w:rFonts w:asciiTheme="majorBidi" w:hAnsiTheme="majorBidi" w:cstheme="majorBidi"/>
          <w:b/>
          <w:bCs/>
          <w:sz w:val="24"/>
          <w:szCs w:val="24"/>
          <w:lang w:val="ro-RO"/>
        </w:rPr>
        <w:t>nr.</w:t>
      </w:r>
      <w:r w:rsidR="00ED5EF6" w:rsidRPr="00A9306C">
        <w:rPr>
          <w:rFonts w:asciiTheme="majorBidi" w:hAnsiTheme="majorBidi" w:cstheme="majorBidi"/>
          <w:b/>
          <w:bCs/>
          <w:sz w:val="24"/>
          <w:szCs w:val="24"/>
          <w:lang w:val="ro-RO"/>
        </w:rPr>
        <w:t xml:space="preserve"> </w:t>
      </w:r>
      <w:r w:rsidRPr="00A9306C">
        <w:rPr>
          <w:rFonts w:asciiTheme="majorBidi" w:hAnsiTheme="majorBidi" w:cstheme="majorBidi"/>
          <w:b/>
          <w:bCs/>
          <w:sz w:val="24"/>
          <w:szCs w:val="24"/>
          <w:lang w:val="ro-RO"/>
        </w:rPr>
        <w:t>8892-RO</w:t>
      </w:r>
    </w:p>
    <w:p w14:paraId="36790024" w14:textId="77777777" w:rsidR="002114C2" w:rsidRPr="00A9306C" w:rsidRDefault="002114C2" w:rsidP="002114C2">
      <w:pPr>
        <w:spacing w:after="0" w:line="240" w:lineRule="auto"/>
        <w:jc w:val="both"/>
        <w:rPr>
          <w:rFonts w:asciiTheme="majorBidi" w:hAnsiTheme="majorBidi" w:cstheme="majorBidi"/>
          <w:b/>
          <w:bCs/>
          <w:sz w:val="24"/>
          <w:szCs w:val="24"/>
          <w:lang w:val="ro-RO"/>
        </w:rPr>
      </w:pPr>
    </w:p>
    <w:p w14:paraId="42D38AAF" w14:textId="53C550B0" w:rsidR="006F3B72" w:rsidRPr="00A9306C" w:rsidRDefault="007F00DA" w:rsidP="000311AE">
      <w:pPr>
        <w:autoSpaceDE w:val="0"/>
        <w:autoSpaceDN w:val="0"/>
        <w:adjustRightInd w:val="0"/>
        <w:spacing w:before="60" w:after="60" w:line="240" w:lineRule="auto"/>
        <w:ind w:left="2127" w:hanging="2127"/>
        <w:jc w:val="both"/>
        <w:rPr>
          <w:rFonts w:ascii="Times New Roman" w:hAnsi="Times New Roman" w:cs="Times New Roman"/>
          <w:b/>
          <w:bCs/>
          <w:i/>
          <w:iCs/>
          <w:sz w:val="24"/>
          <w:szCs w:val="24"/>
          <w:lang w:val="ro-RO"/>
        </w:rPr>
      </w:pPr>
      <w:r w:rsidRPr="00A9306C">
        <w:rPr>
          <w:rFonts w:asciiTheme="majorBidi" w:hAnsiTheme="majorBidi" w:cstheme="majorBidi"/>
          <w:sz w:val="24"/>
          <w:szCs w:val="24"/>
          <w:lang w:val="ro-RO"/>
        </w:rPr>
        <w:t>Denumire servicii:</w:t>
      </w:r>
      <w:r w:rsidRPr="00A9306C">
        <w:rPr>
          <w:rFonts w:asciiTheme="majorBidi" w:hAnsiTheme="majorBidi" w:cstheme="majorBidi"/>
          <w:sz w:val="24"/>
          <w:szCs w:val="24"/>
          <w:lang w:val="ro-RO"/>
        </w:rPr>
        <w:tab/>
      </w:r>
      <w:r w:rsidR="006F3B72" w:rsidRPr="00A9306C">
        <w:rPr>
          <w:rFonts w:asciiTheme="majorBidi" w:hAnsiTheme="majorBidi" w:cstheme="majorBidi"/>
          <w:sz w:val="24"/>
          <w:szCs w:val="24"/>
          <w:lang w:val="ro-RO"/>
        </w:rPr>
        <w:t xml:space="preserve">Servicii de consultanță pentru </w:t>
      </w:r>
      <w:r w:rsidR="00515D8C" w:rsidRPr="00A9306C">
        <w:rPr>
          <w:rFonts w:asciiTheme="majorBidi" w:hAnsiTheme="majorBidi" w:cstheme="majorBidi"/>
          <w:sz w:val="24"/>
          <w:szCs w:val="24"/>
          <w:lang w:val="ro-RO"/>
        </w:rPr>
        <w:t xml:space="preserve">realizarea de </w:t>
      </w:r>
      <w:r w:rsidR="00515D8C" w:rsidRPr="00A9306C">
        <w:rPr>
          <w:rFonts w:ascii="Times New Roman" w:hAnsi="Times New Roman" w:cs="Times New Roman"/>
          <w:b/>
          <w:bCs/>
          <w:sz w:val="24"/>
          <w:szCs w:val="24"/>
          <w:lang w:val="ro-RO"/>
        </w:rPr>
        <w:t xml:space="preserve">"Expertize tehnice în construcții </w:t>
      </w:r>
      <w:r w:rsidR="00515D8C" w:rsidRPr="00A9306C">
        <w:rPr>
          <w:rFonts w:ascii="Times New Roman" w:eastAsia="Times New Roman" w:hAnsi="Times New Roman" w:cs="Times New Roman"/>
          <w:b/>
          <w:bCs/>
          <w:sz w:val="24"/>
          <w:szCs w:val="24"/>
          <w:lang w:val="ro-RO"/>
        </w:rPr>
        <w:t xml:space="preserve">pentru construcțiile existente - </w:t>
      </w:r>
      <w:r w:rsidR="00515D8C" w:rsidRPr="00A9306C">
        <w:rPr>
          <w:rFonts w:ascii="Times New Roman" w:hAnsi="Times New Roman"/>
          <w:b/>
          <w:bCs/>
          <w:sz w:val="24"/>
          <w:szCs w:val="24"/>
          <w:lang w:val="ro-RO"/>
        </w:rPr>
        <w:t xml:space="preserve">PACHETUL </w:t>
      </w:r>
      <w:r w:rsidR="00CA104D" w:rsidRPr="00A9306C">
        <w:rPr>
          <w:rFonts w:ascii="Times New Roman" w:hAnsi="Times New Roman"/>
          <w:b/>
          <w:bCs/>
          <w:sz w:val="24"/>
          <w:szCs w:val="24"/>
          <w:lang w:val="ro-RO"/>
        </w:rPr>
        <w:t>3</w:t>
      </w:r>
      <w:r w:rsidR="00356F20" w:rsidRPr="00A9306C">
        <w:rPr>
          <w:rFonts w:ascii="Times New Roman" w:hAnsi="Times New Roman"/>
          <w:b/>
          <w:bCs/>
          <w:sz w:val="24"/>
          <w:szCs w:val="24"/>
          <w:lang w:val="ro-RO"/>
        </w:rPr>
        <w:t xml:space="preserve"> – </w:t>
      </w:r>
      <w:r w:rsidR="00A51971" w:rsidRPr="00A9306C">
        <w:rPr>
          <w:rFonts w:ascii="Times New Roman" w:hAnsi="Times New Roman"/>
          <w:b/>
          <w:bCs/>
          <w:sz w:val="24"/>
          <w:szCs w:val="24"/>
          <w:lang w:val="ro-RO"/>
        </w:rPr>
        <w:t>5</w:t>
      </w:r>
      <w:r w:rsidR="00356F20" w:rsidRPr="00A9306C">
        <w:rPr>
          <w:rFonts w:ascii="Times New Roman" w:hAnsi="Times New Roman"/>
          <w:b/>
          <w:bCs/>
          <w:sz w:val="24"/>
          <w:szCs w:val="24"/>
          <w:lang w:val="ro-RO"/>
        </w:rPr>
        <w:t xml:space="preserve"> clădiri</w:t>
      </w:r>
      <w:r w:rsidR="000311AE" w:rsidRPr="00A9306C">
        <w:rPr>
          <w:rFonts w:ascii="Times New Roman" w:hAnsi="Times New Roman" w:cs="Times New Roman"/>
          <w:sz w:val="24"/>
          <w:szCs w:val="24"/>
          <w:lang w:val="ro-RO"/>
        </w:rPr>
        <w:t xml:space="preserve"> (</w:t>
      </w:r>
      <w:r w:rsidR="000311AE" w:rsidRPr="00A9306C">
        <w:rPr>
          <w:rFonts w:ascii="Times New Roman" w:hAnsi="Times New Roman" w:cs="Times New Roman"/>
          <w:sz w:val="24"/>
          <w:szCs w:val="24"/>
          <w:lang w:val="ro-RO"/>
        </w:rPr>
        <w:t>RO-GIES-206124-CS-CQS</w:t>
      </w:r>
      <w:r w:rsidR="000311AE" w:rsidRPr="00A9306C">
        <w:rPr>
          <w:rFonts w:ascii="Times New Roman" w:hAnsi="Times New Roman" w:cs="Times New Roman"/>
          <w:sz w:val="24"/>
          <w:szCs w:val="24"/>
          <w:lang w:val="ro-RO"/>
        </w:rPr>
        <w:t>)</w:t>
      </w:r>
    </w:p>
    <w:p w14:paraId="4052D634" w14:textId="4AA0F3F5" w:rsidR="00CA104D" w:rsidRPr="00A9306C" w:rsidRDefault="00CA104D" w:rsidP="00CA104D">
      <w:pPr>
        <w:autoSpaceDE w:val="0"/>
        <w:autoSpaceDN w:val="0"/>
        <w:adjustRightInd w:val="0"/>
        <w:spacing w:before="60" w:after="60" w:line="240" w:lineRule="auto"/>
        <w:ind w:left="2127" w:hanging="2127"/>
        <w:jc w:val="both"/>
        <w:rPr>
          <w:rFonts w:ascii="Times New Roman" w:hAnsi="Times New Roman" w:cs="Times New Roman"/>
          <w:b/>
          <w:bCs/>
          <w:i/>
          <w:iCs/>
          <w:sz w:val="24"/>
          <w:szCs w:val="24"/>
          <w:lang w:val="ro-RO"/>
        </w:rPr>
      </w:pPr>
      <w:r w:rsidRPr="00A9306C">
        <w:rPr>
          <w:rFonts w:asciiTheme="majorBidi" w:hAnsiTheme="majorBidi" w:cstheme="majorBidi"/>
          <w:sz w:val="24"/>
          <w:szCs w:val="24"/>
          <w:lang w:val="ro-RO"/>
        </w:rPr>
        <w:t>Denumire servicii:</w:t>
      </w:r>
      <w:r w:rsidRPr="00A9306C">
        <w:rPr>
          <w:rFonts w:asciiTheme="majorBidi" w:hAnsiTheme="majorBidi" w:cstheme="majorBidi"/>
          <w:sz w:val="24"/>
          <w:szCs w:val="24"/>
          <w:lang w:val="ro-RO"/>
        </w:rPr>
        <w:tab/>
        <w:t xml:space="preserve">Servicii de consultanță pentru realizarea de </w:t>
      </w:r>
      <w:r w:rsidRPr="00A9306C">
        <w:rPr>
          <w:rFonts w:ascii="Times New Roman" w:hAnsi="Times New Roman" w:cs="Times New Roman"/>
          <w:b/>
          <w:bCs/>
          <w:sz w:val="24"/>
          <w:szCs w:val="24"/>
          <w:lang w:val="ro-RO"/>
        </w:rPr>
        <w:t xml:space="preserve">"Expertize tehnice în construcții </w:t>
      </w:r>
      <w:r w:rsidRPr="00A9306C">
        <w:rPr>
          <w:rFonts w:ascii="Times New Roman" w:eastAsia="Times New Roman" w:hAnsi="Times New Roman" w:cs="Times New Roman"/>
          <w:b/>
          <w:bCs/>
          <w:sz w:val="24"/>
          <w:szCs w:val="24"/>
          <w:lang w:val="ro-RO"/>
        </w:rPr>
        <w:t xml:space="preserve">pentru construcțiile existente - </w:t>
      </w:r>
      <w:r w:rsidRPr="00A9306C">
        <w:rPr>
          <w:rFonts w:ascii="Times New Roman" w:hAnsi="Times New Roman"/>
          <w:b/>
          <w:bCs/>
          <w:sz w:val="24"/>
          <w:szCs w:val="24"/>
          <w:lang w:val="ro-RO"/>
        </w:rPr>
        <w:t xml:space="preserve">PACHETUL </w:t>
      </w:r>
      <w:r w:rsidR="000311AE" w:rsidRPr="00A9306C">
        <w:rPr>
          <w:rFonts w:ascii="Times New Roman" w:hAnsi="Times New Roman"/>
          <w:b/>
          <w:bCs/>
          <w:sz w:val="24"/>
          <w:szCs w:val="24"/>
          <w:lang w:val="ro-RO"/>
        </w:rPr>
        <w:t>5</w:t>
      </w:r>
      <w:r w:rsidRPr="00A9306C">
        <w:rPr>
          <w:rFonts w:ascii="Times New Roman" w:hAnsi="Times New Roman"/>
          <w:b/>
          <w:bCs/>
          <w:sz w:val="24"/>
          <w:szCs w:val="24"/>
          <w:lang w:val="ro-RO"/>
        </w:rPr>
        <w:t xml:space="preserve"> – 5 clădiri</w:t>
      </w:r>
      <w:r w:rsidR="000311AE" w:rsidRPr="00A9306C">
        <w:rPr>
          <w:rFonts w:ascii="Times New Roman" w:hAnsi="Times New Roman" w:cs="Times New Roman"/>
          <w:sz w:val="24"/>
          <w:szCs w:val="24"/>
          <w:lang w:val="ro-RO"/>
        </w:rPr>
        <w:t xml:space="preserve"> (</w:t>
      </w:r>
      <w:r w:rsidR="000311AE" w:rsidRPr="00A9306C">
        <w:rPr>
          <w:rFonts w:ascii="Times New Roman" w:hAnsi="Times New Roman" w:cs="Times New Roman"/>
          <w:sz w:val="24"/>
          <w:szCs w:val="24"/>
          <w:lang w:val="ro-RO"/>
        </w:rPr>
        <w:t>RO-GIES-206131-CS-CQS</w:t>
      </w:r>
      <w:r w:rsidR="000311AE" w:rsidRPr="00A9306C">
        <w:rPr>
          <w:rFonts w:ascii="Times New Roman" w:hAnsi="Times New Roman" w:cs="Times New Roman"/>
          <w:sz w:val="24"/>
          <w:szCs w:val="24"/>
          <w:lang w:val="ro-RO"/>
        </w:rPr>
        <w:t>)</w:t>
      </w:r>
    </w:p>
    <w:p w14:paraId="0E630184" w14:textId="5F03856C" w:rsidR="000311AE" w:rsidRPr="00A9306C" w:rsidRDefault="000311AE" w:rsidP="000311AE">
      <w:pPr>
        <w:autoSpaceDE w:val="0"/>
        <w:autoSpaceDN w:val="0"/>
        <w:adjustRightInd w:val="0"/>
        <w:spacing w:before="60" w:after="60" w:line="240" w:lineRule="auto"/>
        <w:ind w:left="2127" w:hanging="2127"/>
        <w:jc w:val="both"/>
        <w:rPr>
          <w:rFonts w:ascii="Times New Roman" w:hAnsi="Times New Roman" w:cs="Times New Roman"/>
          <w:b/>
          <w:bCs/>
          <w:i/>
          <w:iCs/>
          <w:sz w:val="24"/>
          <w:szCs w:val="24"/>
          <w:lang w:val="ro-RO"/>
        </w:rPr>
      </w:pPr>
      <w:r w:rsidRPr="00A9306C">
        <w:rPr>
          <w:rFonts w:asciiTheme="majorBidi" w:hAnsiTheme="majorBidi" w:cstheme="majorBidi"/>
          <w:sz w:val="24"/>
          <w:szCs w:val="24"/>
          <w:lang w:val="ro-RO"/>
        </w:rPr>
        <w:t>Denumire servicii:</w:t>
      </w:r>
      <w:r w:rsidRPr="00A9306C">
        <w:rPr>
          <w:rFonts w:asciiTheme="majorBidi" w:hAnsiTheme="majorBidi" w:cstheme="majorBidi"/>
          <w:sz w:val="24"/>
          <w:szCs w:val="24"/>
          <w:lang w:val="ro-RO"/>
        </w:rPr>
        <w:tab/>
        <w:t xml:space="preserve">Servicii de consultanță pentru realizarea de </w:t>
      </w:r>
      <w:r w:rsidRPr="00A9306C">
        <w:rPr>
          <w:rFonts w:ascii="Times New Roman" w:hAnsi="Times New Roman" w:cs="Times New Roman"/>
          <w:b/>
          <w:bCs/>
          <w:sz w:val="24"/>
          <w:szCs w:val="24"/>
          <w:lang w:val="ro-RO"/>
        </w:rPr>
        <w:t xml:space="preserve">"Expertize tehnice în construcții </w:t>
      </w:r>
      <w:r w:rsidRPr="00A9306C">
        <w:rPr>
          <w:rFonts w:ascii="Times New Roman" w:eastAsia="Times New Roman" w:hAnsi="Times New Roman" w:cs="Times New Roman"/>
          <w:b/>
          <w:bCs/>
          <w:sz w:val="24"/>
          <w:szCs w:val="24"/>
          <w:lang w:val="ro-RO"/>
        </w:rPr>
        <w:t xml:space="preserve">pentru construcțiile existente - </w:t>
      </w:r>
      <w:r w:rsidRPr="00A9306C">
        <w:rPr>
          <w:rFonts w:ascii="Times New Roman" w:hAnsi="Times New Roman"/>
          <w:b/>
          <w:bCs/>
          <w:sz w:val="24"/>
          <w:szCs w:val="24"/>
          <w:lang w:val="ro-RO"/>
        </w:rPr>
        <w:t xml:space="preserve">PACHETUL </w:t>
      </w:r>
      <w:r w:rsidR="00C10DC3" w:rsidRPr="00A9306C">
        <w:rPr>
          <w:rFonts w:ascii="Times New Roman" w:hAnsi="Times New Roman"/>
          <w:b/>
          <w:bCs/>
          <w:sz w:val="24"/>
          <w:szCs w:val="24"/>
          <w:lang w:val="ro-RO"/>
        </w:rPr>
        <w:t>6</w:t>
      </w:r>
      <w:r w:rsidRPr="00A9306C">
        <w:rPr>
          <w:rFonts w:ascii="Times New Roman" w:hAnsi="Times New Roman"/>
          <w:b/>
          <w:bCs/>
          <w:sz w:val="24"/>
          <w:szCs w:val="24"/>
          <w:lang w:val="ro-RO"/>
        </w:rPr>
        <w:t xml:space="preserve"> – </w:t>
      </w:r>
      <w:r w:rsidR="00C10DC3" w:rsidRPr="00A9306C">
        <w:rPr>
          <w:rFonts w:ascii="Times New Roman" w:hAnsi="Times New Roman"/>
          <w:b/>
          <w:bCs/>
          <w:sz w:val="24"/>
          <w:szCs w:val="24"/>
          <w:lang w:val="ro-RO"/>
        </w:rPr>
        <w:t>4</w:t>
      </w:r>
      <w:r w:rsidRPr="00A9306C">
        <w:rPr>
          <w:rFonts w:ascii="Times New Roman" w:hAnsi="Times New Roman"/>
          <w:b/>
          <w:bCs/>
          <w:sz w:val="24"/>
          <w:szCs w:val="24"/>
          <w:lang w:val="ro-RO"/>
        </w:rPr>
        <w:t xml:space="preserve"> clădiri</w:t>
      </w:r>
      <w:r w:rsidRPr="00A9306C">
        <w:rPr>
          <w:rFonts w:ascii="Times New Roman" w:hAnsi="Times New Roman" w:cs="Times New Roman"/>
          <w:sz w:val="24"/>
          <w:szCs w:val="24"/>
          <w:lang w:val="ro-RO"/>
        </w:rPr>
        <w:t xml:space="preserve"> (RO-GIES-20613</w:t>
      </w:r>
      <w:r w:rsidR="00C10DC3" w:rsidRPr="00A9306C">
        <w:rPr>
          <w:rFonts w:ascii="Times New Roman" w:hAnsi="Times New Roman" w:cs="Times New Roman"/>
          <w:sz w:val="24"/>
          <w:szCs w:val="24"/>
          <w:lang w:val="ro-RO"/>
        </w:rPr>
        <w:t>4</w:t>
      </w:r>
      <w:r w:rsidRPr="00A9306C">
        <w:rPr>
          <w:rFonts w:ascii="Times New Roman" w:hAnsi="Times New Roman" w:cs="Times New Roman"/>
          <w:sz w:val="24"/>
          <w:szCs w:val="24"/>
          <w:lang w:val="ro-RO"/>
        </w:rPr>
        <w:t>-CS-CQS)</w:t>
      </w:r>
    </w:p>
    <w:p w14:paraId="0B6517E8" w14:textId="77777777" w:rsidR="00CA104D" w:rsidRPr="00A9306C" w:rsidRDefault="00CA104D" w:rsidP="00831F33">
      <w:pPr>
        <w:jc w:val="both"/>
        <w:rPr>
          <w:rFonts w:asciiTheme="majorBidi" w:hAnsiTheme="majorBidi" w:cstheme="majorBidi"/>
          <w:sz w:val="24"/>
          <w:szCs w:val="24"/>
          <w:lang w:val="ro-RO"/>
        </w:rPr>
      </w:pPr>
    </w:p>
    <w:p w14:paraId="487C2CDF" w14:textId="61A96763" w:rsidR="0082253B" w:rsidRPr="00A9306C" w:rsidRDefault="0082253B" w:rsidP="001C4C33">
      <w:pPr>
        <w:spacing w:after="120" w:line="240" w:lineRule="auto"/>
        <w:jc w:val="both"/>
        <w:rPr>
          <w:rFonts w:asciiTheme="majorBidi" w:hAnsiTheme="majorBidi" w:cstheme="majorBidi"/>
          <w:sz w:val="24"/>
          <w:szCs w:val="24"/>
          <w:lang w:val="ro-RO"/>
        </w:rPr>
      </w:pPr>
      <w:r w:rsidRPr="00A9306C">
        <w:rPr>
          <w:rFonts w:asciiTheme="majorBidi" w:hAnsiTheme="majorBidi" w:cstheme="majorBidi"/>
          <w:sz w:val="24"/>
          <w:szCs w:val="24"/>
          <w:lang w:val="ro-RO"/>
        </w:rPr>
        <w:t xml:space="preserve">România a primit un împrumut de la Banca Internațională pentru Reconstrucție și Dezvoltare pentru a sprijini implementarea Proiectului privind îmbunătățirea managementului riscului </w:t>
      </w:r>
      <w:r w:rsidR="00356F20" w:rsidRPr="00A9306C">
        <w:rPr>
          <w:rFonts w:asciiTheme="majorBidi" w:hAnsiTheme="majorBidi" w:cstheme="majorBidi"/>
          <w:sz w:val="24"/>
          <w:szCs w:val="24"/>
          <w:lang w:val="ro-RO"/>
        </w:rPr>
        <w:t>de</w:t>
      </w:r>
      <w:r w:rsidRPr="00A9306C">
        <w:rPr>
          <w:rFonts w:asciiTheme="majorBidi" w:hAnsiTheme="majorBidi" w:cstheme="majorBidi"/>
          <w:sz w:val="24"/>
          <w:szCs w:val="24"/>
          <w:lang w:val="ro-RO"/>
        </w:rPr>
        <w:t xml:space="preserve"> dezastr</w:t>
      </w:r>
      <w:r w:rsidR="00431A62" w:rsidRPr="00A9306C">
        <w:rPr>
          <w:rFonts w:asciiTheme="majorBidi" w:hAnsiTheme="majorBidi" w:cstheme="majorBidi"/>
          <w:sz w:val="24"/>
          <w:szCs w:val="24"/>
          <w:lang w:val="ro-RO"/>
        </w:rPr>
        <w:t>e</w:t>
      </w:r>
      <w:r w:rsidRPr="00A9306C">
        <w:rPr>
          <w:rFonts w:asciiTheme="majorBidi" w:hAnsiTheme="majorBidi" w:cstheme="majorBidi"/>
          <w:sz w:val="24"/>
          <w:szCs w:val="24"/>
          <w:lang w:val="ro-RO"/>
        </w:rPr>
        <w:t xml:space="preserve"> și intenționează să aloce o parte din fondurile </w:t>
      </w:r>
      <w:r w:rsidR="00F01559" w:rsidRPr="00A9306C">
        <w:rPr>
          <w:rFonts w:asciiTheme="majorBidi" w:hAnsiTheme="majorBidi" w:cstheme="majorBidi"/>
          <w:sz w:val="24"/>
          <w:szCs w:val="24"/>
          <w:lang w:val="ro-RO"/>
        </w:rPr>
        <w:t>acestui împrumut</w:t>
      </w:r>
      <w:r w:rsidRPr="00A9306C">
        <w:rPr>
          <w:rFonts w:asciiTheme="majorBidi" w:hAnsiTheme="majorBidi" w:cstheme="majorBidi"/>
          <w:sz w:val="24"/>
          <w:szCs w:val="24"/>
          <w:lang w:val="ro-RO"/>
        </w:rPr>
        <w:t xml:space="preserve"> pentru finanțarea prezentelor servicii de consultanță.</w:t>
      </w:r>
    </w:p>
    <w:p w14:paraId="1A08619B" w14:textId="77777777" w:rsidR="00CA104D" w:rsidRPr="00A9306C" w:rsidRDefault="0082253B" w:rsidP="001C4C33">
      <w:pPr>
        <w:spacing w:after="120" w:line="240" w:lineRule="auto"/>
        <w:jc w:val="both"/>
        <w:rPr>
          <w:rFonts w:ascii="Times New Roman" w:eastAsia="Times New Roman" w:hAnsi="Times New Roman" w:cs="Times New Roman"/>
          <w:i/>
          <w:iCs/>
          <w:sz w:val="24"/>
          <w:szCs w:val="24"/>
          <w:lang w:val="ro-RO"/>
        </w:rPr>
      </w:pPr>
      <w:bookmarkStart w:id="0" w:name="_Hlk53127738"/>
      <w:r w:rsidRPr="00A9306C">
        <w:rPr>
          <w:rFonts w:asciiTheme="majorBidi" w:hAnsiTheme="majorBidi" w:cstheme="majorBidi"/>
          <w:sz w:val="24"/>
          <w:szCs w:val="24"/>
          <w:lang w:val="ro-RO"/>
        </w:rPr>
        <w:t xml:space="preserve">Serviciile de consultanță („Serviciile”) </w:t>
      </w:r>
      <w:r w:rsidR="00356F20" w:rsidRPr="00A9306C">
        <w:rPr>
          <w:rFonts w:asciiTheme="majorBidi" w:hAnsiTheme="majorBidi" w:cstheme="majorBidi"/>
          <w:sz w:val="24"/>
          <w:szCs w:val="24"/>
          <w:lang w:val="ro-RO"/>
        </w:rPr>
        <w:t>constă în</w:t>
      </w:r>
      <w:r w:rsidRPr="00A9306C">
        <w:rPr>
          <w:rFonts w:asciiTheme="majorBidi" w:hAnsiTheme="majorBidi" w:cstheme="majorBidi"/>
          <w:sz w:val="24"/>
          <w:szCs w:val="24"/>
          <w:lang w:val="ro-RO"/>
        </w:rPr>
        <w:t xml:space="preserve"> </w:t>
      </w:r>
      <w:r w:rsidR="00356F20" w:rsidRPr="00A9306C">
        <w:rPr>
          <w:rFonts w:asciiTheme="majorBidi" w:hAnsiTheme="majorBidi" w:cstheme="majorBidi"/>
          <w:sz w:val="24"/>
          <w:szCs w:val="24"/>
          <w:lang w:val="ro-RO"/>
        </w:rPr>
        <w:t>realizarea de</w:t>
      </w:r>
      <w:r w:rsidR="00356F20" w:rsidRPr="00A9306C">
        <w:rPr>
          <w:rFonts w:asciiTheme="majorBidi" w:hAnsiTheme="majorBidi" w:cstheme="majorBidi"/>
          <w:b/>
          <w:bCs/>
          <w:sz w:val="24"/>
          <w:szCs w:val="24"/>
          <w:lang w:val="ro-RO"/>
        </w:rPr>
        <w:t xml:space="preserve"> </w:t>
      </w:r>
      <w:r w:rsidR="00356F20" w:rsidRPr="00A9306C">
        <w:rPr>
          <w:rFonts w:ascii="Times New Roman" w:hAnsi="Times New Roman" w:cs="Times New Roman"/>
          <w:i/>
          <w:iCs/>
          <w:sz w:val="24"/>
          <w:szCs w:val="24"/>
          <w:lang w:val="ro-RO"/>
        </w:rPr>
        <w:t>”</w:t>
      </w:r>
      <w:r w:rsidR="00356F20" w:rsidRPr="00A9306C">
        <w:rPr>
          <w:rFonts w:ascii="Times New Roman" w:hAnsi="Times New Roman" w:cs="Times New Roman"/>
          <w:b/>
          <w:bCs/>
          <w:i/>
          <w:iCs/>
          <w:sz w:val="24"/>
          <w:szCs w:val="24"/>
          <w:lang w:val="ro-RO"/>
        </w:rPr>
        <w:t xml:space="preserve">Expertize tehnice în construcții </w:t>
      </w:r>
      <w:r w:rsidR="00356F20" w:rsidRPr="00A9306C">
        <w:rPr>
          <w:rFonts w:ascii="Times New Roman" w:eastAsia="Times New Roman" w:hAnsi="Times New Roman" w:cs="Times New Roman"/>
          <w:i/>
          <w:iCs/>
          <w:sz w:val="24"/>
          <w:szCs w:val="24"/>
          <w:lang w:val="ro-RO"/>
        </w:rPr>
        <w:t>pentru construcțiile existente</w:t>
      </w:r>
      <w:r w:rsidR="00CA104D" w:rsidRPr="00A9306C">
        <w:rPr>
          <w:rFonts w:ascii="Times New Roman" w:eastAsia="Times New Roman" w:hAnsi="Times New Roman" w:cs="Times New Roman"/>
          <w:i/>
          <w:iCs/>
          <w:sz w:val="24"/>
          <w:szCs w:val="24"/>
          <w:lang w:val="ro-RO"/>
        </w:rPr>
        <w:t>:</w:t>
      </w:r>
    </w:p>
    <w:p w14:paraId="6EBFAD8F" w14:textId="6456D4E6" w:rsidR="00CA104D" w:rsidRPr="00A9306C" w:rsidRDefault="00356F20" w:rsidP="00F61079">
      <w:pPr>
        <w:pStyle w:val="ListParagraph"/>
        <w:numPr>
          <w:ilvl w:val="0"/>
          <w:numId w:val="3"/>
        </w:numPr>
        <w:spacing w:after="120" w:line="240" w:lineRule="auto"/>
        <w:ind w:left="714" w:hanging="357"/>
        <w:contextualSpacing w:val="0"/>
        <w:jc w:val="both"/>
        <w:rPr>
          <w:rFonts w:asciiTheme="majorBidi" w:hAnsiTheme="majorBidi" w:cstheme="majorBidi"/>
          <w:sz w:val="24"/>
          <w:szCs w:val="24"/>
        </w:rPr>
      </w:pPr>
      <w:r w:rsidRPr="00A9306C">
        <w:rPr>
          <w:rFonts w:ascii="Times New Roman" w:hAnsi="Times New Roman"/>
          <w:b/>
          <w:bCs/>
          <w:i/>
          <w:iCs/>
          <w:sz w:val="24"/>
          <w:szCs w:val="24"/>
        </w:rPr>
        <w:t xml:space="preserve">PACHETUL </w:t>
      </w:r>
      <w:r w:rsidR="000311AE" w:rsidRPr="00A9306C">
        <w:rPr>
          <w:rFonts w:ascii="Times New Roman" w:hAnsi="Times New Roman"/>
          <w:b/>
          <w:bCs/>
          <w:i/>
          <w:iCs/>
          <w:sz w:val="24"/>
          <w:szCs w:val="24"/>
        </w:rPr>
        <w:t xml:space="preserve">3 </w:t>
      </w:r>
      <w:r w:rsidR="000311AE" w:rsidRPr="00A9306C">
        <w:rPr>
          <w:rFonts w:ascii="Times New Roman" w:hAnsi="Times New Roman" w:cs="Times New Roman"/>
          <w:i/>
          <w:iCs/>
          <w:sz w:val="24"/>
          <w:szCs w:val="24"/>
        </w:rPr>
        <w:t>- Sediul Bazei pentru Logistică din cadrul Inspectoratului General pentru Situații de Urgență, Detaşamentul de Pompieri Vitan din cadrul Inspectoratului pentru Situații de Urgență ”Dealul Spirii” București-Ilfov;  Sediul 2 al Inspectoratului General pentru Situații de Urgență, Centrul de Pregătire al Pompierilor și  Detaşamentul de Pompieri Dămăroaia din cadrul Inspectoratului pentru Situații de Urgență ”Dealul Spirii” București-Ilfov</w:t>
      </w:r>
      <w:r w:rsidR="0082253B" w:rsidRPr="00A9306C">
        <w:rPr>
          <w:rFonts w:asciiTheme="majorBidi" w:hAnsiTheme="majorBidi" w:cstheme="majorBidi"/>
          <w:sz w:val="24"/>
          <w:szCs w:val="24"/>
        </w:rPr>
        <w:t xml:space="preserve">. </w:t>
      </w:r>
    </w:p>
    <w:p w14:paraId="774334BA" w14:textId="20B83BDD" w:rsidR="000311AE" w:rsidRPr="00A9306C" w:rsidRDefault="000311AE" w:rsidP="00F61079">
      <w:pPr>
        <w:pStyle w:val="ListParagraph"/>
        <w:numPr>
          <w:ilvl w:val="0"/>
          <w:numId w:val="3"/>
        </w:numPr>
        <w:spacing w:after="120" w:line="240" w:lineRule="auto"/>
        <w:ind w:left="714" w:hanging="357"/>
        <w:contextualSpacing w:val="0"/>
        <w:jc w:val="both"/>
        <w:rPr>
          <w:rFonts w:asciiTheme="majorBidi" w:hAnsiTheme="majorBidi" w:cstheme="majorBidi"/>
          <w:sz w:val="24"/>
          <w:szCs w:val="24"/>
        </w:rPr>
      </w:pPr>
      <w:r w:rsidRPr="00A9306C">
        <w:rPr>
          <w:rFonts w:ascii="Times New Roman" w:hAnsi="Times New Roman"/>
          <w:b/>
          <w:bCs/>
          <w:i/>
          <w:iCs/>
          <w:sz w:val="24"/>
          <w:szCs w:val="24"/>
        </w:rPr>
        <w:t xml:space="preserve">PACHETUL </w:t>
      </w:r>
      <w:r w:rsidR="004C18A7" w:rsidRPr="00A9306C">
        <w:rPr>
          <w:rFonts w:ascii="Times New Roman" w:hAnsi="Times New Roman"/>
          <w:b/>
          <w:bCs/>
          <w:i/>
          <w:iCs/>
          <w:sz w:val="24"/>
          <w:szCs w:val="24"/>
        </w:rPr>
        <w:t>5</w:t>
      </w:r>
      <w:r w:rsidRPr="00A9306C">
        <w:rPr>
          <w:rFonts w:ascii="Times New Roman" w:hAnsi="Times New Roman"/>
          <w:b/>
          <w:bCs/>
          <w:i/>
          <w:iCs/>
          <w:sz w:val="24"/>
          <w:szCs w:val="24"/>
        </w:rPr>
        <w:t xml:space="preserve"> </w:t>
      </w:r>
      <w:r w:rsidRPr="00A9306C">
        <w:rPr>
          <w:rFonts w:ascii="Times New Roman" w:hAnsi="Times New Roman" w:cs="Times New Roman"/>
          <w:i/>
          <w:iCs/>
          <w:sz w:val="24"/>
          <w:szCs w:val="24"/>
        </w:rPr>
        <w:t xml:space="preserve">- </w:t>
      </w:r>
      <w:r w:rsidR="004C18A7" w:rsidRPr="00A9306C">
        <w:rPr>
          <w:rFonts w:ascii="Times New Roman" w:hAnsi="Times New Roman" w:cs="Times New Roman"/>
          <w:i/>
          <w:iCs/>
          <w:sz w:val="24"/>
          <w:szCs w:val="24"/>
        </w:rPr>
        <w:t>Detașamentul de Pompieri Salonta din cadrul Inspectoratului pentru Situații de Urgență ”Crișana”; Detașamentul de pompieri Ineu  din cadrul Inspectoratului pentru Situații de Urgență ”Vasile Goldiș” al județului Arad; Detașamentul de Pompieri Aiud  din cadrul Inspectoratului pentru Situații de Urgență ”Unirea” al județului Alba; Secţia de Pompieri Mediaș din cadrul Inspectoratului pentru Situații de Urgență ”Cpt. Dumitru Croitoru” al județului Sibiu; Detașamentul de Pompieri Turda din cadrul Inspectoratul pentru Situații de Urgență ”Avram Iancu” al județului Cluj</w:t>
      </w:r>
      <w:r w:rsidRPr="00A9306C">
        <w:rPr>
          <w:rFonts w:asciiTheme="majorBidi" w:hAnsiTheme="majorBidi" w:cstheme="majorBidi"/>
          <w:sz w:val="24"/>
          <w:szCs w:val="24"/>
        </w:rPr>
        <w:t xml:space="preserve">. </w:t>
      </w:r>
    </w:p>
    <w:p w14:paraId="684ABED3" w14:textId="54EC01CF" w:rsidR="000311AE" w:rsidRPr="00A9306C" w:rsidRDefault="000311AE" w:rsidP="00F61079">
      <w:pPr>
        <w:pStyle w:val="ListParagraph"/>
        <w:numPr>
          <w:ilvl w:val="0"/>
          <w:numId w:val="3"/>
        </w:numPr>
        <w:spacing w:after="120" w:line="240" w:lineRule="auto"/>
        <w:ind w:left="714" w:hanging="357"/>
        <w:contextualSpacing w:val="0"/>
        <w:jc w:val="both"/>
        <w:rPr>
          <w:rFonts w:asciiTheme="majorBidi" w:hAnsiTheme="majorBidi" w:cstheme="majorBidi"/>
          <w:sz w:val="24"/>
          <w:szCs w:val="24"/>
        </w:rPr>
      </w:pPr>
      <w:r w:rsidRPr="00A9306C">
        <w:rPr>
          <w:rFonts w:ascii="Times New Roman" w:hAnsi="Times New Roman"/>
          <w:b/>
          <w:bCs/>
          <w:i/>
          <w:iCs/>
          <w:sz w:val="24"/>
          <w:szCs w:val="24"/>
        </w:rPr>
        <w:t xml:space="preserve">PACHETUL </w:t>
      </w:r>
      <w:r w:rsidR="00F61079" w:rsidRPr="00A9306C">
        <w:rPr>
          <w:rFonts w:ascii="Times New Roman" w:hAnsi="Times New Roman"/>
          <w:b/>
          <w:bCs/>
          <w:i/>
          <w:iCs/>
          <w:sz w:val="24"/>
          <w:szCs w:val="24"/>
        </w:rPr>
        <w:t>6</w:t>
      </w:r>
      <w:r w:rsidRPr="00A9306C">
        <w:rPr>
          <w:rFonts w:ascii="Times New Roman" w:hAnsi="Times New Roman"/>
          <w:b/>
          <w:bCs/>
          <w:i/>
          <w:iCs/>
          <w:sz w:val="24"/>
          <w:szCs w:val="24"/>
        </w:rPr>
        <w:t xml:space="preserve"> </w:t>
      </w:r>
      <w:r w:rsidRPr="00A9306C">
        <w:rPr>
          <w:rFonts w:ascii="Times New Roman" w:hAnsi="Times New Roman" w:cs="Times New Roman"/>
          <w:i/>
          <w:iCs/>
          <w:sz w:val="24"/>
          <w:szCs w:val="24"/>
        </w:rPr>
        <w:t xml:space="preserve">- </w:t>
      </w:r>
      <w:r w:rsidR="00F61079" w:rsidRPr="00A9306C">
        <w:rPr>
          <w:rFonts w:ascii="Times New Roman" w:hAnsi="Times New Roman" w:cs="Times New Roman"/>
          <w:i/>
          <w:iCs/>
          <w:sz w:val="24"/>
          <w:szCs w:val="24"/>
        </w:rPr>
        <w:t>Garda de intervenție Toplița din cadrul Inspectoratului pentru Situații de Urgență ”Oltul” al județului Harghita; Detașamentul de Pompieri Târgu Secuiesc din cadrul Inspectoratului pentru Situații de Urgență ”Mihai Viteazul” al județului Covasna; Detașamentul de pompieri Făgăraș cadrul Inspectoratului pentru Situații de Urgență ”Țara Bârsei” al județului Brașov; Pichetul de pompieri Bod din cadrul Inspectoratului pentru Situații de Urgență ”Țara Bârsei” al județului Brașov</w:t>
      </w:r>
      <w:r w:rsidRPr="00A9306C">
        <w:rPr>
          <w:rFonts w:asciiTheme="majorBidi" w:hAnsiTheme="majorBidi" w:cstheme="majorBidi"/>
          <w:sz w:val="24"/>
          <w:szCs w:val="24"/>
        </w:rPr>
        <w:t xml:space="preserve">. </w:t>
      </w:r>
    </w:p>
    <w:p w14:paraId="72326F51" w14:textId="77777777" w:rsidR="000311AE" w:rsidRPr="00A9306C" w:rsidRDefault="000311AE" w:rsidP="00F61079">
      <w:pPr>
        <w:spacing w:after="120" w:line="240" w:lineRule="auto"/>
        <w:jc w:val="both"/>
        <w:rPr>
          <w:rFonts w:asciiTheme="majorBidi" w:hAnsiTheme="majorBidi" w:cstheme="majorBidi"/>
          <w:sz w:val="24"/>
          <w:szCs w:val="24"/>
          <w:lang w:val="ro-RO"/>
        </w:rPr>
      </w:pPr>
    </w:p>
    <w:p w14:paraId="43849791" w14:textId="6575AECC" w:rsidR="0082253B" w:rsidRPr="00A9306C" w:rsidRDefault="0082253B" w:rsidP="00CA104D">
      <w:pPr>
        <w:spacing w:after="120" w:line="240" w:lineRule="auto"/>
        <w:jc w:val="both"/>
        <w:rPr>
          <w:rFonts w:asciiTheme="majorBidi" w:hAnsiTheme="majorBidi" w:cstheme="majorBidi"/>
          <w:sz w:val="24"/>
          <w:szCs w:val="24"/>
          <w:lang w:val="ro-RO"/>
        </w:rPr>
      </w:pPr>
      <w:r w:rsidRPr="00A9306C">
        <w:rPr>
          <w:rFonts w:asciiTheme="majorBidi" w:hAnsiTheme="majorBidi" w:cstheme="majorBidi"/>
          <w:sz w:val="24"/>
          <w:szCs w:val="24"/>
          <w:lang w:val="ro-RO"/>
        </w:rPr>
        <w:t>Informații detaliate</w:t>
      </w:r>
      <w:r w:rsidR="00ED5EF6" w:rsidRPr="00A9306C">
        <w:rPr>
          <w:rFonts w:asciiTheme="majorBidi" w:hAnsiTheme="majorBidi" w:cstheme="majorBidi"/>
          <w:sz w:val="24"/>
          <w:szCs w:val="24"/>
          <w:lang w:val="ro-RO"/>
        </w:rPr>
        <w:t xml:space="preserve"> suplimentare,</w:t>
      </w:r>
      <w:r w:rsidRPr="00A9306C">
        <w:rPr>
          <w:rFonts w:asciiTheme="majorBidi" w:hAnsiTheme="majorBidi" w:cstheme="majorBidi"/>
          <w:sz w:val="24"/>
          <w:szCs w:val="24"/>
          <w:lang w:val="ro-RO"/>
        </w:rPr>
        <w:t xml:space="preserve"> inclusiv despre perioada derulării acestor</w:t>
      </w:r>
      <w:r w:rsidR="00431A62" w:rsidRPr="00A9306C">
        <w:rPr>
          <w:rFonts w:asciiTheme="majorBidi" w:hAnsiTheme="majorBidi" w:cstheme="majorBidi"/>
          <w:sz w:val="24"/>
          <w:szCs w:val="24"/>
          <w:lang w:val="ro-RO"/>
        </w:rPr>
        <w:t xml:space="preserve"> Servicii</w:t>
      </w:r>
      <w:r w:rsidR="00ED5EF6"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 xml:space="preserve"> sunt furnizate în Termenii de Referință</w:t>
      </w:r>
      <w:r w:rsidR="00F01559" w:rsidRPr="00A9306C">
        <w:rPr>
          <w:rFonts w:asciiTheme="majorBidi" w:hAnsiTheme="majorBidi" w:cstheme="majorBidi"/>
          <w:sz w:val="24"/>
          <w:szCs w:val="24"/>
          <w:lang w:val="ro-RO"/>
        </w:rPr>
        <w:t xml:space="preserve"> (ToR)</w:t>
      </w:r>
      <w:r w:rsidRPr="00A9306C">
        <w:rPr>
          <w:rFonts w:asciiTheme="majorBidi" w:hAnsiTheme="majorBidi" w:cstheme="majorBidi"/>
          <w:sz w:val="24"/>
          <w:szCs w:val="24"/>
          <w:lang w:val="ro-RO"/>
        </w:rPr>
        <w:t xml:space="preserve"> publicați pe site-ul Inspectoratului General pentru Situații de Urgență</w:t>
      </w:r>
      <w:r w:rsidR="00F01559" w:rsidRPr="00A9306C">
        <w:rPr>
          <w:rFonts w:asciiTheme="majorBidi" w:hAnsiTheme="majorBidi" w:cstheme="majorBidi"/>
          <w:sz w:val="24"/>
          <w:szCs w:val="24"/>
          <w:lang w:val="ro-RO"/>
        </w:rPr>
        <w:t xml:space="preserve"> </w:t>
      </w:r>
      <w:hyperlink r:id="rId5" w:history="1">
        <w:r w:rsidR="00601E87" w:rsidRPr="00A9306C">
          <w:rPr>
            <w:rStyle w:val="Hyperlink"/>
            <w:rFonts w:ascii="Times New Roman" w:hAnsi="Times New Roman" w:cs="Times New Roman"/>
            <w:sz w:val="24"/>
            <w:szCs w:val="24"/>
            <w:lang w:val="ro-RO"/>
          </w:rPr>
          <w:t>https://www.igsu.ro/InformatiiPublice/AnunturiAchizitii</w:t>
        </w:r>
      </w:hyperlink>
      <w:r w:rsidR="00822C3F" w:rsidRPr="00A9306C">
        <w:rPr>
          <w:rFonts w:ascii="Times New Roman" w:hAnsi="Times New Roman" w:cs="Times New Roman"/>
          <w:sz w:val="24"/>
          <w:szCs w:val="24"/>
          <w:lang w:val="ro-RO"/>
        </w:rPr>
        <w:t>.</w:t>
      </w:r>
    </w:p>
    <w:p w14:paraId="4EE198C4" w14:textId="43702C60" w:rsidR="00554EC7" w:rsidRPr="00A9306C" w:rsidRDefault="00356F20" w:rsidP="001C4C33">
      <w:pPr>
        <w:spacing w:after="120" w:line="240" w:lineRule="auto"/>
        <w:jc w:val="both"/>
        <w:rPr>
          <w:rFonts w:asciiTheme="majorBidi" w:hAnsiTheme="majorBidi" w:cstheme="majorBidi"/>
          <w:sz w:val="24"/>
          <w:szCs w:val="24"/>
          <w:lang w:val="ro-RO"/>
        </w:rPr>
      </w:pPr>
      <w:r w:rsidRPr="00A9306C">
        <w:rPr>
          <w:rFonts w:asciiTheme="majorBidi" w:hAnsiTheme="majorBidi" w:cstheme="majorBidi"/>
          <w:sz w:val="24"/>
          <w:szCs w:val="24"/>
          <w:lang w:val="ro-RO"/>
        </w:rPr>
        <w:lastRenderedPageBreak/>
        <w:t>Inspectoratul General pentru Situații de Urgență prin Unitatea de Implementare a Proiectului</w:t>
      </w:r>
      <w:r w:rsidR="00780846" w:rsidRPr="00A9306C">
        <w:rPr>
          <w:rFonts w:asciiTheme="majorBidi" w:hAnsiTheme="majorBidi" w:cstheme="majorBidi"/>
          <w:sz w:val="24"/>
          <w:szCs w:val="24"/>
          <w:lang w:val="ro-RO"/>
        </w:rPr>
        <w:t xml:space="preserve"> invită firmele de consultanță eligibile (”Consultanții”) să-și manifeste interesul pentru prestarea Serviciilor</w:t>
      </w:r>
      <w:r w:rsidR="00D40C57" w:rsidRPr="00A9306C">
        <w:rPr>
          <w:rFonts w:asciiTheme="majorBidi" w:hAnsiTheme="majorBidi" w:cstheme="majorBidi"/>
          <w:sz w:val="24"/>
          <w:szCs w:val="24"/>
          <w:lang w:val="ro-RO"/>
        </w:rPr>
        <w:t xml:space="preserve"> din cadrul oricăruia dintre cele trei PACHETE de mai sus</w:t>
      </w:r>
      <w:r w:rsidR="00780846"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 xml:space="preserve"> </w:t>
      </w:r>
      <w:r w:rsidR="00E34DC1" w:rsidRPr="00A9306C">
        <w:rPr>
          <w:rFonts w:asciiTheme="majorBidi" w:hAnsiTheme="majorBidi" w:cstheme="majorBidi"/>
          <w:sz w:val="24"/>
          <w:szCs w:val="24"/>
          <w:lang w:val="ro-RO"/>
        </w:rPr>
        <w:t>P</w:t>
      </w:r>
      <w:r w:rsidR="00E34DC1" w:rsidRPr="00A9306C">
        <w:rPr>
          <w:rFonts w:asciiTheme="majorBidi" w:hAnsiTheme="majorBidi" w:cstheme="majorBidi"/>
          <w:sz w:val="24"/>
          <w:szCs w:val="24"/>
          <w:lang w:val="ro-RO"/>
        </w:rPr>
        <w:t>entru fiecare PACHET de care sunt interesați</w:t>
      </w:r>
      <w:r w:rsidR="00E34DC1" w:rsidRPr="00A9306C">
        <w:rPr>
          <w:rFonts w:asciiTheme="majorBidi" w:hAnsiTheme="majorBidi" w:cstheme="majorBidi"/>
          <w:sz w:val="24"/>
          <w:szCs w:val="24"/>
          <w:lang w:val="ro-RO"/>
        </w:rPr>
        <w:t>,</w:t>
      </w:r>
      <w:r w:rsidR="00E34DC1" w:rsidRPr="00A9306C">
        <w:rPr>
          <w:rFonts w:asciiTheme="majorBidi" w:hAnsiTheme="majorBidi" w:cstheme="majorBidi"/>
          <w:sz w:val="24"/>
          <w:szCs w:val="24"/>
          <w:lang w:val="ro-RO"/>
        </w:rPr>
        <w:t xml:space="preserve"> </w:t>
      </w:r>
      <w:r w:rsidR="00EA6B21" w:rsidRPr="00A9306C">
        <w:rPr>
          <w:rFonts w:asciiTheme="majorBidi" w:hAnsiTheme="majorBidi" w:cstheme="majorBidi"/>
          <w:sz w:val="24"/>
          <w:szCs w:val="24"/>
          <w:lang w:val="ro-RO"/>
        </w:rPr>
        <w:t xml:space="preserve">Consultanții </w:t>
      </w:r>
      <w:r w:rsidR="00EB01DA" w:rsidRPr="00A9306C">
        <w:rPr>
          <w:rFonts w:asciiTheme="majorBidi" w:hAnsiTheme="majorBidi" w:cstheme="majorBidi"/>
          <w:sz w:val="24"/>
          <w:szCs w:val="24"/>
          <w:lang w:val="ro-RO"/>
        </w:rPr>
        <w:t xml:space="preserve">vor transmite </w:t>
      </w:r>
      <w:r w:rsidR="000A0AA0" w:rsidRPr="00A9306C">
        <w:rPr>
          <w:rFonts w:asciiTheme="majorBidi" w:hAnsiTheme="majorBidi" w:cstheme="majorBidi"/>
          <w:sz w:val="24"/>
          <w:szCs w:val="24"/>
          <w:lang w:val="ro-RO"/>
        </w:rPr>
        <w:t>E</w:t>
      </w:r>
      <w:r w:rsidR="00EA6B21" w:rsidRPr="00A9306C">
        <w:rPr>
          <w:rFonts w:asciiTheme="majorBidi" w:hAnsiTheme="majorBidi" w:cstheme="majorBidi"/>
          <w:sz w:val="24"/>
          <w:szCs w:val="24"/>
          <w:lang w:val="ro-RO"/>
        </w:rPr>
        <w:t>xpresi</w:t>
      </w:r>
      <w:r w:rsidR="00D40C57" w:rsidRPr="00A9306C">
        <w:rPr>
          <w:rFonts w:asciiTheme="majorBidi" w:hAnsiTheme="majorBidi" w:cstheme="majorBidi"/>
          <w:sz w:val="24"/>
          <w:szCs w:val="24"/>
          <w:lang w:val="ro-RO"/>
        </w:rPr>
        <w:t>i</w:t>
      </w:r>
      <w:r w:rsidR="00EA6B21" w:rsidRPr="00A9306C">
        <w:rPr>
          <w:rFonts w:asciiTheme="majorBidi" w:hAnsiTheme="majorBidi" w:cstheme="majorBidi"/>
          <w:sz w:val="24"/>
          <w:szCs w:val="24"/>
          <w:lang w:val="ro-RO"/>
        </w:rPr>
        <w:t xml:space="preserve"> de </w:t>
      </w:r>
      <w:r w:rsidR="000A0AA0" w:rsidRPr="00A9306C">
        <w:rPr>
          <w:rFonts w:asciiTheme="majorBidi" w:hAnsiTheme="majorBidi" w:cstheme="majorBidi"/>
          <w:sz w:val="24"/>
          <w:szCs w:val="24"/>
          <w:lang w:val="ro-RO"/>
        </w:rPr>
        <w:t>I</w:t>
      </w:r>
      <w:r w:rsidR="00EA6B21" w:rsidRPr="00A9306C">
        <w:rPr>
          <w:rFonts w:asciiTheme="majorBidi" w:hAnsiTheme="majorBidi" w:cstheme="majorBidi"/>
          <w:sz w:val="24"/>
          <w:szCs w:val="24"/>
          <w:lang w:val="ro-RO"/>
        </w:rPr>
        <w:t xml:space="preserve">nteres </w:t>
      </w:r>
      <w:r w:rsidR="00E34DC1" w:rsidRPr="00A9306C">
        <w:rPr>
          <w:rFonts w:asciiTheme="majorBidi" w:hAnsiTheme="majorBidi" w:cstheme="majorBidi"/>
          <w:sz w:val="24"/>
          <w:szCs w:val="24"/>
          <w:lang w:val="ro-RO"/>
        </w:rPr>
        <w:t>prin care</w:t>
      </w:r>
      <w:r w:rsidR="00EB01DA" w:rsidRPr="00A9306C">
        <w:rPr>
          <w:rFonts w:asciiTheme="majorBidi" w:hAnsiTheme="majorBidi" w:cstheme="majorBidi"/>
          <w:sz w:val="24"/>
          <w:szCs w:val="24"/>
          <w:lang w:val="ro-RO"/>
        </w:rPr>
        <w:t xml:space="preserve"> vor furniza </w:t>
      </w:r>
      <w:r w:rsidR="00EA6B21" w:rsidRPr="00A9306C">
        <w:rPr>
          <w:rFonts w:asciiTheme="majorBidi" w:hAnsiTheme="majorBidi" w:cstheme="majorBidi"/>
          <w:sz w:val="24"/>
          <w:szCs w:val="24"/>
          <w:lang w:val="ro-RO"/>
        </w:rPr>
        <w:t>informații care să demonstreze că au calificările necesare și experienț</w:t>
      </w:r>
      <w:r w:rsidR="004C28EB" w:rsidRPr="00A9306C">
        <w:rPr>
          <w:rFonts w:asciiTheme="majorBidi" w:hAnsiTheme="majorBidi" w:cstheme="majorBidi"/>
          <w:sz w:val="24"/>
          <w:szCs w:val="24"/>
          <w:lang w:val="ro-RO"/>
        </w:rPr>
        <w:t>a</w:t>
      </w:r>
      <w:r w:rsidR="00EA6B21" w:rsidRPr="00A9306C">
        <w:rPr>
          <w:rFonts w:asciiTheme="majorBidi" w:hAnsiTheme="majorBidi" w:cstheme="majorBidi"/>
          <w:sz w:val="24"/>
          <w:szCs w:val="24"/>
          <w:lang w:val="ro-RO"/>
        </w:rPr>
        <w:t xml:space="preserve"> relevantă </w:t>
      </w:r>
      <w:r w:rsidR="00431A62" w:rsidRPr="00A9306C">
        <w:rPr>
          <w:rFonts w:asciiTheme="majorBidi" w:hAnsiTheme="majorBidi" w:cstheme="majorBidi"/>
          <w:sz w:val="24"/>
          <w:szCs w:val="24"/>
          <w:lang w:val="ro-RO"/>
        </w:rPr>
        <w:t xml:space="preserve">pentru </w:t>
      </w:r>
      <w:r w:rsidR="004C28EB" w:rsidRPr="00A9306C">
        <w:rPr>
          <w:rFonts w:asciiTheme="majorBidi" w:hAnsiTheme="majorBidi" w:cstheme="majorBidi"/>
          <w:sz w:val="24"/>
          <w:szCs w:val="24"/>
          <w:lang w:val="ro-RO"/>
        </w:rPr>
        <w:t>prestarea</w:t>
      </w:r>
      <w:r w:rsidR="00EA6B21" w:rsidRPr="00A9306C">
        <w:rPr>
          <w:rFonts w:asciiTheme="majorBidi" w:hAnsiTheme="majorBidi" w:cstheme="majorBidi"/>
          <w:sz w:val="24"/>
          <w:szCs w:val="24"/>
          <w:lang w:val="ro-RO"/>
        </w:rPr>
        <w:t xml:space="preserve"> </w:t>
      </w:r>
      <w:r w:rsidR="00F01559" w:rsidRPr="00A9306C">
        <w:rPr>
          <w:rFonts w:asciiTheme="majorBidi" w:hAnsiTheme="majorBidi" w:cstheme="majorBidi"/>
          <w:sz w:val="24"/>
          <w:szCs w:val="24"/>
          <w:lang w:val="ro-RO"/>
        </w:rPr>
        <w:t>S</w:t>
      </w:r>
      <w:r w:rsidR="00EA6B21" w:rsidRPr="00A9306C">
        <w:rPr>
          <w:rFonts w:asciiTheme="majorBidi" w:hAnsiTheme="majorBidi" w:cstheme="majorBidi"/>
          <w:sz w:val="24"/>
          <w:szCs w:val="24"/>
          <w:lang w:val="ro-RO"/>
        </w:rPr>
        <w:t>ervicii</w:t>
      </w:r>
      <w:r w:rsidR="00D40C57" w:rsidRPr="00A9306C">
        <w:rPr>
          <w:rFonts w:asciiTheme="majorBidi" w:hAnsiTheme="majorBidi" w:cstheme="majorBidi"/>
          <w:sz w:val="24"/>
          <w:szCs w:val="24"/>
          <w:lang w:val="ro-RO"/>
        </w:rPr>
        <w:t>lor din cadrul pachetului respectiv</w:t>
      </w:r>
      <w:r w:rsidR="00EA6B21" w:rsidRPr="00A9306C">
        <w:rPr>
          <w:rFonts w:asciiTheme="majorBidi" w:hAnsiTheme="majorBidi" w:cstheme="majorBidi"/>
          <w:sz w:val="24"/>
          <w:szCs w:val="24"/>
          <w:lang w:val="ro-RO"/>
        </w:rPr>
        <w:t>.</w:t>
      </w:r>
      <w:bookmarkEnd w:id="0"/>
      <w:r w:rsidR="00441DE5" w:rsidRPr="00A9306C">
        <w:rPr>
          <w:rFonts w:asciiTheme="majorBidi" w:hAnsiTheme="majorBidi" w:cstheme="majorBidi"/>
          <w:sz w:val="24"/>
          <w:szCs w:val="24"/>
          <w:lang w:val="ro-RO"/>
        </w:rPr>
        <w:t xml:space="preserve"> </w:t>
      </w:r>
      <w:r w:rsidR="00487439" w:rsidRPr="00A9306C">
        <w:rPr>
          <w:rFonts w:asciiTheme="majorBidi" w:hAnsiTheme="majorBidi" w:cstheme="majorBidi"/>
          <w:sz w:val="24"/>
          <w:szCs w:val="24"/>
          <w:lang w:val="ro-RO"/>
        </w:rPr>
        <w:t>De asemene</w:t>
      </w:r>
      <w:r w:rsidR="00253129" w:rsidRPr="00A9306C">
        <w:rPr>
          <w:rFonts w:asciiTheme="majorBidi" w:hAnsiTheme="majorBidi" w:cstheme="majorBidi"/>
          <w:sz w:val="24"/>
          <w:szCs w:val="24"/>
          <w:lang w:val="ro-RO"/>
        </w:rPr>
        <w:t>a</w:t>
      </w:r>
      <w:r w:rsidR="00487439" w:rsidRPr="00A9306C">
        <w:rPr>
          <w:rFonts w:asciiTheme="majorBidi" w:hAnsiTheme="majorBidi" w:cstheme="majorBidi"/>
          <w:sz w:val="24"/>
          <w:szCs w:val="24"/>
          <w:lang w:val="ro-RO"/>
        </w:rPr>
        <w:t xml:space="preserve">, Expresiile de Interes trebuie să conțină și informații detaliate privind adresa, </w:t>
      </w:r>
      <w:r w:rsidR="00253129" w:rsidRPr="00A9306C">
        <w:rPr>
          <w:rFonts w:asciiTheme="majorBidi" w:hAnsiTheme="majorBidi" w:cstheme="majorBidi"/>
          <w:sz w:val="24"/>
          <w:szCs w:val="24"/>
          <w:lang w:val="ro-RO"/>
        </w:rPr>
        <w:t>date</w:t>
      </w:r>
      <w:r w:rsidR="00487439" w:rsidRPr="00A9306C">
        <w:rPr>
          <w:rFonts w:asciiTheme="majorBidi" w:hAnsiTheme="majorBidi" w:cstheme="majorBidi"/>
          <w:sz w:val="24"/>
          <w:szCs w:val="24"/>
          <w:lang w:val="ro-RO"/>
        </w:rPr>
        <w:t xml:space="preserve"> de contact</w:t>
      </w:r>
      <w:r w:rsidR="00253129" w:rsidRPr="00A9306C">
        <w:rPr>
          <w:rFonts w:asciiTheme="majorBidi" w:hAnsiTheme="majorBidi" w:cstheme="majorBidi"/>
          <w:sz w:val="24"/>
          <w:szCs w:val="24"/>
          <w:lang w:val="ro-RO"/>
        </w:rPr>
        <w:t xml:space="preserve"> (persoană, email, telefon)</w:t>
      </w:r>
      <w:r w:rsidR="00487439" w:rsidRPr="00A9306C">
        <w:rPr>
          <w:rFonts w:asciiTheme="majorBidi" w:hAnsiTheme="majorBidi" w:cstheme="majorBidi"/>
          <w:sz w:val="24"/>
          <w:szCs w:val="24"/>
          <w:lang w:val="ro-RO"/>
        </w:rPr>
        <w:t>, numărul de înregistrare și țara, precum și informații privind profilul Consultantului.</w:t>
      </w:r>
    </w:p>
    <w:p w14:paraId="50B75F8E" w14:textId="31D829BF" w:rsidR="000A0AA0" w:rsidRPr="00A9306C" w:rsidRDefault="00F3513A" w:rsidP="001C4C33">
      <w:pPr>
        <w:spacing w:after="120" w:line="240" w:lineRule="auto"/>
        <w:jc w:val="both"/>
        <w:rPr>
          <w:rFonts w:asciiTheme="majorBidi" w:hAnsiTheme="majorBidi" w:cstheme="majorBidi"/>
          <w:sz w:val="24"/>
          <w:szCs w:val="24"/>
          <w:lang w:val="ro-RO"/>
        </w:rPr>
      </w:pPr>
      <w:r w:rsidRPr="00A9306C">
        <w:rPr>
          <w:rFonts w:asciiTheme="majorBidi" w:hAnsiTheme="majorBidi" w:cstheme="majorBidi"/>
          <w:sz w:val="24"/>
          <w:szCs w:val="24"/>
          <w:lang w:val="ro-RO"/>
        </w:rPr>
        <w:t xml:space="preserve">Criteriile de selecție </w:t>
      </w:r>
      <w:r w:rsidR="00554EC7" w:rsidRPr="00A9306C">
        <w:rPr>
          <w:rFonts w:asciiTheme="majorBidi" w:hAnsiTheme="majorBidi" w:cstheme="majorBidi"/>
          <w:sz w:val="24"/>
          <w:szCs w:val="24"/>
          <w:lang w:val="ro-RO"/>
        </w:rPr>
        <w:t xml:space="preserve">pentru evaluarea Expresiilor de Interes </w:t>
      </w:r>
      <w:r w:rsidRPr="00A9306C">
        <w:rPr>
          <w:rFonts w:asciiTheme="majorBidi" w:hAnsiTheme="majorBidi" w:cstheme="majorBidi"/>
          <w:sz w:val="24"/>
          <w:szCs w:val="24"/>
          <w:lang w:val="ro-RO"/>
        </w:rPr>
        <w:t>sunt:</w:t>
      </w:r>
    </w:p>
    <w:p w14:paraId="3FAE68E0" w14:textId="6A3EA743" w:rsidR="00554EC7" w:rsidRPr="00A9306C" w:rsidRDefault="00554EC7" w:rsidP="00745CC6">
      <w:pPr>
        <w:spacing w:after="12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Calificări </w:t>
      </w:r>
      <w:r w:rsidR="00CB773E" w:rsidRPr="00A9306C">
        <w:rPr>
          <w:rFonts w:asciiTheme="majorBidi" w:hAnsiTheme="majorBidi" w:cstheme="majorBidi"/>
          <w:b/>
          <w:bCs/>
          <w:sz w:val="24"/>
          <w:szCs w:val="24"/>
          <w:lang w:val="ro-RO"/>
        </w:rPr>
        <w:t xml:space="preserve">și experiență </w:t>
      </w:r>
      <w:r w:rsidRPr="00A9306C">
        <w:rPr>
          <w:rFonts w:asciiTheme="majorBidi" w:hAnsiTheme="majorBidi" w:cstheme="majorBidi"/>
          <w:b/>
          <w:bCs/>
          <w:sz w:val="24"/>
          <w:szCs w:val="24"/>
          <w:lang w:val="ro-RO"/>
        </w:rPr>
        <w:t xml:space="preserve">generale – </w:t>
      </w:r>
      <w:r w:rsidR="00CA59FB" w:rsidRPr="00A9306C">
        <w:rPr>
          <w:rFonts w:asciiTheme="majorBidi" w:hAnsiTheme="majorBidi" w:cstheme="majorBidi"/>
          <w:b/>
          <w:bCs/>
          <w:sz w:val="24"/>
          <w:szCs w:val="24"/>
          <w:lang w:val="ro-RO"/>
        </w:rPr>
        <w:t>2</w:t>
      </w:r>
      <w:r w:rsidRPr="00A9306C">
        <w:rPr>
          <w:rFonts w:asciiTheme="majorBidi" w:hAnsiTheme="majorBidi" w:cstheme="majorBidi"/>
          <w:b/>
          <w:bCs/>
          <w:sz w:val="24"/>
          <w:szCs w:val="24"/>
          <w:lang w:val="ro-RO"/>
        </w:rPr>
        <w:t>0 puncte;</w:t>
      </w:r>
    </w:p>
    <w:p w14:paraId="48673A1D" w14:textId="0A2D2E38" w:rsidR="00D06199" w:rsidRPr="00A9306C" w:rsidRDefault="00EA51F0"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t xml:space="preserve">Firma sau cel puțin unul dintre asociați, în cazul asocierii, să aibă ca principal domeniu de activitate înregistrat la Registrul Comerțului codul CAEN 7112 - </w:t>
      </w:r>
      <w:r w:rsidRPr="00A9306C">
        <w:rPr>
          <w:rFonts w:ascii="Times New Roman" w:hAnsi="Times New Roman" w:cs="Times New Roman"/>
          <w:sz w:val="24"/>
          <w:szCs w:val="24"/>
        </w:rPr>
        <w:t xml:space="preserve">Activităţi de inginerie </w:t>
      </w:r>
      <w:r w:rsidRPr="00A9306C">
        <w:rPr>
          <w:rFonts w:ascii="Times New Roman" w:hAnsi="Times New Roman" w:cs="Times New Roman"/>
          <w:bCs/>
          <w:sz w:val="24"/>
          <w:szCs w:val="24"/>
        </w:rPr>
        <w:t>ș</w:t>
      </w:r>
      <w:r w:rsidRPr="00A9306C">
        <w:rPr>
          <w:rFonts w:ascii="Times New Roman" w:hAnsi="Times New Roman" w:cs="Times New Roman"/>
          <w:sz w:val="24"/>
          <w:szCs w:val="24"/>
        </w:rPr>
        <w:t>i consultan</w:t>
      </w:r>
      <w:r w:rsidRPr="00A9306C">
        <w:rPr>
          <w:rFonts w:ascii="Times New Roman" w:hAnsi="Times New Roman" w:cs="Times New Roman"/>
          <w:bCs/>
          <w:sz w:val="24"/>
          <w:szCs w:val="24"/>
        </w:rPr>
        <w:t>ță</w:t>
      </w:r>
      <w:r w:rsidRPr="00A9306C">
        <w:rPr>
          <w:rFonts w:ascii="Times New Roman" w:hAnsi="Times New Roman" w:cs="Times New Roman"/>
          <w:sz w:val="24"/>
          <w:szCs w:val="24"/>
        </w:rPr>
        <w:t xml:space="preserve"> tehnic</w:t>
      </w:r>
      <w:r w:rsidRPr="00A9306C">
        <w:rPr>
          <w:rFonts w:ascii="Times New Roman" w:hAnsi="Times New Roman" w:cs="Times New Roman"/>
          <w:bCs/>
          <w:sz w:val="24"/>
          <w:szCs w:val="24"/>
        </w:rPr>
        <w:t xml:space="preserve">ă </w:t>
      </w:r>
      <w:r w:rsidRPr="00A9306C">
        <w:rPr>
          <w:rFonts w:ascii="Times New Roman" w:hAnsi="Times New Roman" w:cs="Times New Roman"/>
          <w:sz w:val="24"/>
          <w:szCs w:val="24"/>
        </w:rPr>
        <w:t>legate de acestea,</w:t>
      </w:r>
      <w:r w:rsidRPr="00A9306C">
        <w:rPr>
          <w:rFonts w:ascii="Times New Roman" w:hAnsi="Times New Roman" w:cs="Times New Roman"/>
          <w:bCs/>
          <w:sz w:val="24"/>
          <w:szCs w:val="24"/>
        </w:rPr>
        <w:t xml:space="preserve"> sau codul CAEN 7111 - </w:t>
      </w:r>
      <w:r w:rsidRPr="00A9306C">
        <w:rPr>
          <w:rFonts w:ascii="Times New Roman" w:hAnsi="Times New Roman" w:cs="Times New Roman"/>
          <w:sz w:val="24"/>
          <w:szCs w:val="24"/>
        </w:rPr>
        <w:t>Activităţi de arhitectură</w:t>
      </w:r>
      <w:r w:rsidR="00D06199" w:rsidRPr="00A9306C">
        <w:rPr>
          <w:rFonts w:ascii="Times New Roman" w:hAnsi="Times New Roman" w:cs="Times New Roman"/>
          <w:bCs/>
          <w:sz w:val="24"/>
          <w:szCs w:val="24"/>
        </w:rPr>
        <w:t>;</w:t>
      </w:r>
    </w:p>
    <w:p w14:paraId="26695073" w14:textId="6B3F48B6" w:rsidR="00D06199" w:rsidRPr="00A9306C"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t>Minim 5 ani experiență în prestarea de servicii de consultanță în domenii ca: proiectare construcții, expertiză tehnică proiectare/execuție construcții, verificare tehnică proiectare, etc.</w:t>
      </w:r>
      <w:r w:rsidR="00253129" w:rsidRPr="00A9306C">
        <w:rPr>
          <w:rFonts w:ascii="Times New Roman" w:hAnsi="Times New Roman" w:cs="Times New Roman"/>
          <w:bCs/>
          <w:sz w:val="24"/>
          <w:szCs w:val="24"/>
        </w:rPr>
        <w:t>;</w:t>
      </w:r>
    </w:p>
    <w:p w14:paraId="397A576E" w14:textId="1D8AB03F" w:rsidR="00554EC7" w:rsidRPr="00A9306C" w:rsidRDefault="00554EC7" w:rsidP="00745CC6">
      <w:pPr>
        <w:spacing w:after="120" w:line="240" w:lineRule="auto"/>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Experiență specifică – </w:t>
      </w:r>
      <w:r w:rsidR="00CA59FB" w:rsidRPr="00A9306C">
        <w:rPr>
          <w:rFonts w:asciiTheme="majorBidi" w:hAnsiTheme="majorBidi" w:cstheme="majorBidi"/>
          <w:b/>
          <w:bCs/>
          <w:sz w:val="24"/>
          <w:szCs w:val="24"/>
          <w:lang w:val="ro-RO"/>
        </w:rPr>
        <w:t>50</w:t>
      </w:r>
      <w:r w:rsidRPr="00A9306C">
        <w:rPr>
          <w:rFonts w:asciiTheme="majorBidi" w:hAnsiTheme="majorBidi" w:cstheme="majorBidi"/>
          <w:b/>
          <w:bCs/>
          <w:sz w:val="24"/>
          <w:szCs w:val="24"/>
          <w:lang w:val="ro-RO"/>
        </w:rPr>
        <w:t xml:space="preserve"> puncte;</w:t>
      </w:r>
    </w:p>
    <w:p w14:paraId="17110B16" w14:textId="6B0482CC" w:rsidR="00D06199" w:rsidRPr="00A9306C"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t xml:space="preserve">Minim 5 contracte finalizate cu succes în ultimii 5 ani privind efectuarea de expertize tehnice în România. Expertizele tehnice finalizate cu succes în ultimii 5 ani pentru clădiri din clasa de importanță I vor fi considerate un avantaj; </w:t>
      </w:r>
    </w:p>
    <w:p w14:paraId="15A9FC29" w14:textId="732CC1BB" w:rsidR="00D06199" w:rsidRPr="00A9306C"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t xml:space="preserve">Finalizarea cu succes a cel puțin 3 expertize tehnice de complexitate similară </w:t>
      </w:r>
      <w:r w:rsidRPr="00A9306C">
        <w:rPr>
          <w:rFonts w:ascii="Times New Roman" w:hAnsi="Times New Roman"/>
          <w:bCs/>
          <w:sz w:val="24"/>
          <w:szCs w:val="24"/>
        </w:rPr>
        <w:t>într-un interval de 2 luni de execuție, în ultimii 3 ani, va fi considerată un avantaj</w:t>
      </w:r>
    </w:p>
    <w:p w14:paraId="681611E5" w14:textId="0A65C858" w:rsidR="00D06199" w:rsidRPr="00A9306C"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t>Expertizele Tehnice efectuate în zonele geografice (inclusiv județele învecinate) în care sunt amplasate construcțiile care fac obiectul prezenților Termeni de Referință pot fi considerate un avantaj;</w:t>
      </w:r>
    </w:p>
    <w:p w14:paraId="1742F25E" w14:textId="5B9140BB" w:rsidR="00D06199" w:rsidRPr="00A9306C" w:rsidRDefault="008343EF" w:rsidP="00745CC6">
      <w:pPr>
        <w:spacing w:after="120" w:line="240" w:lineRule="auto"/>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Disponibilitate experți cheie </w:t>
      </w:r>
      <w:r w:rsidR="00D06199" w:rsidRPr="00A9306C">
        <w:rPr>
          <w:rFonts w:asciiTheme="majorBidi" w:hAnsiTheme="majorBidi" w:cstheme="majorBidi"/>
          <w:b/>
          <w:bCs/>
          <w:sz w:val="24"/>
          <w:szCs w:val="24"/>
          <w:lang w:val="ro-RO"/>
        </w:rPr>
        <w:t xml:space="preserve">– </w:t>
      </w:r>
      <w:r w:rsidR="00CA59FB" w:rsidRPr="00A9306C">
        <w:rPr>
          <w:rFonts w:asciiTheme="majorBidi" w:hAnsiTheme="majorBidi" w:cstheme="majorBidi"/>
          <w:b/>
          <w:bCs/>
          <w:sz w:val="24"/>
          <w:szCs w:val="24"/>
          <w:lang w:val="ro-RO"/>
        </w:rPr>
        <w:t>3</w:t>
      </w:r>
      <w:r w:rsidR="00D06199" w:rsidRPr="00A9306C">
        <w:rPr>
          <w:rFonts w:asciiTheme="majorBidi" w:hAnsiTheme="majorBidi" w:cstheme="majorBidi"/>
          <w:b/>
          <w:bCs/>
          <w:sz w:val="24"/>
          <w:szCs w:val="24"/>
          <w:lang w:val="ro-RO"/>
        </w:rPr>
        <w:t>0 puncte</w:t>
      </w:r>
    </w:p>
    <w:p w14:paraId="6E6D31AE" w14:textId="012DD150" w:rsidR="001F32F0" w:rsidRPr="00A9306C" w:rsidRDefault="001F32F0" w:rsidP="00745CC6">
      <w:pPr>
        <w:spacing w:after="120" w:line="240" w:lineRule="auto"/>
        <w:rPr>
          <w:rFonts w:asciiTheme="majorBidi" w:hAnsiTheme="majorBidi" w:cstheme="majorBidi"/>
          <w:b/>
          <w:bCs/>
          <w:sz w:val="24"/>
          <w:szCs w:val="24"/>
          <w:lang w:val="ro-RO"/>
        </w:rPr>
      </w:pPr>
      <w:r w:rsidRPr="00A9306C">
        <w:rPr>
          <w:rFonts w:asciiTheme="majorBidi" w:hAnsiTheme="majorBidi" w:cstheme="majorBidi"/>
          <w:b/>
          <w:bCs/>
          <w:sz w:val="24"/>
          <w:szCs w:val="24"/>
          <w:lang w:val="ro-RO"/>
        </w:rPr>
        <w:t>PACHET 3</w:t>
      </w:r>
      <w:r w:rsidR="008D512A" w:rsidRPr="00A9306C">
        <w:rPr>
          <w:rFonts w:asciiTheme="majorBidi" w:hAnsiTheme="majorBidi" w:cstheme="majorBidi"/>
          <w:b/>
          <w:bCs/>
          <w:sz w:val="24"/>
          <w:szCs w:val="24"/>
          <w:lang w:val="ro-RO"/>
        </w:rPr>
        <w:t>*</w:t>
      </w:r>
      <w:r w:rsidRPr="00A9306C">
        <w:rPr>
          <w:rFonts w:asciiTheme="majorBidi" w:hAnsiTheme="majorBidi" w:cstheme="majorBidi"/>
          <w:b/>
          <w:bCs/>
          <w:sz w:val="24"/>
          <w:szCs w:val="24"/>
          <w:lang w:val="ro-RO"/>
        </w:rPr>
        <w:t>:</w:t>
      </w:r>
    </w:p>
    <w:p w14:paraId="1B4BEF40" w14:textId="4B193ADE" w:rsidR="00554EC7" w:rsidRPr="00A9306C" w:rsidRDefault="00D06199" w:rsidP="001C4C33">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t xml:space="preserve">Consultantul va pune la dispoziție o echipă de specialiști cu experiența și calificările necesare executării cu succes a serviciilor, echipă care va include cel puțin următorii experți cheie: </w:t>
      </w:r>
      <w:r w:rsidRPr="00A9306C">
        <w:rPr>
          <w:rFonts w:ascii="Times New Roman" w:hAnsi="Times New Roman" w:cs="Times New Roman"/>
          <w:b/>
          <w:sz w:val="24"/>
          <w:szCs w:val="24"/>
        </w:rPr>
        <w:t>Manager Proiect, Expert Tehnic Atestat domeniile A1, A2</w:t>
      </w:r>
      <w:r w:rsidR="003E2D0B" w:rsidRPr="00A9306C">
        <w:rPr>
          <w:rFonts w:ascii="Times New Roman" w:hAnsi="Times New Roman" w:cs="Times New Roman"/>
          <w:b/>
          <w:sz w:val="24"/>
          <w:szCs w:val="24"/>
        </w:rPr>
        <w:t xml:space="preserve"> – min 2 persoane</w:t>
      </w:r>
      <w:r w:rsidR="003E2D0B" w:rsidRPr="00A9306C">
        <w:rPr>
          <w:rFonts w:ascii="Times New Roman" w:hAnsi="Times New Roman" w:cs="Times New Roman"/>
          <w:bCs/>
          <w:sz w:val="24"/>
          <w:szCs w:val="24"/>
        </w:rPr>
        <w:t>. Poziția de Manager Proiect poate fi cumulată cu una din pozițiile de Expert Tehnic Atestat</w:t>
      </w:r>
      <w:r w:rsidRPr="00A9306C">
        <w:rPr>
          <w:rFonts w:ascii="Times New Roman" w:hAnsi="Times New Roman" w:cs="Times New Roman"/>
          <w:bCs/>
          <w:sz w:val="24"/>
          <w:szCs w:val="24"/>
        </w:rPr>
        <w:t>, dar se va considera un avantaj punerea la dispoziție de către Consultant a unui specialist distinct pentru poziția de Manager Proiect.</w:t>
      </w:r>
    </w:p>
    <w:p w14:paraId="31D5077C" w14:textId="55C39093" w:rsidR="00F809EB" w:rsidRPr="00A9306C" w:rsidRDefault="00F809EB" w:rsidP="00F809EB">
      <w:pPr>
        <w:spacing w:after="120" w:line="240" w:lineRule="auto"/>
        <w:rPr>
          <w:rFonts w:asciiTheme="majorBidi" w:hAnsiTheme="majorBidi" w:cstheme="majorBidi"/>
          <w:b/>
          <w:bCs/>
          <w:sz w:val="24"/>
          <w:szCs w:val="24"/>
          <w:lang w:val="ro-RO"/>
        </w:rPr>
      </w:pPr>
      <w:r w:rsidRPr="00A9306C">
        <w:rPr>
          <w:rFonts w:asciiTheme="majorBidi" w:hAnsiTheme="majorBidi" w:cstheme="majorBidi"/>
          <w:b/>
          <w:bCs/>
          <w:sz w:val="24"/>
          <w:szCs w:val="24"/>
          <w:lang w:val="ro-RO"/>
        </w:rPr>
        <w:t>PACHET 5</w:t>
      </w:r>
      <w:r w:rsidR="008D512A" w:rsidRPr="00A9306C">
        <w:rPr>
          <w:rFonts w:asciiTheme="majorBidi" w:hAnsiTheme="majorBidi" w:cstheme="majorBidi"/>
          <w:b/>
          <w:bCs/>
          <w:sz w:val="24"/>
          <w:szCs w:val="24"/>
          <w:lang w:val="ro-RO"/>
        </w:rPr>
        <w:t>*</w:t>
      </w:r>
      <w:r w:rsidRPr="00A9306C">
        <w:rPr>
          <w:rFonts w:asciiTheme="majorBidi" w:hAnsiTheme="majorBidi" w:cstheme="majorBidi"/>
          <w:b/>
          <w:bCs/>
          <w:sz w:val="24"/>
          <w:szCs w:val="24"/>
          <w:lang w:val="ro-RO"/>
        </w:rPr>
        <w:t>:</w:t>
      </w:r>
    </w:p>
    <w:p w14:paraId="21F43D01" w14:textId="74F83F68" w:rsidR="00F809EB" w:rsidRPr="00A9306C" w:rsidRDefault="00F809EB" w:rsidP="00F809EB">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t xml:space="preserve">Consultantul va pune la dispoziție o echipă de specialiști cu experiența și calificările necesare executării cu succes a serviciilor, echipă care va include cel puțin următorii experți cheie: </w:t>
      </w:r>
      <w:r w:rsidRPr="00A9306C">
        <w:rPr>
          <w:rFonts w:ascii="Times New Roman" w:hAnsi="Times New Roman" w:cs="Times New Roman"/>
          <w:b/>
          <w:sz w:val="24"/>
          <w:szCs w:val="24"/>
        </w:rPr>
        <w:t>Manager Proiect, Expert Tehnic Atestat domeniile A1, A2 – min 2 persoane</w:t>
      </w:r>
      <w:r w:rsidRPr="00A9306C">
        <w:rPr>
          <w:rFonts w:ascii="Times New Roman" w:hAnsi="Times New Roman" w:cs="Times New Roman"/>
          <w:bCs/>
          <w:sz w:val="24"/>
          <w:szCs w:val="24"/>
        </w:rPr>
        <w:t>. Poziția de Manager Proiect poate fi cumulată cu una din pozițiile de Expert Tehnic Atestat, dar se va considera un avantaj punerea la dispoziție de către Consultant a unui specialist distinct pentru poziția de Manager Proiect.</w:t>
      </w:r>
    </w:p>
    <w:p w14:paraId="59F43EB5" w14:textId="4A8E3F2E" w:rsidR="001F32F0" w:rsidRPr="00A9306C" w:rsidRDefault="001F32F0" w:rsidP="001F32F0">
      <w:pPr>
        <w:spacing w:after="120" w:line="240" w:lineRule="auto"/>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PACHET </w:t>
      </w:r>
      <w:r w:rsidRPr="00A9306C">
        <w:rPr>
          <w:rFonts w:asciiTheme="majorBidi" w:hAnsiTheme="majorBidi" w:cstheme="majorBidi"/>
          <w:b/>
          <w:bCs/>
          <w:sz w:val="24"/>
          <w:szCs w:val="24"/>
          <w:lang w:val="ro-RO"/>
        </w:rPr>
        <w:t>6</w:t>
      </w:r>
      <w:r w:rsidR="008D512A" w:rsidRPr="00A9306C">
        <w:rPr>
          <w:rFonts w:asciiTheme="majorBidi" w:hAnsiTheme="majorBidi" w:cstheme="majorBidi"/>
          <w:b/>
          <w:bCs/>
          <w:sz w:val="24"/>
          <w:szCs w:val="24"/>
          <w:lang w:val="ro-RO"/>
        </w:rPr>
        <w:t>*</w:t>
      </w:r>
      <w:r w:rsidRPr="00A9306C">
        <w:rPr>
          <w:rFonts w:asciiTheme="majorBidi" w:hAnsiTheme="majorBidi" w:cstheme="majorBidi"/>
          <w:b/>
          <w:bCs/>
          <w:sz w:val="24"/>
          <w:szCs w:val="24"/>
          <w:lang w:val="ro-RO"/>
        </w:rPr>
        <w:t>:</w:t>
      </w:r>
    </w:p>
    <w:p w14:paraId="36A458ED" w14:textId="103ED2FB" w:rsidR="001F32F0" w:rsidRPr="00A9306C" w:rsidRDefault="00112484" w:rsidP="00124F08">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t xml:space="preserve">Consultantul va pune la dispoziție o echipă de specialiști cu experiența și calificările necesare executării cu succes a serviciilor, echipă care va include cel puțin următorii experți cheie: </w:t>
      </w:r>
      <w:r w:rsidRPr="00A9306C">
        <w:rPr>
          <w:rFonts w:ascii="Times New Roman" w:hAnsi="Times New Roman" w:cs="Times New Roman"/>
          <w:b/>
          <w:sz w:val="24"/>
          <w:szCs w:val="24"/>
        </w:rPr>
        <w:t>Manager Proiect, Expert Tehnic Atestat domeniile A1, A2</w:t>
      </w:r>
      <w:r w:rsidRPr="00A9306C">
        <w:rPr>
          <w:rFonts w:ascii="Times New Roman" w:hAnsi="Times New Roman" w:cs="Times New Roman"/>
          <w:bCs/>
          <w:sz w:val="24"/>
          <w:szCs w:val="24"/>
        </w:rPr>
        <w:t>. Poziția de Manager Proiect poate fi cumulată cu poziția de Expert Tehnic Atestat, dar se va considera un avantaj punerea la dispoziție de către Consultant a unui specialist distinct pentru poziția de Manager Proiect</w:t>
      </w:r>
      <w:r w:rsidR="001F32F0" w:rsidRPr="00A9306C">
        <w:rPr>
          <w:rFonts w:ascii="Times New Roman" w:hAnsi="Times New Roman" w:cs="Times New Roman"/>
          <w:bCs/>
          <w:sz w:val="24"/>
          <w:szCs w:val="24"/>
        </w:rPr>
        <w:t>.</w:t>
      </w:r>
    </w:p>
    <w:p w14:paraId="740005AA" w14:textId="77777777" w:rsidR="005E4DB3" w:rsidRPr="00A9306C" w:rsidRDefault="005E4DB3" w:rsidP="005E4DB3">
      <w:pPr>
        <w:widowControl w:val="0"/>
        <w:autoSpaceDE w:val="0"/>
        <w:autoSpaceDN w:val="0"/>
        <w:adjustRightInd w:val="0"/>
        <w:spacing w:before="60" w:after="60" w:line="240" w:lineRule="auto"/>
        <w:jc w:val="both"/>
        <w:rPr>
          <w:rFonts w:ascii="Times New Roman" w:hAnsi="Times New Roman"/>
          <w:bCs/>
          <w:sz w:val="24"/>
          <w:szCs w:val="24"/>
          <w:lang w:val="ro-RO"/>
        </w:rPr>
      </w:pPr>
      <w:r w:rsidRPr="00A9306C">
        <w:rPr>
          <w:rFonts w:ascii="Times New Roman" w:hAnsi="Times New Roman"/>
          <w:bCs/>
          <w:sz w:val="24"/>
          <w:szCs w:val="24"/>
          <w:lang w:val="ro-RO"/>
        </w:rPr>
        <w:lastRenderedPageBreak/>
        <w:t xml:space="preserve">În vederea demonstrării îndeplinirii cerințelor de experiență și calificare de mai sus, Consultantul va furniza: </w:t>
      </w:r>
    </w:p>
    <w:p w14:paraId="3FE64C29" w14:textId="77777777" w:rsidR="005E4DB3" w:rsidRPr="00A9306C" w:rsidRDefault="005E4DB3" w:rsidP="005E4DB3">
      <w:pPr>
        <w:pStyle w:val="ListParagraph"/>
        <w:numPr>
          <w:ilvl w:val="0"/>
          <w:numId w:val="2"/>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A9306C">
        <w:rPr>
          <w:rFonts w:ascii="Times New Roman" w:hAnsi="Times New Roman"/>
          <w:bCs/>
          <w:sz w:val="24"/>
          <w:szCs w:val="24"/>
        </w:rPr>
        <w:t>Certificat Constatator eliberat de Registrul Comertului, valabil la data limită de depunere a Expresiilor de Interes;</w:t>
      </w:r>
    </w:p>
    <w:p w14:paraId="01048F0D" w14:textId="77777777" w:rsidR="005E4DB3" w:rsidRPr="00A9306C" w:rsidRDefault="005E4DB3" w:rsidP="005E4DB3">
      <w:pPr>
        <w:pStyle w:val="ListParagraph"/>
        <w:widowControl w:val="0"/>
        <w:numPr>
          <w:ilvl w:val="0"/>
          <w:numId w:val="2"/>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A9306C">
        <w:rPr>
          <w:rFonts w:ascii="Times New Roman" w:hAnsi="Times New Roman"/>
          <w:bCs/>
          <w:sz w:val="24"/>
          <w:szCs w:val="24"/>
        </w:rPr>
        <w:t xml:space="preserve">o listă cu contractele relevante din ultimii 5 ani din care să reiasă numărul de expertize tehnice per contract, perioada de execuție, tipul de </w:t>
      </w:r>
      <w:r w:rsidRPr="00A9306C">
        <w:rPr>
          <w:rFonts w:ascii="Times New Roman" w:hAnsi="Times New Roman" w:cs="Times New Roman"/>
          <w:bCs/>
          <w:sz w:val="24"/>
          <w:szCs w:val="24"/>
        </w:rPr>
        <w:t>clădiri expertizate, inclusiv următoarele caracteristici ale clădirii: încadrarea în clasele de importanță, suprafețele desfășurate și regimul de înălțime al clădirilor. Se vor prezenta procese verbale de recepție sau echivalent cel puțin pentru contractele care demonstrează experiența similară minimă solicitată. Referințele primite de la beneficiarii Rapoartelor de Expertiză Tehnică vor fi considerate un avantaj;</w:t>
      </w:r>
    </w:p>
    <w:p w14:paraId="33AB7B2A" w14:textId="37CEB77D" w:rsidR="005E4DB3" w:rsidRPr="00A9306C" w:rsidRDefault="005E4DB3" w:rsidP="005E4DB3">
      <w:pPr>
        <w:pStyle w:val="ListParagraph"/>
        <w:widowControl w:val="0"/>
        <w:numPr>
          <w:ilvl w:val="0"/>
          <w:numId w:val="2"/>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t>o listă cu echipa de specialiști propusă, menționând cel puțin: poziția fiecăruia, calificările și experiența profesională relevante, contribuția la prestarea prezentelor servicii. Lista va fi însoțită și de certificatele experților tehnici atestați, valabile cel putin 6 luni după momentul depunerii expresiei de interes, precum și de orice alte certificate/atestări ale personalului propus.</w:t>
      </w:r>
    </w:p>
    <w:p w14:paraId="1061FFEB" w14:textId="3BAA2D70" w:rsidR="00F809EB" w:rsidRPr="00A9306C" w:rsidRDefault="00F809EB" w:rsidP="00F809EB">
      <w:pPr>
        <w:widowControl w:val="0"/>
        <w:autoSpaceDE w:val="0"/>
        <w:autoSpaceDN w:val="0"/>
        <w:adjustRightInd w:val="0"/>
        <w:spacing w:after="120" w:line="240" w:lineRule="auto"/>
        <w:jc w:val="both"/>
        <w:rPr>
          <w:rStyle w:val="Hyperlink"/>
          <w:rFonts w:ascii="Times New Roman" w:hAnsi="Times New Roman" w:cs="Times New Roman"/>
          <w:b/>
          <w:i/>
          <w:iCs/>
          <w:color w:val="auto"/>
          <w:sz w:val="24"/>
          <w:szCs w:val="24"/>
          <w:u w:val="none"/>
          <w:lang w:val="ro-RO"/>
        </w:rPr>
      </w:pPr>
      <w:r w:rsidRPr="00A9306C">
        <w:rPr>
          <w:rStyle w:val="Hyperlink"/>
          <w:rFonts w:ascii="Times New Roman" w:hAnsi="Times New Roman" w:cs="Times New Roman"/>
          <w:b/>
          <w:i/>
          <w:iCs/>
          <w:color w:val="auto"/>
          <w:sz w:val="24"/>
          <w:szCs w:val="24"/>
          <w:u w:val="none"/>
          <w:lang w:val="ro-RO"/>
        </w:rPr>
        <w:t>NOTĂ:</w:t>
      </w:r>
    </w:p>
    <w:p w14:paraId="0A9DF9FE" w14:textId="6A3B3E58" w:rsidR="00F809EB" w:rsidRPr="00A9306C" w:rsidRDefault="000D1472" w:rsidP="00F809EB">
      <w:pPr>
        <w:widowControl w:val="0"/>
        <w:autoSpaceDE w:val="0"/>
        <w:autoSpaceDN w:val="0"/>
        <w:adjustRightInd w:val="0"/>
        <w:spacing w:after="120" w:line="240" w:lineRule="auto"/>
        <w:jc w:val="both"/>
        <w:rPr>
          <w:rStyle w:val="Hyperlink"/>
          <w:rFonts w:ascii="Times New Roman" w:hAnsi="Times New Roman" w:cs="Times New Roman"/>
          <w:bCs/>
          <w:i/>
          <w:iCs/>
          <w:color w:val="auto"/>
          <w:sz w:val="24"/>
          <w:szCs w:val="24"/>
          <w:u w:val="none"/>
          <w:lang w:val="ro-RO"/>
        </w:rPr>
      </w:pPr>
      <w:r w:rsidRPr="00A9306C">
        <w:rPr>
          <w:rStyle w:val="Hyperlink"/>
          <w:rFonts w:ascii="Times New Roman" w:hAnsi="Times New Roman" w:cs="Times New Roman"/>
          <w:bCs/>
          <w:i/>
          <w:iCs/>
          <w:color w:val="auto"/>
          <w:sz w:val="24"/>
          <w:szCs w:val="24"/>
          <w:u w:val="none"/>
          <w:lang w:val="ro-RO"/>
        </w:rPr>
        <w:t>*Având în vedere că Serviciile din cadrul celor 3 pachete se vor desfășura în paralel, î</w:t>
      </w:r>
      <w:r w:rsidR="00F809EB" w:rsidRPr="00A9306C">
        <w:rPr>
          <w:rStyle w:val="Hyperlink"/>
          <w:rFonts w:ascii="Times New Roman" w:hAnsi="Times New Roman" w:cs="Times New Roman"/>
          <w:bCs/>
          <w:i/>
          <w:iCs/>
          <w:color w:val="auto"/>
          <w:sz w:val="24"/>
          <w:szCs w:val="24"/>
          <w:u w:val="none"/>
          <w:lang w:val="ro-RO"/>
        </w:rPr>
        <w:t xml:space="preserve">n situația în care un Consultant depune Expresii de Interes pentru mai multe pachete, </w:t>
      </w:r>
      <w:r w:rsidRPr="0060581D">
        <w:rPr>
          <w:rStyle w:val="Hyperlink"/>
          <w:rFonts w:ascii="Times New Roman" w:hAnsi="Times New Roman" w:cs="Times New Roman"/>
          <w:b/>
          <w:i/>
          <w:iCs/>
          <w:color w:val="auto"/>
          <w:sz w:val="24"/>
          <w:szCs w:val="24"/>
          <w:u w:val="none"/>
          <w:lang w:val="ro-RO"/>
        </w:rPr>
        <w:t>echipa de experți cheie propusă va fi diferită pentru fiecare pachet</w:t>
      </w:r>
      <w:r w:rsidRPr="00A9306C">
        <w:rPr>
          <w:rStyle w:val="Hyperlink"/>
          <w:rFonts w:ascii="Times New Roman" w:hAnsi="Times New Roman" w:cs="Times New Roman"/>
          <w:bCs/>
          <w:i/>
          <w:iCs/>
          <w:color w:val="auto"/>
          <w:sz w:val="24"/>
          <w:szCs w:val="24"/>
          <w:u w:val="none"/>
          <w:lang w:val="ro-RO"/>
        </w:rPr>
        <w:t>.</w:t>
      </w:r>
    </w:p>
    <w:p w14:paraId="7370A01B" w14:textId="77777777" w:rsidR="008951A6" w:rsidRPr="00A9306C" w:rsidRDefault="008951A6" w:rsidP="008951A6">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Se atrage atenția Consultanților interesați asupra secțiunii III, 3.14, 3.16 și 3.17 din „Regulamentul Băncii Mondiale privind achizițiile în cadrul împrumuturilor de finanțare a proiectelor de investiții”, datat iulie 2016 și revizuit în noiembrie 2017 (</w:t>
      </w:r>
      <w:hyperlink r:id="rId6" w:history="1">
        <w:r w:rsidRPr="00A9306C">
          <w:rPr>
            <w:rStyle w:val="Hyperlink"/>
            <w:rFonts w:ascii="Times New Roman" w:hAnsi="Times New Roman" w:cs="Times New Roman"/>
            <w:bCs/>
            <w:sz w:val="24"/>
            <w:szCs w:val="24"/>
            <w:lang w:val="ro-RO"/>
          </w:rPr>
          <w:t>http://pubdocs.worldbank.org/en/659511533066042959/Procurement-Regulations-2017.pdf</w:t>
        </w:r>
      </w:hyperlink>
      <w:r w:rsidRPr="00A9306C">
        <w:rPr>
          <w:rFonts w:ascii="Times New Roman" w:hAnsi="Times New Roman" w:cs="Times New Roman"/>
          <w:bCs/>
          <w:sz w:val="24"/>
          <w:szCs w:val="24"/>
          <w:u w:val="single"/>
          <w:lang w:val="ro-RO"/>
        </w:rPr>
        <w:t>)</w:t>
      </w:r>
      <w:r w:rsidRPr="00A9306C">
        <w:rPr>
          <w:rFonts w:ascii="Times New Roman" w:hAnsi="Times New Roman" w:cs="Times New Roman"/>
          <w:bCs/>
          <w:sz w:val="24"/>
          <w:szCs w:val="24"/>
          <w:lang w:val="ro-RO"/>
        </w:rPr>
        <w:t xml:space="preserve"> (”Regulamentul de achiziții”), care stipulează politica Băncii Mondiale cu privire la </w:t>
      </w:r>
      <w:r w:rsidRPr="00A9306C">
        <w:rPr>
          <w:rFonts w:ascii="Times New Roman" w:hAnsi="Times New Roman" w:cs="Times New Roman"/>
          <w:bCs/>
          <w:i/>
          <w:iCs/>
          <w:sz w:val="24"/>
          <w:szCs w:val="24"/>
          <w:lang w:val="ro-RO"/>
        </w:rPr>
        <w:t>conflictul de interese</w:t>
      </w:r>
      <w:r w:rsidRPr="00A9306C">
        <w:rPr>
          <w:rFonts w:ascii="Times New Roman" w:hAnsi="Times New Roman" w:cs="Times New Roman"/>
          <w:bCs/>
          <w:sz w:val="24"/>
          <w:szCs w:val="24"/>
          <w:lang w:val="ro-RO"/>
        </w:rPr>
        <w:t xml:space="preserve">. În plus, vă rugăm să verificați și prevederile secțiunii III, paragrafele 3.21, 3.22 și 3.23 din ”Regulamentul de achiziții” cu privire la </w:t>
      </w:r>
      <w:r w:rsidRPr="00A9306C">
        <w:rPr>
          <w:rFonts w:ascii="Times New Roman" w:hAnsi="Times New Roman" w:cs="Times New Roman"/>
          <w:bCs/>
          <w:i/>
          <w:iCs/>
          <w:sz w:val="24"/>
          <w:szCs w:val="24"/>
          <w:lang w:val="ro-RO"/>
        </w:rPr>
        <w:t>eligibilitate</w:t>
      </w:r>
      <w:r w:rsidRPr="00A9306C">
        <w:rPr>
          <w:rFonts w:ascii="Times New Roman" w:hAnsi="Times New Roman" w:cs="Times New Roman"/>
          <w:bCs/>
          <w:sz w:val="24"/>
          <w:szCs w:val="24"/>
          <w:lang w:val="ro-RO"/>
        </w:rPr>
        <w:t xml:space="preserve">, care se referă, printre altele, la eligibilitatea companiilor sau instituțiilor de stat din țara Împrumutatului, cât și a funcționarilor guvernamentali sau funcționarilor publici din țara Împrumutatului, în cadrul contractelor de consultanță. </w:t>
      </w:r>
    </w:p>
    <w:p w14:paraId="40AA3CF8" w14:textId="2DEF7BF7" w:rsidR="00B94C0C" w:rsidRPr="00A9306C" w:rsidRDefault="008951A6" w:rsidP="009E1333">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Consultanții se pot asocia cu alte firme pentru a-și îmbunătăți calificările, dar trebuie să indice dacă forma de colaborare este asociere sau subconsultanță. În cazul selectării unei asocieri, toți partenerii vor fi responsabili solidar și nelimitat pentru întregul contract.</w:t>
      </w:r>
    </w:p>
    <w:p w14:paraId="583689BA" w14:textId="4A7869E0" w:rsidR="006F3B72" w:rsidRPr="00A9306C" w:rsidRDefault="00D97E46" w:rsidP="009E1333">
      <w:pPr>
        <w:spacing w:line="240" w:lineRule="auto"/>
        <w:jc w:val="both"/>
        <w:rPr>
          <w:rFonts w:ascii="Times New Roman" w:hAnsi="Times New Roman" w:cs="Times New Roman"/>
          <w:sz w:val="24"/>
          <w:szCs w:val="24"/>
          <w:lang w:val="ro-RO"/>
        </w:rPr>
      </w:pPr>
      <w:r w:rsidRPr="00A9306C">
        <w:rPr>
          <w:rFonts w:asciiTheme="majorBidi" w:hAnsiTheme="majorBidi" w:cstheme="majorBidi"/>
          <w:sz w:val="24"/>
          <w:szCs w:val="24"/>
          <w:lang w:val="ro-RO"/>
        </w:rPr>
        <w:t xml:space="preserve">Consultantul va fi selectat utilizând procedura </w:t>
      </w:r>
      <w:bookmarkStart w:id="1" w:name="_Hlk60828110"/>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 xml:space="preserve">Selecţie pe baza </w:t>
      </w:r>
      <w:r w:rsidR="00E16B65" w:rsidRPr="00A9306C">
        <w:rPr>
          <w:rFonts w:asciiTheme="majorBidi" w:hAnsiTheme="majorBidi" w:cstheme="majorBidi"/>
          <w:sz w:val="24"/>
          <w:szCs w:val="24"/>
          <w:lang w:val="ro-RO"/>
        </w:rPr>
        <w:t>C</w:t>
      </w:r>
      <w:r w:rsidR="001B7576" w:rsidRPr="00A9306C">
        <w:rPr>
          <w:rFonts w:asciiTheme="majorBidi" w:hAnsiTheme="majorBidi" w:cstheme="majorBidi"/>
          <w:sz w:val="24"/>
          <w:szCs w:val="24"/>
          <w:lang w:val="ro-RO"/>
        </w:rPr>
        <w:t>alificărilor</w:t>
      </w:r>
      <w:r w:rsidRPr="00A9306C">
        <w:rPr>
          <w:rFonts w:asciiTheme="majorBidi" w:hAnsiTheme="majorBidi" w:cstheme="majorBidi"/>
          <w:sz w:val="24"/>
          <w:szCs w:val="24"/>
          <w:lang w:val="ro-RO"/>
        </w:rPr>
        <w:t xml:space="preserve"> Consultantului (CQS –Consultant</w:t>
      </w:r>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s Qualification</w:t>
      </w:r>
      <w:r w:rsidR="00E16B65" w:rsidRPr="00A9306C">
        <w:rPr>
          <w:rFonts w:asciiTheme="majorBidi" w:hAnsiTheme="majorBidi" w:cstheme="majorBidi"/>
          <w:sz w:val="24"/>
          <w:szCs w:val="24"/>
          <w:lang w:val="ro-RO"/>
        </w:rPr>
        <w:t>s based Selection</w:t>
      </w:r>
      <w:r w:rsidRPr="00A9306C">
        <w:rPr>
          <w:rFonts w:asciiTheme="majorBidi" w:hAnsiTheme="majorBidi" w:cstheme="majorBidi"/>
          <w:sz w:val="24"/>
          <w:szCs w:val="24"/>
          <w:lang w:val="ro-RO"/>
        </w:rPr>
        <w:t>)</w:t>
      </w:r>
      <w:bookmarkEnd w:id="1"/>
      <w:r w:rsidRPr="00A9306C">
        <w:rPr>
          <w:rFonts w:asciiTheme="majorBidi" w:hAnsiTheme="majorBidi" w:cstheme="majorBidi"/>
          <w:sz w:val="24"/>
          <w:szCs w:val="24"/>
          <w:lang w:val="ro-RO"/>
        </w:rPr>
        <w:t xml:space="preserve"> în conformitate cu prevederile Regulamentul Băncii Mondiale privind finanțarea proiectelor de investiții, ediția iulie 2016, revizuit în noiembrie 2017 (Procurement Regulations for IPF Borrowers, July 2016, revised November 2017</w:t>
      </w:r>
      <w:r w:rsidR="005021C8" w:rsidRPr="00A9306C">
        <w:rPr>
          <w:rFonts w:asciiTheme="majorBidi" w:hAnsiTheme="majorBidi" w:cstheme="majorBidi"/>
          <w:sz w:val="24"/>
          <w:szCs w:val="24"/>
          <w:lang w:val="ro-RO"/>
        </w:rPr>
        <w:t xml:space="preserve"> </w:t>
      </w:r>
      <w:hyperlink r:id="rId7" w:history="1">
        <w:r w:rsidR="00084C4D" w:rsidRPr="00A9306C">
          <w:rPr>
            <w:rStyle w:val="Hyperlink"/>
            <w:rFonts w:ascii="Times New Roman" w:hAnsi="Times New Roman" w:cs="Times New Roman"/>
            <w:sz w:val="24"/>
            <w:szCs w:val="24"/>
            <w:lang w:val="ro-RO"/>
          </w:rPr>
          <w:t>http://pubdocs.worldbank.org/en/659511533066042959/Procurement-Regulations-2017.pdf</w:t>
        </w:r>
      </w:hyperlink>
      <w:r w:rsidR="00E16B65" w:rsidRPr="00A9306C">
        <w:rPr>
          <w:rStyle w:val="Hyperlink"/>
          <w:rFonts w:ascii="Times New Roman" w:hAnsi="Times New Roman" w:cs="Times New Roman"/>
          <w:sz w:val="24"/>
          <w:szCs w:val="24"/>
          <w:lang w:val="ro-RO"/>
        </w:rPr>
        <w:t>)</w:t>
      </w:r>
    </w:p>
    <w:p w14:paraId="3F4E99AF" w14:textId="7728B298" w:rsidR="00D97E46" w:rsidRPr="00A9306C" w:rsidRDefault="00D97E46" w:rsidP="009E1333">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Consultanţii interesați pot obţine informaţii suplimentare</w:t>
      </w:r>
      <w:r w:rsidR="00D06199"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prin e-mail</w:t>
      </w:r>
      <w:r w:rsidR="0048491D" w:rsidRPr="00A9306C">
        <w:rPr>
          <w:rFonts w:asciiTheme="majorBidi" w:hAnsiTheme="majorBidi" w:cstheme="majorBidi"/>
          <w:sz w:val="24"/>
          <w:szCs w:val="24"/>
          <w:lang w:val="ro-RO"/>
        </w:rPr>
        <w:t xml:space="preserve"> la adresele</w:t>
      </w:r>
      <w:r w:rsidR="00021D48">
        <w:rPr>
          <w:rFonts w:asciiTheme="majorBidi" w:hAnsiTheme="majorBidi" w:cstheme="majorBidi"/>
          <w:sz w:val="24"/>
          <w:szCs w:val="24"/>
          <w:lang w:val="ro-RO"/>
        </w:rPr>
        <w:t xml:space="preserve">, </w:t>
      </w:r>
      <w:hyperlink r:id="rId8" w:history="1">
        <w:r w:rsidR="00021D48" w:rsidRPr="00A9306C">
          <w:rPr>
            <w:rStyle w:val="Hyperlink"/>
            <w:rFonts w:asciiTheme="majorBidi" w:hAnsiTheme="majorBidi" w:cstheme="majorBidi"/>
            <w:sz w:val="24"/>
            <w:szCs w:val="24"/>
            <w:lang w:val="ro-RO"/>
          </w:rPr>
          <w:t>simona.salaci.uip@igsu.ro</w:t>
        </w:r>
      </w:hyperlink>
      <w:r w:rsidR="00DC4A41">
        <w:rPr>
          <w:rStyle w:val="Hyperlink"/>
          <w:rFonts w:asciiTheme="majorBidi" w:hAnsiTheme="majorBidi" w:cstheme="majorBidi"/>
          <w:sz w:val="24"/>
          <w:szCs w:val="24"/>
          <w:lang w:val="ro-RO"/>
        </w:rPr>
        <w:t xml:space="preserve">, </w:t>
      </w:r>
      <w:hyperlink r:id="rId9" w:history="1">
        <w:r w:rsidR="00021D48" w:rsidRPr="00E53779">
          <w:rPr>
            <w:rStyle w:val="Hyperlink"/>
            <w:rFonts w:asciiTheme="majorBidi" w:hAnsiTheme="majorBidi" w:cstheme="majorBidi"/>
            <w:sz w:val="24"/>
            <w:szCs w:val="24"/>
            <w:lang w:val="ro-RO"/>
          </w:rPr>
          <w:t>marcela.vladareanu.uip@igsu.ro</w:t>
        </w:r>
      </w:hyperlink>
      <w:r w:rsidR="0048491D" w:rsidRPr="00A9306C">
        <w:rPr>
          <w:rFonts w:asciiTheme="majorBidi" w:hAnsiTheme="majorBidi" w:cstheme="majorBidi"/>
          <w:sz w:val="24"/>
          <w:szCs w:val="24"/>
          <w:lang w:val="ro-RO"/>
        </w:rPr>
        <w:t>.</w:t>
      </w:r>
    </w:p>
    <w:p w14:paraId="531AC18A" w14:textId="31001FBC" w:rsidR="0048491D" w:rsidRPr="00A9306C" w:rsidRDefault="00D97E46" w:rsidP="00DC4A41">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Expresiile de interes</w:t>
      </w:r>
      <w:r w:rsidR="002D7E97" w:rsidRPr="00A9306C">
        <w:rPr>
          <w:rFonts w:asciiTheme="majorBidi" w:hAnsiTheme="majorBidi" w:cstheme="majorBidi"/>
          <w:sz w:val="24"/>
          <w:szCs w:val="24"/>
          <w:lang w:val="ro-RO"/>
        </w:rPr>
        <w:t xml:space="preserve"> </w:t>
      </w:r>
      <w:r w:rsidR="00D06199" w:rsidRPr="00A9306C">
        <w:rPr>
          <w:rFonts w:asciiTheme="majorBidi" w:hAnsiTheme="majorBidi" w:cstheme="majorBidi"/>
          <w:sz w:val="24"/>
          <w:szCs w:val="24"/>
          <w:lang w:val="ro-RO"/>
        </w:rPr>
        <w:t>vor fi</w:t>
      </w:r>
      <w:r w:rsidRPr="00A9306C">
        <w:rPr>
          <w:rFonts w:asciiTheme="majorBidi" w:hAnsiTheme="majorBidi" w:cstheme="majorBidi"/>
          <w:sz w:val="24"/>
          <w:szCs w:val="24"/>
          <w:lang w:val="ro-RO"/>
        </w:rPr>
        <w:t xml:space="preserve"> </w:t>
      </w:r>
      <w:r w:rsidR="0048491D" w:rsidRPr="00A9306C">
        <w:rPr>
          <w:rFonts w:asciiTheme="majorBidi" w:hAnsiTheme="majorBidi" w:cstheme="majorBidi"/>
          <w:sz w:val="24"/>
          <w:szCs w:val="24"/>
          <w:lang w:val="ro-RO"/>
        </w:rPr>
        <w:t>transmise</w:t>
      </w:r>
      <w:r w:rsidR="002D7E97" w:rsidRPr="00A9306C">
        <w:rPr>
          <w:rFonts w:asciiTheme="majorBidi" w:hAnsiTheme="majorBidi" w:cstheme="majorBidi"/>
          <w:sz w:val="24"/>
          <w:szCs w:val="24"/>
          <w:lang w:val="ro-RO"/>
        </w:rPr>
        <w:t xml:space="preserve"> în scris, în limba română, la adres</w:t>
      </w:r>
      <w:r w:rsidR="0048491D" w:rsidRPr="00A9306C">
        <w:rPr>
          <w:rFonts w:asciiTheme="majorBidi" w:hAnsiTheme="majorBidi" w:cstheme="majorBidi"/>
          <w:sz w:val="24"/>
          <w:szCs w:val="24"/>
          <w:lang w:val="ro-RO"/>
        </w:rPr>
        <w:t>ele</w:t>
      </w:r>
      <w:r w:rsidR="002D7E97" w:rsidRPr="00A9306C">
        <w:rPr>
          <w:rFonts w:asciiTheme="majorBidi" w:hAnsiTheme="majorBidi" w:cstheme="majorBidi"/>
          <w:sz w:val="24"/>
          <w:szCs w:val="24"/>
          <w:lang w:val="ro-RO"/>
        </w:rPr>
        <w:t xml:space="preserve"> de </w:t>
      </w:r>
      <w:r w:rsidR="0048491D" w:rsidRPr="00A9306C">
        <w:rPr>
          <w:rFonts w:asciiTheme="majorBidi" w:hAnsiTheme="majorBidi" w:cstheme="majorBidi"/>
          <w:sz w:val="24"/>
          <w:szCs w:val="24"/>
          <w:lang w:val="ro-RO"/>
        </w:rPr>
        <w:t xml:space="preserve">e-mail: </w:t>
      </w:r>
      <w:hyperlink r:id="rId10" w:history="1">
        <w:r w:rsidR="00DC4A41" w:rsidRPr="00A9306C">
          <w:rPr>
            <w:rStyle w:val="Hyperlink"/>
            <w:rFonts w:asciiTheme="majorBidi" w:hAnsiTheme="majorBidi" w:cstheme="majorBidi"/>
            <w:sz w:val="24"/>
            <w:szCs w:val="24"/>
            <w:lang w:val="ro-RO"/>
          </w:rPr>
          <w:t>simona.salaci.uip@igsu.ro</w:t>
        </w:r>
      </w:hyperlink>
      <w:r w:rsidR="00DC4A41">
        <w:rPr>
          <w:rStyle w:val="Hyperlink"/>
          <w:rFonts w:asciiTheme="majorBidi" w:hAnsiTheme="majorBidi" w:cstheme="majorBidi"/>
          <w:sz w:val="24"/>
          <w:szCs w:val="24"/>
          <w:lang w:val="ro-RO"/>
        </w:rPr>
        <w:t xml:space="preserve">, </w:t>
      </w:r>
      <w:hyperlink r:id="rId11" w:history="1">
        <w:r w:rsidR="00DC4A41" w:rsidRPr="00E53779">
          <w:rPr>
            <w:rStyle w:val="Hyperlink"/>
            <w:rFonts w:asciiTheme="majorBidi" w:hAnsiTheme="majorBidi" w:cstheme="majorBidi"/>
            <w:sz w:val="24"/>
            <w:szCs w:val="24"/>
            <w:lang w:val="ro-RO"/>
          </w:rPr>
          <w:t>marcela.vladareanu.uip@igsu.ro</w:t>
        </w:r>
      </w:hyperlink>
      <w:r w:rsidR="0048491D" w:rsidRPr="00A9306C">
        <w:rPr>
          <w:rFonts w:asciiTheme="majorBidi" w:hAnsiTheme="majorBidi" w:cstheme="majorBidi"/>
          <w:sz w:val="24"/>
          <w:szCs w:val="24"/>
          <w:lang w:val="ro-RO"/>
        </w:rPr>
        <w:t xml:space="preserve"> </w:t>
      </w:r>
      <w:r w:rsidR="002D7E97"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până la data de</w:t>
      </w:r>
      <w:r w:rsidR="00831F33" w:rsidRPr="00A9306C">
        <w:rPr>
          <w:rFonts w:asciiTheme="majorBidi" w:hAnsiTheme="majorBidi" w:cstheme="majorBidi"/>
          <w:sz w:val="24"/>
          <w:szCs w:val="24"/>
          <w:lang w:val="ro-RO"/>
        </w:rPr>
        <w:t xml:space="preserve"> </w:t>
      </w:r>
      <w:r w:rsidR="000770E3">
        <w:rPr>
          <w:rFonts w:asciiTheme="majorBidi" w:hAnsiTheme="majorBidi" w:cstheme="majorBidi"/>
          <w:b/>
          <w:bCs/>
          <w:sz w:val="24"/>
          <w:szCs w:val="24"/>
          <w:lang w:val="ro-RO"/>
        </w:rPr>
        <w:t>14</w:t>
      </w:r>
      <w:r w:rsidR="008951A6" w:rsidRPr="00A9306C">
        <w:rPr>
          <w:rFonts w:asciiTheme="majorBidi" w:hAnsiTheme="majorBidi" w:cstheme="majorBidi"/>
          <w:b/>
          <w:bCs/>
          <w:sz w:val="24"/>
          <w:szCs w:val="24"/>
          <w:lang w:val="ro-RO"/>
        </w:rPr>
        <w:t xml:space="preserve"> </w:t>
      </w:r>
      <w:r w:rsidR="000770E3">
        <w:rPr>
          <w:rFonts w:asciiTheme="majorBidi" w:hAnsiTheme="majorBidi" w:cstheme="majorBidi"/>
          <w:b/>
          <w:bCs/>
          <w:sz w:val="24"/>
          <w:szCs w:val="24"/>
          <w:lang w:val="ro-RO"/>
        </w:rPr>
        <w:t>aprilie</w:t>
      </w:r>
      <w:r w:rsidR="00EF623F" w:rsidRPr="00A9306C">
        <w:rPr>
          <w:rFonts w:asciiTheme="majorBidi" w:hAnsiTheme="majorBidi" w:cstheme="majorBidi"/>
          <w:b/>
          <w:bCs/>
          <w:sz w:val="24"/>
          <w:szCs w:val="24"/>
          <w:lang w:val="ro-RO"/>
        </w:rPr>
        <w:t xml:space="preserve"> 202</w:t>
      </w:r>
      <w:r w:rsidR="00084C4D" w:rsidRPr="00A9306C">
        <w:rPr>
          <w:rFonts w:asciiTheme="majorBidi" w:hAnsiTheme="majorBidi" w:cstheme="majorBidi"/>
          <w:b/>
          <w:bCs/>
          <w:sz w:val="24"/>
          <w:szCs w:val="24"/>
          <w:lang w:val="ro-RO"/>
        </w:rPr>
        <w:t>1</w:t>
      </w:r>
      <w:r w:rsidRPr="00A9306C">
        <w:rPr>
          <w:rFonts w:asciiTheme="majorBidi" w:hAnsiTheme="majorBidi" w:cstheme="majorBidi"/>
          <w:b/>
          <w:bCs/>
          <w:sz w:val="24"/>
          <w:szCs w:val="24"/>
          <w:lang w:val="ro-RO"/>
        </w:rPr>
        <w:t>.</w:t>
      </w:r>
    </w:p>
    <w:sectPr w:rsidR="0048491D" w:rsidRPr="00A9306C" w:rsidSect="00533D96">
      <w:pgSz w:w="12240" w:h="15840"/>
      <w:pgMar w:top="1008"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1737353"/>
    <w:multiLevelType w:val="hybridMultilevel"/>
    <w:tmpl w:val="F9D85E64"/>
    <w:lvl w:ilvl="0" w:tplc="F5CAE252">
      <w:start w:val="124"/>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AE"/>
    <w:rsid w:val="00021D48"/>
    <w:rsid w:val="000311AE"/>
    <w:rsid w:val="000770E3"/>
    <w:rsid w:val="00084C4D"/>
    <w:rsid w:val="000A0AA0"/>
    <w:rsid w:val="000B0D3C"/>
    <w:rsid w:val="000D1472"/>
    <w:rsid w:val="00112484"/>
    <w:rsid w:val="0011506C"/>
    <w:rsid w:val="00124F08"/>
    <w:rsid w:val="001A0907"/>
    <w:rsid w:val="001B7576"/>
    <w:rsid w:val="001C4C33"/>
    <w:rsid w:val="001D5923"/>
    <w:rsid w:val="001E3569"/>
    <w:rsid w:val="001F32F0"/>
    <w:rsid w:val="002114C2"/>
    <w:rsid w:val="00253129"/>
    <w:rsid w:val="00253AB3"/>
    <w:rsid w:val="002D7E97"/>
    <w:rsid w:val="00331269"/>
    <w:rsid w:val="00356F20"/>
    <w:rsid w:val="00363B1D"/>
    <w:rsid w:val="00395A05"/>
    <w:rsid w:val="00396CE7"/>
    <w:rsid w:val="003E2D0B"/>
    <w:rsid w:val="00431A62"/>
    <w:rsid w:val="00441DE5"/>
    <w:rsid w:val="0048491D"/>
    <w:rsid w:val="00487439"/>
    <w:rsid w:val="00492DF5"/>
    <w:rsid w:val="004C18A7"/>
    <w:rsid w:val="004C28EB"/>
    <w:rsid w:val="004C506F"/>
    <w:rsid w:val="005021C8"/>
    <w:rsid w:val="005123EC"/>
    <w:rsid w:val="00515D8C"/>
    <w:rsid w:val="00533D96"/>
    <w:rsid w:val="00554EC7"/>
    <w:rsid w:val="0055562B"/>
    <w:rsid w:val="0058092F"/>
    <w:rsid w:val="00583C1F"/>
    <w:rsid w:val="00594E2B"/>
    <w:rsid w:val="005E4DB3"/>
    <w:rsid w:val="00601E87"/>
    <w:rsid w:val="0060581D"/>
    <w:rsid w:val="0061460C"/>
    <w:rsid w:val="00661B22"/>
    <w:rsid w:val="006F3B72"/>
    <w:rsid w:val="00745CC6"/>
    <w:rsid w:val="00780846"/>
    <w:rsid w:val="007F00DA"/>
    <w:rsid w:val="00812B46"/>
    <w:rsid w:val="0082253B"/>
    <w:rsid w:val="00822C3F"/>
    <w:rsid w:val="00831F33"/>
    <w:rsid w:val="008343EF"/>
    <w:rsid w:val="008951A6"/>
    <w:rsid w:val="008C240C"/>
    <w:rsid w:val="008C6822"/>
    <w:rsid w:val="008D512A"/>
    <w:rsid w:val="008E4193"/>
    <w:rsid w:val="00905AFD"/>
    <w:rsid w:val="00936B50"/>
    <w:rsid w:val="009436DA"/>
    <w:rsid w:val="0099300B"/>
    <w:rsid w:val="009E1333"/>
    <w:rsid w:val="00A51971"/>
    <w:rsid w:val="00A70238"/>
    <w:rsid w:val="00A75B40"/>
    <w:rsid w:val="00A9177C"/>
    <w:rsid w:val="00A9306C"/>
    <w:rsid w:val="00B94C0C"/>
    <w:rsid w:val="00BF0D94"/>
    <w:rsid w:val="00C10DC3"/>
    <w:rsid w:val="00C15EE7"/>
    <w:rsid w:val="00C21449"/>
    <w:rsid w:val="00C267DB"/>
    <w:rsid w:val="00C92BAE"/>
    <w:rsid w:val="00CA104D"/>
    <w:rsid w:val="00CA59FB"/>
    <w:rsid w:val="00CB773E"/>
    <w:rsid w:val="00D06199"/>
    <w:rsid w:val="00D07570"/>
    <w:rsid w:val="00D40C57"/>
    <w:rsid w:val="00D6673E"/>
    <w:rsid w:val="00D97E46"/>
    <w:rsid w:val="00DC4A41"/>
    <w:rsid w:val="00DE01E0"/>
    <w:rsid w:val="00E16B65"/>
    <w:rsid w:val="00E34DC1"/>
    <w:rsid w:val="00E5006B"/>
    <w:rsid w:val="00EA51F0"/>
    <w:rsid w:val="00EA634B"/>
    <w:rsid w:val="00EA6B21"/>
    <w:rsid w:val="00EB01DA"/>
    <w:rsid w:val="00ED5EF6"/>
    <w:rsid w:val="00EF623F"/>
    <w:rsid w:val="00F01559"/>
    <w:rsid w:val="00F3513A"/>
    <w:rsid w:val="00F61079"/>
    <w:rsid w:val="00F63A9C"/>
    <w:rsid w:val="00F809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9820"/>
  <w15:docId w15:val="{1888FABA-DFF5-499E-B3E8-1827C831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06F"/>
    <w:rPr>
      <w:color w:val="0000FF" w:themeColor="hyperlink"/>
      <w:u w:val="single"/>
    </w:rPr>
  </w:style>
  <w:style w:type="character" w:styleId="UnresolvedMention">
    <w:name w:val="Unresolved Mention"/>
    <w:basedOn w:val="DefaultParagraphFont"/>
    <w:uiPriority w:val="99"/>
    <w:semiHidden/>
    <w:unhideWhenUsed/>
    <w:rsid w:val="00C21449"/>
    <w:rPr>
      <w:color w:val="605E5C"/>
      <w:shd w:val="clear" w:color="auto" w:fill="E1DFDD"/>
    </w:rPr>
  </w:style>
  <w:style w:type="paragraph" w:styleId="BalloonText">
    <w:name w:val="Balloon Text"/>
    <w:basedOn w:val="Normal"/>
    <w:link w:val="BalloonTextChar"/>
    <w:uiPriority w:val="99"/>
    <w:semiHidden/>
    <w:unhideWhenUsed/>
    <w:rsid w:val="00C1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E7"/>
    <w:rPr>
      <w:rFonts w:ascii="Segoe UI" w:hAnsi="Segoe UI" w:cs="Segoe UI"/>
      <w:sz w:val="18"/>
      <w:szCs w:val="18"/>
    </w:rPr>
  </w:style>
  <w:style w:type="character" w:styleId="FollowedHyperlink">
    <w:name w:val="FollowedHyperlink"/>
    <w:basedOn w:val="DefaultParagraphFont"/>
    <w:uiPriority w:val="99"/>
    <w:semiHidden/>
    <w:unhideWhenUsed/>
    <w:rsid w:val="00594E2B"/>
    <w:rPr>
      <w:color w:val="800080" w:themeColor="followedHyperlink"/>
      <w:u w:val="single"/>
    </w:r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D06199"/>
    <w:pPr>
      <w:ind w:left="720"/>
      <w:contextualSpacing/>
    </w:pPr>
    <w:rPr>
      <w:rFonts w:eastAsiaTheme="minorEastAsia"/>
      <w:lang w:val="ro-RO"/>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rsid w:val="00D06199"/>
    <w:rPr>
      <w:rFonts w:eastAsiaTheme="minorEastAs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salaci.uip@igsu.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docs.worldbank.org/en/659511533066042959/Procurement-Regulations-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docs.worldbank.org/en/659511533066042959/Procurement-Regulations-2017.pdf" TargetMode="External"/><Relationship Id="rId11" Type="http://schemas.openxmlformats.org/officeDocument/2006/relationships/hyperlink" Target="mailto:marcela.vladareanu.uip@igsu.ro" TargetMode="External"/><Relationship Id="rId5" Type="http://schemas.openxmlformats.org/officeDocument/2006/relationships/hyperlink" Target="https://www.igsu.ro/InformatiiPublice/AnunturiAchizitii" TargetMode="External"/><Relationship Id="rId10" Type="http://schemas.openxmlformats.org/officeDocument/2006/relationships/hyperlink" Target="mailto:simona.salaci.uip@igsu.ro" TargetMode="External"/><Relationship Id="rId4" Type="http://schemas.openxmlformats.org/officeDocument/2006/relationships/webSettings" Target="webSettings.xml"/><Relationship Id="rId9" Type="http://schemas.openxmlformats.org/officeDocument/2006/relationships/hyperlink" Target="mailto:marcela.vladareanu.uip@igs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1541</Words>
  <Characters>8787</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Vladareanu</dc:creator>
  <cp:lastModifiedBy>Simona SALACI</cp:lastModifiedBy>
  <cp:revision>21</cp:revision>
  <cp:lastPrinted>2020-10-08T12:49:00Z</cp:lastPrinted>
  <dcterms:created xsi:type="dcterms:W3CDTF">2021-03-22T07:15:00Z</dcterms:created>
  <dcterms:modified xsi:type="dcterms:W3CDTF">2021-03-22T08:32:00Z</dcterms:modified>
</cp:coreProperties>
</file>