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459" w:type="dxa"/>
        <w:tblLook w:val="01E0" w:firstRow="1" w:lastRow="1" w:firstColumn="1" w:lastColumn="1" w:noHBand="0" w:noVBand="0"/>
      </w:tblPr>
      <w:tblGrid>
        <w:gridCol w:w="11340"/>
        <w:gridCol w:w="3119"/>
      </w:tblGrid>
      <w:tr w:rsidR="00F3033F" w:rsidRPr="00812A5C" w14:paraId="60B8FAE6" w14:textId="77777777" w:rsidTr="00F3033F">
        <w:trPr>
          <w:trHeight w:val="2268"/>
        </w:trPr>
        <w:tc>
          <w:tcPr>
            <w:tcW w:w="11340" w:type="dxa"/>
          </w:tcPr>
          <w:p w14:paraId="1BDC8887" w14:textId="77777777" w:rsidR="00F3033F" w:rsidRPr="00812A5C" w:rsidRDefault="00F3033F" w:rsidP="00B34722">
            <w:pPr>
              <w:tabs>
                <w:tab w:val="center" w:pos="4320"/>
                <w:tab w:val="right" w:pos="8640"/>
              </w:tabs>
              <w:spacing w:after="0"/>
              <w:jc w:val="center"/>
              <w:rPr>
                <w:rFonts w:ascii="Times New Roman" w:hAnsi="Times New Roman" w:cs="Times New Roman"/>
                <w:sz w:val="20"/>
                <w:szCs w:val="20"/>
                <w:lang w:val="ro-RO" w:eastAsia="ro-RO"/>
              </w:rPr>
            </w:pPr>
            <w:r w:rsidRPr="00812A5C">
              <w:rPr>
                <w:rFonts w:ascii="Times New Roman" w:hAnsi="Times New Roman" w:cs="Times New Roman"/>
                <w:sz w:val="20"/>
                <w:szCs w:val="20"/>
                <w:lang w:val="ro-RO" w:eastAsia="ro-RO"/>
              </w:rPr>
              <w:t>`MINISTERUL AFACERIOR INTERNE</w:t>
            </w:r>
          </w:p>
          <w:p w14:paraId="766E686C" w14:textId="77777777" w:rsidR="00F3033F" w:rsidRPr="00812A5C" w:rsidRDefault="00F3033F" w:rsidP="00B34722">
            <w:pPr>
              <w:tabs>
                <w:tab w:val="center" w:pos="4320"/>
                <w:tab w:val="right" w:pos="8640"/>
              </w:tabs>
              <w:spacing w:after="0"/>
              <w:jc w:val="center"/>
              <w:rPr>
                <w:rFonts w:ascii="Times New Roman" w:hAnsi="Times New Roman" w:cs="Times New Roman"/>
                <w:sz w:val="20"/>
                <w:szCs w:val="20"/>
                <w:lang w:val="ro-RO" w:eastAsia="ro-RO"/>
              </w:rPr>
            </w:pPr>
            <w:r w:rsidRPr="00812A5C">
              <w:rPr>
                <w:rFonts w:ascii="Times New Roman" w:hAnsi="Times New Roman" w:cs="Times New Roman"/>
                <w:sz w:val="20"/>
                <w:szCs w:val="20"/>
                <w:lang w:val="ro-RO" w:eastAsia="ro-RO"/>
              </w:rPr>
              <w:t>DEPARTAMENTUL PENTRU SITUAȚII DE URGENȚĂ</w:t>
            </w:r>
          </w:p>
          <w:p w14:paraId="04A8FF15" w14:textId="77777777" w:rsidR="00F3033F" w:rsidRPr="00812A5C" w:rsidRDefault="00F3033F" w:rsidP="00B34722">
            <w:pPr>
              <w:tabs>
                <w:tab w:val="center" w:pos="4320"/>
                <w:tab w:val="right" w:pos="8640"/>
              </w:tabs>
              <w:spacing w:after="0"/>
              <w:jc w:val="center"/>
              <w:rPr>
                <w:rFonts w:ascii="Times New Roman" w:hAnsi="Times New Roman" w:cs="Times New Roman"/>
                <w:sz w:val="20"/>
                <w:szCs w:val="20"/>
                <w:lang w:val="ro-RO" w:eastAsia="ro-RO"/>
              </w:rPr>
            </w:pPr>
            <w:r w:rsidRPr="00812A5C">
              <w:rPr>
                <w:rFonts w:ascii="Times New Roman" w:hAnsi="Times New Roman" w:cs="Times New Roman"/>
                <w:noProof/>
                <w:sz w:val="20"/>
                <w:szCs w:val="20"/>
                <w:lang w:val="ro-RO" w:eastAsia="ro-RO"/>
              </w:rPr>
              <w:drawing>
                <wp:anchor distT="0" distB="0" distL="114300" distR="114300" simplePos="0" relativeHeight="251659264" behindDoc="0" locked="0" layoutInCell="1" allowOverlap="1" wp14:anchorId="6DE59CEE" wp14:editId="0A92923A">
                  <wp:simplePos x="0" y="0"/>
                  <wp:positionH relativeFrom="column">
                    <wp:posOffset>3385820</wp:posOffset>
                  </wp:positionH>
                  <wp:positionV relativeFrom="paragraph">
                    <wp:posOffset>36830</wp:posOffset>
                  </wp:positionV>
                  <wp:extent cx="396875" cy="568960"/>
                  <wp:effectExtent l="0" t="0" r="3175" b="2540"/>
                  <wp:wrapNone/>
                  <wp:docPr id="2" name="Imagine 2" descr="Descriere: Stema IG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ere: Stema IGSU"/>
                          <pic:cNvPicPr>
                            <a:picLocks noChangeAspect="1" noChangeArrowheads="1"/>
                          </pic:cNvPicPr>
                        </pic:nvPicPr>
                        <pic:blipFill>
                          <a:blip r:embed="rId8">
                            <a:lum bright="12000" contrast="6000"/>
                            <a:extLst>
                              <a:ext uri="{28A0092B-C50C-407E-A947-70E740481C1C}">
                                <a14:useLocalDpi xmlns:a14="http://schemas.microsoft.com/office/drawing/2010/main" val="0"/>
                              </a:ext>
                            </a:extLst>
                          </a:blip>
                          <a:srcRect/>
                          <a:stretch>
                            <a:fillRect/>
                          </a:stretch>
                        </pic:blipFill>
                        <pic:spPr bwMode="auto">
                          <a:xfrm>
                            <a:off x="0" y="0"/>
                            <a:ext cx="396875" cy="568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4E883E" w14:textId="77777777" w:rsidR="00F3033F" w:rsidRPr="00812A5C" w:rsidRDefault="00F3033F" w:rsidP="00B34722">
            <w:pPr>
              <w:tabs>
                <w:tab w:val="center" w:pos="4320"/>
                <w:tab w:val="right" w:pos="8640"/>
              </w:tabs>
              <w:spacing w:after="0"/>
              <w:jc w:val="center"/>
              <w:rPr>
                <w:rFonts w:ascii="Times New Roman" w:hAnsi="Times New Roman" w:cs="Times New Roman"/>
                <w:sz w:val="20"/>
                <w:szCs w:val="20"/>
                <w:lang w:val="ro-RO" w:eastAsia="ro-RO"/>
              </w:rPr>
            </w:pPr>
          </w:p>
          <w:p w14:paraId="79CD9487" w14:textId="77777777" w:rsidR="00F3033F" w:rsidRPr="00812A5C" w:rsidRDefault="00F3033F" w:rsidP="00B34722">
            <w:pPr>
              <w:tabs>
                <w:tab w:val="center" w:pos="4320"/>
                <w:tab w:val="right" w:pos="8640"/>
              </w:tabs>
              <w:spacing w:after="0"/>
              <w:jc w:val="center"/>
              <w:rPr>
                <w:rFonts w:ascii="Times New Roman" w:hAnsi="Times New Roman" w:cs="Times New Roman"/>
                <w:sz w:val="20"/>
                <w:szCs w:val="20"/>
                <w:lang w:val="ro-RO" w:eastAsia="ro-RO"/>
              </w:rPr>
            </w:pPr>
          </w:p>
          <w:p w14:paraId="5EC7EF5C" w14:textId="77777777" w:rsidR="00F3033F" w:rsidRPr="00812A5C" w:rsidRDefault="00F3033F" w:rsidP="00B34722">
            <w:pPr>
              <w:tabs>
                <w:tab w:val="center" w:pos="4320"/>
                <w:tab w:val="right" w:pos="8640"/>
              </w:tabs>
              <w:spacing w:after="0"/>
              <w:jc w:val="center"/>
              <w:rPr>
                <w:rFonts w:ascii="Times New Roman" w:hAnsi="Times New Roman" w:cs="Times New Roman"/>
                <w:sz w:val="20"/>
                <w:szCs w:val="20"/>
                <w:lang w:val="ro-RO" w:eastAsia="ro-RO"/>
              </w:rPr>
            </w:pPr>
          </w:p>
          <w:p w14:paraId="3736810D" w14:textId="77777777" w:rsidR="00F3033F" w:rsidRPr="00812A5C" w:rsidRDefault="00F3033F" w:rsidP="00B34722">
            <w:pPr>
              <w:pStyle w:val="Header"/>
              <w:spacing w:line="276" w:lineRule="auto"/>
              <w:jc w:val="center"/>
              <w:rPr>
                <w:rFonts w:ascii="Times New Roman" w:hAnsi="Times New Roman" w:cs="Times New Roman"/>
                <w:i/>
                <w:sz w:val="20"/>
                <w:szCs w:val="20"/>
              </w:rPr>
            </w:pPr>
            <w:r w:rsidRPr="00812A5C">
              <w:rPr>
                <w:rFonts w:ascii="Times New Roman" w:hAnsi="Times New Roman" w:cs="Times New Roman"/>
                <w:sz w:val="20"/>
                <w:szCs w:val="20"/>
                <w:lang w:eastAsia="ro-RO"/>
              </w:rPr>
              <w:t>INSPECTORATUL GENERAL PENTRU SITUAȚII DE URGENȚĂ</w:t>
            </w:r>
          </w:p>
          <w:p w14:paraId="4101A764" w14:textId="77777777" w:rsidR="00F3033F" w:rsidRPr="00812A5C" w:rsidRDefault="00F3033F" w:rsidP="00B34722">
            <w:pPr>
              <w:pStyle w:val="Header"/>
              <w:spacing w:line="276" w:lineRule="auto"/>
              <w:jc w:val="center"/>
              <w:rPr>
                <w:rFonts w:ascii="Times New Roman" w:hAnsi="Times New Roman" w:cs="Times New Roman"/>
                <w:i/>
                <w:sz w:val="20"/>
                <w:szCs w:val="20"/>
              </w:rPr>
            </w:pPr>
            <w:r w:rsidRPr="00812A5C">
              <w:rPr>
                <w:rFonts w:ascii="Times New Roman" w:hAnsi="Times New Roman" w:cs="Times New Roman"/>
                <w:sz w:val="20"/>
                <w:szCs w:val="20"/>
              </w:rPr>
              <w:t>UNITATEA DE IMPLEMENTARE A PROIECTULUI „</w:t>
            </w:r>
            <w:r w:rsidRPr="00812A5C">
              <w:rPr>
                <w:rFonts w:ascii="Times New Roman" w:hAnsi="Times New Roman" w:cs="Times New Roman"/>
                <w:iCs/>
                <w:sz w:val="20"/>
                <w:szCs w:val="20"/>
              </w:rPr>
              <w:t>ÎMBUNĂTĂȚIREA MANAGEMENTULUI RISCURILOR DE DEZASTRE</w:t>
            </w:r>
            <w:r w:rsidRPr="00812A5C">
              <w:rPr>
                <w:rFonts w:ascii="Times New Roman" w:hAnsi="Times New Roman" w:cs="Times New Roman"/>
                <w:i/>
                <w:sz w:val="20"/>
                <w:szCs w:val="20"/>
              </w:rPr>
              <w:t>”</w:t>
            </w:r>
          </w:p>
        </w:tc>
        <w:tc>
          <w:tcPr>
            <w:tcW w:w="3119" w:type="dxa"/>
          </w:tcPr>
          <w:p w14:paraId="777F6EBB" w14:textId="77777777" w:rsidR="00F3033F" w:rsidRPr="00812A5C" w:rsidRDefault="00F3033F" w:rsidP="00B34722">
            <w:pPr>
              <w:pStyle w:val="Header"/>
              <w:rPr>
                <w:rFonts w:ascii="Times New Roman" w:hAnsi="Times New Roman" w:cs="Times New Roman"/>
                <w:sz w:val="20"/>
                <w:szCs w:val="20"/>
              </w:rPr>
            </w:pPr>
            <w:r w:rsidRPr="00812A5C">
              <w:rPr>
                <w:rFonts w:ascii="Times New Roman" w:hAnsi="Times New Roman" w:cs="Times New Roman"/>
                <w:sz w:val="20"/>
                <w:szCs w:val="20"/>
              </w:rPr>
              <w:t>Nesecret</w:t>
            </w:r>
          </w:p>
          <w:p w14:paraId="6EC8001B" w14:textId="77777777" w:rsidR="00F3033F" w:rsidRPr="00812A5C" w:rsidRDefault="00F3033F" w:rsidP="00B34722">
            <w:pPr>
              <w:pStyle w:val="Header"/>
              <w:rPr>
                <w:rFonts w:ascii="Times New Roman" w:hAnsi="Times New Roman" w:cs="Times New Roman"/>
                <w:sz w:val="20"/>
                <w:szCs w:val="20"/>
              </w:rPr>
            </w:pPr>
            <w:r w:rsidRPr="00812A5C">
              <w:rPr>
                <w:rFonts w:ascii="Times New Roman" w:hAnsi="Times New Roman" w:cs="Times New Roman"/>
                <w:sz w:val="20"/>
                <w:szCs w:val="20"/>
              </w:rPr>
              <w:t xml:space="preserve">Ex.  unic </w:t>
            </w:r>
          </w:p>
          <w:p w14:paraId="09B8F589" w14:textId="5AA96A15" w:rsidR="00F3033F" w:rsidRPr="00812A5C" w:rsidRDefault="00F3033F" w:rsidP="00B34722">
            <w:pPr>
              <w:pStyle w:val="Header"/>
              <w:rPr>
                <w:rFonts w:ascii="Times New Roman" w:hAnsi="Times New Roman" w:cs="Times New Roman"/>
                <w:sz w:val="20"/>
                <w:szCs w:val="20"/>
              </w:rPr>
            </w:pPr>
            <w:r w:rsidRPr="00812A5C">
              <w:rPr>
                <w:rFonts w:ascii="Times New Roman" w:hAnsi="Times New Roman" w:cs="Times New Roman"/>
                <w:sz w:val="20"/>
                <w:szCs w:val="20"/>
              </w:rPr>
              <w:t xml:space="preserve">Nr. </w:t>
            </w:r>
            <w:r w:rsidR="00DB2266">
              <w:rPr>
                <w:rFonts w:ascii="Times New Roman" w:hAnsi="Times New Roman" w:cs="Times New Roman"/>
                <w:sz w:val="20"/>
                <w:szCs w:val="20"/>
              </w:rPr>
              <w:t>111197</w:t>
            </w:r>
          </w:p>
          <w:p w14:paraId="17B047A3" w14:textId="2A5C6E64" w:rsidR="00F3033F" w:rsidRPr="00812A5C" w:rsidRDefault="00F3033F" w:rsidP="00B34722">
            <w:pPr>
              <w:pStyle w:val="Header"/>
              <w:rPr>
                <w:rFonts w:ascii="Times New Roman" w:hAnsi="Times New Roman" w:cs="Times New Roman"/>
                <w:sz w:val="24"/>
                <w:szCs w:val="24"/>
              </w:rPr>
            </w:pPr>
            <w:r w:rsidRPr="00812A5C">
              <w:rPr>
                <w:rFonts w:ascii="Times New Roman" w:hAnsi="Times New Roman" w:cs="Times New Roman"/>
                <w:sz w:val="20"/>
                <w:szCs w:val="20"/>
              </w:rPr>
              <w:t xml:space="preserve">Bucureşti, </w:t>
            </w:r>
            <w:r w:rsidR="00DB2266">
              <w:rPr>
                <w:rFonts w:ascii="Times New Roman" w:hAnsi="Times New Roman" w:cs="Times New Roman"/>
                <w:sz w:val="20"/>
                <w:szCs w:val="20"/>
              </w:rPr>
              <w:t>02.03.2021</w:t>
            </w:r>
          </w:p>
        </w:tc>
      </w:tr>
    </w:tbl>
    <w:p w14:paraId="63D14233" w14:textId="77777777" w:rsidR="00F3033F" w:rsidRPr="00812A5C" w:rsidRDefault="00F3033F" w:rsidP="00F3033F">
      <w:pPr>
        <w:autoSpaceDE w:val="0"/>
        <w:autoSpaceDN w:val="0"/>
        <w:adjustRightInd w:val="0"/>
        <w:spacing w:before="60" w:after="60" w:line="240" w:lineRule="auto"/>
        <w:jc w:val="center"/>
        <w:outlineLvl w:val="0"/>
        <w:rPr>
          <w:rFonts w:ascii="Times New Roman" w:hAnsi="Times New Roman" w:cs="Times New Roman"/>
          <w:b/>
          <w:bCs/>
          <w:sz w:val="24"/>
          <w:szCs w:val="24"/>
          <w:lang w:val="ro-RO"/>
        </w:rPr>
      </w:pPr>
    </w:p>
    <w:p w14:paraId="12C3643B" w14:textId="2DD5DD58" w:rsidR="00F3033F" w:rsidRPr="00812A5C" w:rsidRDefault="00F3033F" w:rsidP="00812A5C">
      <w:pPr>
        <w:spacing w:after="120" w:line="240" w:lineRule="auto"/>
        <w:rPr>
          <w:rFonts w:ascii="Times New Roman" w:hAnsi="Times New Roman" w:cs="Times New Roman"/>
          <w:b/>
          <w:bCs/>
          <w:lang w:val="ro-RO"/>
        </w:rPr>
      </w:pPr>
      <w:r w:rsidRPr="00812A5C">
        <w:rPr>
          <w:rFonts w:ascii="Times New Roman" w:hAnsi="Times New Roman" w:cs="Times New Roman"/>
          <w:lang w:val="ro-RO"/>
        </w:rPr>
        <w:t>Servicii de consultanță ”</w:t>
      </w:r>
      <w:r w:rsidRPr="00812A5C">
        <w:rPr>
          <w:rFonts w:ascii="Times New Roman" w:hAnsi="Times New Roman" w:cs="Times New Roman"/>
          <w:b/>
          <w:bCs/>
          <w:lang w:val="ro-RO"/>
        </w:rPr>
        <w:t>Expertize tehnice în construcții pentru construcțiile existente</w:t>
      </w:r>
      <w:r w:rsidR="00FB2E46" w:rsidRPr="00812A5C">
        <w:rPr>
          <w:rFonts w:ascii="Times New Roman" w:hAnsi="Times New Roman" w:cs="Times New Roman"/>
          <w:b/>
          <w:bCs/>
          <w:lang w:val="ro-RO"/>
        </w:rPr>
        <w:t>:</w:t>
      </w:r>
    </w:p>
    <w:p w14:paraId="00993B82" w14:textId="78E3EF62" w:rsidR="00FB2E46" w:rsidRPr="00812A5C" w:rsidRDefault="00FB2E46" w:rsidP="00812A5C">
      <w:pPr>
        <w:spacing w:after="120" w:line="240" w:lineRule="auto"/>
        <w:rPr>
          <w:rFonts w:ascii="Times New Roman" w:hAnsi="Times New Roman" w:cs="Times New Roman"/>
          <w:lang w:val="ro-RO"/>
        </w:rPr>
      </w:pPr>
      <w:r w:rsidRPr="00812A5C">
        <w:rPr>
          <w:rFonts w:ascii="Times New Roman" w:hAnsi="Times New Roman" w:cs="Times New Roman"/>
          <w:b/>
          <w:bCs/>
          <w:lang w:val="ro-RO"/>
        </w:rPr>
        <w:t>PACHET 2</w:t>
      </w:r>
      <w:r w:rsidRPr="00812A5C">
        <w:rPr>
          <w:rFonts w:ascii="Times New Roman" w:hAnsi="Times New Roman"/>
          <w:b/>
          <w:bCs/>
          <w:lang w:val="ro-RO"/>
        </w:rPr>
        <w:t xml:space="preserve"> -</w:t>
      </w:r>
      <w:r w:rsidRPr="00812A5C">
        <w:rPr>
          <w:rFonts w:ascii="Times New Roman" w:eastAsia="Times New Roman" w:hAnsi="Times New Roman" w:cs="Times New Roman"/>
          <w:b/>
          <w:bCs/>
          <w:lang w:val="ro-RO"/>
        </w:rPr>
        <w:t xml:space="preserve"> </w:t>
      </w:r>
      <w:bookmarkStart w:id="0" w:name="_Hlk46388885"/>
      <w:r w:rsidRPr="00812A5C">
        <w:rPr>
          <w:rFonts w:ascii="Times New Roman" w:hAnsi="Times New Roman" w:cs="Times New Roman"/>
          <w:lang w:val="ro-RO"/>
        </w:rPr>
        <w:t>Detașamentul de Pompieri Constanța Port și Detașamentul de Pompieri Mangalia din cadrul Inspectoratului pentru Situații de Urgență ”Dobrogea” al județului Constanța, Detașamentul de Pompieri Slobozia din cadrul Inspectoratului pentru Situații de Urgență ”Barbu Catargiu” al județului Ialomița</w:t>
      </w:r>
      <w:bookmarkEnd w:id="0"/>
      <w:r w:rsidRPr="00812A5C">
        <w:rPr>
          <w:rFonts w:ascii="Times New Roman" w:hAnsi="Times New Roman" w:cs="Times New Roman"/>
          <w:lang w:val="ro-RO"/>
        </w:rPr>
        <w:t>;</w:t>
      </w:r>
    </w:p>
    <w:p w14:paraId="06CE48E5" w14:textId="013D904D" w:rsidR="00FB2E46" w:rsidRPr="00812A5C" w:rsidRDefault="00FB2E46" w:rsidP="00812A5C">
      <w:pPr>
        <w:autoSpaceDE w:val="0"/>
        <w:autoSpaceDN w:val="0"/>
        <w:adjustRightInd w:val="0"/>
        <w:spacing w:after="120" w:line="240" w:lineRule="auto"/>
        <w:rPr>
          <w:rFonts w:ascii="Times New Roman" w:hAnsi="Times New Roman" w:cs="Times New Roman"/>
          <w:b/>
          <w:bCs/>
          <w:lang w:val="ro-RO"/>
        </w:rPr>
      </w:pPr>
      <w:r w:rsidRPr="00812A5C">
        <w:rPr>
          <w:rFonts w:ascii="Times New Roman" w:hAnsi="Times New Roman"/>
          <w:b/>
          <w:bCs/>
          <w:lang w:val="ro-RO"/>
        </w:rPr>
        <w:t>PACHET 4 -</w:t>
      </w:r>
      <w:r w:rsidRPr="00812A5C">
        <w:rPr>
          <w:rFonts w:ascii="Times New Roman" w:eastAsia="Times New Roman" w:hAnsi="Times New Roman" w:cs="Times New Roman"/>
          <w:lang w:val="ro-RO"/>
        </w:rPr>
        <w:t xml:space="preserve"> </w:t>
      </w:r>
      <w:r w:rsidRPr="00812A5C">
        <w:rPr>
          <w:rFonts w:ascii="Times New Roman" w:hAnsi="Times New Roman" w:cs="Times New Roman"/>
          <w:lang w:val="ro-RO"/>
        </w:rPr>
        <w:t>Detașamentul de Pompieri Câmpulung Muscel și Detașamentul de Pompieri Bradu,  din cadrul Inspectoratului pentru Situații de Urgență ”Cpt. Puică Nicolae” al județului Argeș Secţia de Pompieri Băilești,  din cadrul Inspectoratului pentru Situații de Urgență ”Oltenia” al județului Dolj; Detaşamentul de Pompieri Zimnicea din cadrul Inspectoratului pentru Situații de Urgență ”A. D. Ghica” al județului Teleorman și Secţia de Pompieri Moldova Nouă din cadrul Inspectoratului pentru Situații de Urgență ”Semenic” al județului Caraș-Severin</w:t>
      </w:r>
    </w:p>
    <w:tbl>
      <w:tblPr>
        <w:tblStyle w:val="TableGrid"/>
        <w:tblW w:w="14799" w:type="dxa"/>
        <w:tblInd w:w="-5" w:type="dxa"/>
        <w:tblLook w:val="04A0" w:firstRow="1" w:lastRow="0" w:firstColumn="1" w:lastColumn="0" w:noHBand="0" w:noVBand="1"/>
      </w:tblPr>
      <w:tblGrid>
        <w:gridCol w:w="704"/>
        <w:gridCol w:w="6521"/>
        <w:gridCol w:w="5244"/>
        <w:gridCol w:w="2330"/>
      </w:tblGrid>
      <w:tr w:rsidR="0044795D" w:rsidRPr="00812A5C" w14:paraId="38E7EB14" w14:textId="77777777" w:rsidTr="00812A5C">
        <w:trPr>
          <w:tblHeader/>
        </w:trPr>
        <w:tc>
          <w:tcPr>
            <w:tcW w:w="704" w:type="dxa"/>
          </w:tcPr>
          <w:p w14:paraId="7FD9260C" w14:textId="25EB2A11" w:rsidR="0044795D" w:rsidRPr="00812A5C" w:rsidRDefault="0044795D" w:rsidP="00153E62">
            <w:pPr>
              <w:spacing w:after="120"/>
              <w:jc w:val="center"/>
              <w:rPr>
                <w:rFonts w:ascii="Times New Roman" w:hAnsi="Times New Roman" w:cs="Times New Roman"/>
                <w:b/>
                <w:bCs/>
                <w:lang w:val="ro-RO"/>
              </w:rPr>
            </w:pPr>
            <w:r w:rsidRPr="00812A5C">
              <w:rPr>
                <w:rFonts w:ascii="Times New Roman" w:hAnsi="Times New Roman" w:cs="Times New Roman"/>
                <w:b/>
                <w:bCs/>
                <w:lang w:val="ro-RO"/>
              </w:rPr>
              <w:t>Nr. Crt.</w:t>
            </w:r>
          </w:p>
        </w:tc>
        <w:tc>
          <w:tcPr>
            <w:tcW w:w="6521" w:type="dxa"/>
          </w:tcPr>
          <w:p w14:paraId="48958F06" w14:textId="417DF60F" w:rsidR="0044795D" w:rsidRPr="00812A5C" w:rsidRDefault="0044795D" w:rsidP="00121074">
            <w:pPr>
              <w:spacing w:after="120"/>
              <w:jc w:val="center"/>
              <w:rPr>
                <w:rFonts w:ascii="Times New Roman" w:hAnsi="Times New Roman" w:cs="Times New Roman"/>
                <w:b/>
                <w:bCs/>
                <w:lang w:val="ro-RO"/>
              </w:rPr>
            </w:pPr>
            <w:r w:rsidRPr="00812A5C">
              <w:rPr>
                <w:rFonts w:ascii="Times New Roman" w:hAnsi="Times New Roman" w:cs="Times New Roman"/>
                <w:b/>
                <w:bCs/>
                <w:lang w:val="ro-RO"/>
              </w:rPr>
              <w:t>Solicitare de clarificare</w:t>
            </w:r>
          </w:p>
        </w:tc>
        <w:tc>
          <w:tcPr>
            <w:tcW w:w="5244" w:type="dxa"/>
          </w:tcPr>
          <w:p w14:paraId="2C9CABFA" w14:textId="28127C09" w:rsidR="0044795D" w:rsidRPr="00812A5C" w:rsidRDefault="00BF2DD7" w:rsidP="00121074">
            <w:pPr>
              <w:spacing w:after="120"/>
              <w:jc w:val="center"/>
              <w:rPr>
                <w:rFonts w:ascii="Times New Roman" w:hAnsi="Times New Roman" w:cs="Times New Roman"/>
                <w:b/>
                <w:bCs/>
                <w:lang w:val="ro-RO"/>
              </w:rPr>
            </w:pPr>
            <w:r w:rsidRPr="00812A5C">
              <w:rPr>
                <w:rFonts w:ascii="Times New Roman" w:hAnsi="Times New Roman" w:cs="Times New Roman"/>
                <w:b/>
                <w:bCs/>
                <w:lang w:val="ro-RO"/>
              </w:rPr>
              <w:t>Răspuns solicitare c</w:t>
            </w:r>
            <w:r w:rsidR="00C327B2" w:rsidRPr="00812A5C">
              <w:rPr>
                <w:rFonts w:ascii="Times New Roman" w:hAnsi="Times New Roman" w:cs="Times New Roman"/>
                <w:b/>
                <w:bCs/>
                <w:lang w:val="ro-RO"/>
              </w:rPr>
              <w:t>larificare</w:t>
            </w:r>
          </w:p>
        </w:tc>
        <w:tc>
          <w:tcPr>
            <w:tcW w:w="2330" w:type="dxa"/>
          </w:tcPr>
          <w:p w14:paraId="117E64A6" w14:textId="5F53BD85" w:rsidR="00C327B2" w:rsidRPr="00812A5C" w:rsidRDefault="00BF2DD7" w:rsidP="00121074">
            <w:pPr>
              <w:spacing w:after="120"/>
              <w:jc w:val="center"/>
              <w:rPr>
                <w:rFonts w:ascii="Times New Roman" w:hAnsi="Times New Roman" w:cs="Times New Roman"/>
                <w:b/>
                <w:bCs/>
                <w:lang w:val="ro-RO"/>
              </w:rPr>
            </w:pPr>
            <w:r w:rsidRPr="00812A5C">
              <w:rPr>
                <w:rFonts w:ascii="Times New Roman" w:hAnsi="Times New Roman" w:cs="Times New Roman"/>
                <w:b/>
                <w:bCs/>
                <w:lang w:val="ro-RO"/>
              </w:rPr>
              <w:t>Clarificare sau amendament</w:t>
            </w:r>
          </w:p>
        </w:tc>
      </w:tr>
      <w:tr w:rsidR="00FE1986" w:rsidRPr="00812A5C" w14:paraId="1DC7E90C" w14:textId="77777777" w:rsidTr="00812A5C">
        <w:tc>
          <w:tcPr>
            <w:tcW w:w="14799" w:type="dxa"/>
            <w:gridSpan w:val="4"/>
          </w:tcPr>
          <w:p w14:paraId="248F0538" w14:textId="6DCCFFE3" w:rsidR="00FE1986" w:rsidRPr="00812A5C" w:rsidRDefault="0024795E" w:rsidP="00153E62">
            <w:pPr>
              <w:spacing w:after="120"/>
              <w:rPr>
                <w:rFonts w:ascii="Times New Roman" w:hAnsi="Times New Roman" w:cs="Times New Roman"/>
                <w:b/>
                <w:bCs/>
                <w:lang w:val="ro-RO"/>
              </w:rPr>
            </w:pPr>
            <w:r w:rsidRPr="00812A5C">
              <w:rPr>
                <w:rFonts w:ascii="Times New Roman" w:hAnsi="Times New Roman" w:cs="Times New Roman"/>
                <w:b/>
                <w:bCs/>
                <w:lang w:val="ro-RO"/>
              </w:rPr>
              <w:t>ANUNT pentru Solicitarea de Expresii de Interes</w:t>
            </w:r>
          </w:p>
        </w:tc>
      </w:tr>
      <w:tr w:rsidR="00795AC4" w:rsidRPr="00812A5C" w14:paraId="340AC898" w14:textId="77777777" w:rsidTr="00812A5C">
        <w:tc>
          <w:tcPr>
            <w:tcW w:w="704" w:type="dxa"/>
          </w:tcPr>
          <w:p w14:paraId="08CDB253" w14:textId="77777777" w:rsidR="00795AC4" w:rsidRPr="00812A5C" w:rsidRDefault="00795AC4" w:rsidP="00153E62">
            <w:pPr>
              <w:pStyle w:val="ListParagraph"/>
              <w:numPr>
                <w:ilvl w:val="0"/>
                <w:numId w:val="1"/>
              </w:numPr>
              <w:spacing w:after="120"/>
              <w:ind w:left="0" w:firstLine="0"/>
              <w:contextualSpacing w:val="0"/>
              <w:rPr>
                <w:rFonts w:ascii="Times New Roman" w:hAnsi="Times New Roman" w:cs="Times New Roman"/>
                <w:lang w:val="ro-RO"/>
              </w:rPr>
            </w:pPr>
          </w:p>
        </w:tc>
        <w:tc>
          <w:tcPr>
            <w:tcW w:w="6521" w:type="dxa"/>
          </w:tcPr>
          <w:p w14:paraId="563ED9C4" w14:textId="7F213B26" w:rsidR="00795AC4" w:rsidRPr="00812A5C" w:rsidRDefault="00EB3E08" w:rsidP="00121074">
            <w:pPr>
              <w:spacing w:after="120"/>
              <w:rPr>
                <w:rFonts w:ascii="Times New Roman" w:hAnsi="Times New Roman" w:cs="Times New Roman"/>
                <w:lang w:val="ro-RO"/>
              </w:rPr>
            </w:pPr>
            <w:r w:rsidRPr="00812A5C">
              <w:rPr>
                <w:rFonts w:ascii="Times New Roman" w:hAnsi="Times New Roman" w:cs="Times New Roman"/>
                <w:lang w:val="ro-RO"/>
              </w:rPr>
              <w:t xml:space="preserve">Pentru a nu se crea confuzii Expertizele Tehnice vor fi întocmite si </w:t>
            </w:r>
            <w:r w:rsidR="00812A5C" w:rsidRPr="00812A5C">
              <w:rPr>
                <w:rFonts w:ascii="Times New Roman" w:hAnsi="Times New Roman" w:cs="Times New Roman"/>
                <w:lang w:val="ro-RO"/>
              </w:rPr>
              <w:t>ș</w:t>
            </w:r>
            <w:r w:rsidRPr="00812A5C">
              <w:rPr>
                <w:rFonts w:ascii="Times New Roman" w:hAnsi="Times New Roman" w:cs="Times New Roman"/>
                <w:lang w:val="ro-RO"/>
              </w:rPr>
              <w:t>tam</w:t>
            </w:r>
            <w:r w:rsidR="00133794" w:rsidRPr="00812A5C">
              <w:rPr>
                <w:rFonts w:ascii="Times New Roman" w:hAnsi="Times New Roman" w:cs="Times New Roman"/>
                <w:lang w:val="ro-RO"/>
              </w:rPr>
              <w:t>p</w:t>
            </w:r>
            <w:r w:rsidRPr="00812A5C">
              <w:rPr>
                <w:rFonts w:ascii="Times New Roman" w:hAnsi="Times New Roman" w:cs="Times New Roman"/>
                <w:lang w:val="ro-RO"/>
              </w:rPr>
              <w:t>ilate MDRAP de c</w:t>
            </w:r>
            <w:r w:rsidR="00812A5C" w:rsidRPr="00812A5C">
              <w:rPr>
                <w:rFonts w:ascii="Times New Roman" w:hAnsi="Times New Roman" w:cs="Times New Roman"/>
                <w:lang w:val="ro-RO"/>
              </w:rPr>
              <w:t>ă</w:t>
            </w:r>
            <w:r w:rsidRPr="00812A5C">
              <w:rPr>
                <w:rFonts w:ascii="Times New Roman" w:hAnsi="Times New Roman" w:cs="Times New Roman"/>
                <w:lang w:val="ro-RO"/>
              </w:rPr>
              <w:t>tre expertu</w:t>
            </w:r>
            <w:r w:rsidR="00133794" w:rsidRPr="00812A5C">
              <w:rPr>
                <w:rFonts w:ascii="Times New Roman" w:hAnsi="Times New Roman" w:cs="Times New Roman"/>
                <w:lang w:val="ro-RO"/>
              </w:rPr>
              <w:t>l î</w:t>
            </w:r>
            <w:r w:rsidRPr="00812A5C">
              <w:rPr>
                <w:rFonts w:ascii="Times New Roman" w:hAnsi="Times New Roman" w:cs="Times New Roman"/>
                <w:lang w:val="ro-RO"/>
              </w:rPr>
              <w:t xml:space="preserve">ntocmitor, </w:t>
            </w:r>
            <w:r w:rsidR="00133794" w:rsidRPr="00812A5C">
              <w:rPr>
                <w:rFonts w:ascii="Times New Roman" w:hAnsi="Times New Roman" w:cs="Times New Roman"/>
                <w:lang w:val="ro-RO"/>
              </w:rPr>
              <w:t>s</w:t>
            </w:r>
            <w:r w:rsidRPr="00812A5C">
              <w:rPr>
                <w:rFonts w:ascii="Times New Roman" w:hAnsi="Times New Roman" w:cs="Times New Roman"/>
                <w:lang w:val="ro-RO"/>
              </w:rPr>
              <w:t>ar</w:t>
            </w:r>
            <w:r w:rsidR="00133794" w:rsidRPr="00812A5C">
              <w:rPr>
                <w:rFonts w:ascii="Times New Roman" w:hAnsi="Times New Roman" w:cs="Times New Roman"/>
                <w:lang w:val="ro-RO"/>
              </w:rPr>
              <w:t>c</w:t>
            </w:r>
            <w:r w:rsidRPr="00812A5C">
              <w:rPr>
                <w:rFonts w:ascii="Times New Roman" w:hAnsi="Times New Roman" w:cs="Times New Roman"/>
                <w:lang w:val="ro-RO"/>
              </w:rPr>
              <w:t>ina ce intr</w:t>
            </w:r>
            <w:r w:rsidR="00133794" w:rsidRPr="00812A5C">
              <w:rPr>
                <w:rFonts w:ascii="Times New Roman" w:hAnsi="Times New Roman" w:cs="Times New Roman"/>
                <w:lang w:val="ro-RO"/>
              </w:rPr>
              <w:t>ă</w:t>
            </w:r>
            <w:r w:rsidRPr="00812A5C">
              <w:rPr>
                <w:rFonts w:ascii="Times New Roman" w:hAnsi="Times New Roman" w:cs="Times New Roman"/>
                <w:lang w:val="ro-RO"/>
              </w:rPr>
              <w:t xml:space="preserve"> </w:t>
            </w:r>
            <w:r w:rsidR="00133794" w:rsidRPr="00812A5C">
              <w:rPr>
                <w:rFonts w:ascii="Times New Roman" w:hAnsi="Times New Roman" w:cs="Times New Roman"/>
                <w:lang w:val="ro-RO"/>
              </w:rPr>
              <w:t>î</w:t>
            </w:r>
            <w:r w:rsidRPr="00812A5C">
              <w:rPr>
                <w:rFonts w:ascii="Times New Roman" w:hAnsi="Times New Roman" w:cs="Times New Roman"/>
                <w:lang w:val="ro-RO"/>
              </w:rPr>
              <w:t>n atribu</w:t>
            </w:r>
            <w:r w:rsidR="00812A5C" w:rsidRPr="00812A5C">
              <w:rPr>
                <w:rFonts w:ascii="Times New Roman" w:hAnsi="Times New Roman" w:cs="Times New Roman"/>
                <w:lang w:val="ro-RO"/>
              </w:rPr>
              <w:t>ț</w:t>
            </w:r>
            <w:r w:rsidRPr="00812A5C">
              <w:rPr>
                <w:rFonts w:ascii="Times New Roman" w:hAnsi="Times New Roman" w:cs="Times New Roman"/>
                <w:lang w:val="ro-RO"/>
              </w:rPr>
              <w:t>ii</w:t>
            </w:r>
            <w:r w:rsidR="00133794" w:rsidRPr="00812A5C">
              <w:rPr>
                <w:rFonts w:ascii="Times New Roman" w:hAnsi="Times New Roman" w:cs="Times New Roman"/>
                <w:lang w:val="ro-RO"/>
              </w:rPr>
              <w:t>l</w:t>
            </w:r>
            <w:r w:rsidRPr="00812A5C">
              <w:rPr>
                <w:rFonts w:ascii="Times New Roman" w:hAnsi="Times New Roman" w:cs="Times New Roman"/>
                <w:lang w:val="ro-RO"/>
              </w:rPr>
              <w:t>e C</w:t>
            </w:r>
            <w:r w:rsidR="00133794" w:rsidRPr="00812A5C">
              <w:rPr>
                <w:rFonts w:ascii="Times New Roman" w:hAnsi="Times New Roman" w:cs="Times New Roman"/>
                <w:lang w:val="ro-RO"/>
              </w:rPr>
              <w:t>o</w:t>
            </w:r>
            <w:r w:rsidRPr="00812A5C">
              <w:rPr>
                <w:rFonts w:ascii="Times New Roman" w:hAnsi="Times New Roman" w:cs="Times New Roman"/>
                <w:lang w:val="ro-RO"/>
              </w:rPr>
              <w:t>n</w:t>
            </w:r>
            <w:r w:rsidR="00133794" w:rsidRPr="00812A5C">
              <w:rPr>
                <w:rFonts w:ascii="Times New Roman" w:hAnsi="Times New Roman" w:cs="Times New Roman"/>
                <w:lang w:val="ro-RO"/>
              </w:rPr>
              <w:t>s</w:t>
            </w:r>
            <w:r w:rsidRPr="00812A5C">
              <w:rPr>
                <w:rFonts w:ascii="Times New Roman" w:hAnsi="Times New Roman" w:cs="Times New Roman"/>
                <w:lang w:val="ro-RO"/>
              </w:rPr>
              <w:t>ultantu</w:t>
            </w:r>
            <w:r w:rsidR="00133794" w:rsidRPr="00812A5C">
              <w:rPr>
                <w:rFonts w:ascii="Times New Roman" w:hAnsi="Times New Roman" w:cs="Times New Roman"/>
                <w:lang w:val="ro-RO"/>
              </w:rPr>
              <w:t>l</w:t>
            </w:r>
            <w:r w:rsidRPr="00812A5C">
              <w:rPr>
                <w:rFonts w:ascii="Times New Roman" w:hAnsi="Times New Roman" w:cs="Times New Roman"/>
                <w:lang w:val="ro-RO"/>
              </w:rPr>
              <w:t>ui.</w:t>
            </w:r>
          </w:p>
        </w:tc>
        <w:tc>
          <w:tcPr>
            <w:tcW w:w="5244" w:type="dxa"/>
          </w:tcPr>
          <w:p w14:paraId="2B921854" w14:textId="77777777" w:rsidR="00B81CA1" w:rsidRDefault="00812A5C" w:rsidP="00121074">
            <w:pPr>
              <w:spacing w:after="120"/>
              <w:rPr>
                <w:rFonts w:ascii="Times New Roman" w:hAnsi="Times New Roman" w:cs="Times New Roman"/>
                <w:lang w:val="ro-RO"/>
              </w:rPr>
            </w:pPr>
            <w:r>
              <w:rPr>
                <w:rFonts w:ascii="Times New Roman" w:hAnsi="Times New Roman" w:cs="Times New Roman"/>
                <w:lang w:val="ro-RO"/>
              </w:rPr>
              <w:t xml:space="preserve">Rapoartele de Expertiză Tehnică vor fi întocmite și semnate de către experții tehnici atestați pe domeniile A1 și </w:t>
            </w:r>
            <w:r w:rsidR="00B7602B">
              <w:rPr>
                <w:rFonts w:ascii="Times New Roman" w:hAnsi="Times New Roman" w:cs="Times New Roman"/>
                <w:lang w:val="ro-RO"/>
              </w:rPr>
              <w:t>A2</w:t>
            </w:r>
            <w:r w:rsidR="00574080">
              <w:rPr>
                <w:rFonts w:ascii="Times New Roman" w:hAnsi="Times New Roman" w:cs="Times New Roman"/>
                <w:lang w:val="ro-RO"/>
              </w:rPr>
              <w:t>.</w:t>
            </w:r>
          </w:p>
          <w:p w14:paraId="44351636" w14:textId="3CCF60CF" w:rsidR="00574080" w:rsidRPr="00812A5C" w:rsidRDefault="00574080" w:rsidP="00121074">
            <w:pPr>
              <w:spacing w:after="120"/>
              <w:rPr>
                <w:rFonts w:ascii="Times New Roman" w:hAnsi="Times New Roman" w:cs="Times New Roman"/>
                <w:lang w:val="ro-RO"/>
              </w:rPr>
            </w:pPr>
            <w:r>
              <w:rPr>
                <w:rFonts w:ascii="Times New Roman" w:hAnsi="Times New Roman" w:cs="Times New Roman"/>
                <w:lang w:val="ro-RO"/>
              </w:rPr>
              <w:t>Consultantul va asigura</w:t>
            </w:r>
            <w:r w:rsidR="00ED0063">
              <w:rPr>
                <w:rFonts w:ascii="Times New Roman" w:hAnsi="Times New Roman" w:cs="Times New Roman"/>
                <w:lang w:val="ro-RO"/>
              </w:rPr>
              <w:t xml:space="preserve"> experții tehnici atestați</w:t>
            </w:r>
            <w:r w:rsidR="00A152C9">
              <w:rPr>
                <w:rFonts w:ascii="Times New Roman" w:hAnsi="Times New Roman" w:cs="Times New Roman"/>
                <w:lang w:val="ro-RO"/>
              </w:rPr>
              <w:t xml:space="preserve"> necesari prestării serviciilor</w:t>
            </w:r>
            <w:r w:rsidR="00ED0063">
              <w:rPr>
                <w:rFonts w:ascii="Times New Roman" w:hAnsi="Times New Roman" w:cs="Times New Roman"/>
                <w:lang w:val="ro-RO"/>
              </w:rPr>
              <w:t xml:space="preserve">, le va acorda acestora </w:t>
            </w:r>
            <w:r>
              <w:rPr>
                <w:rFonts w:ascii="Times New Roman" w:hAnsi="Times New Roman" w:cs="Times New Roman"/>
                <w:lang w:val="ro-RO"/>
              </w:rPr>
              <w:t xml:space="preserve">tot suportul necesar evaluării tehnice a obiectivelor de investiții și se va asigura că </w:t>
            </w:r>
            <w:r w:rsidR="00A152C9">
              <w:rPr>
                <w:rFonts w:ascii="Times New Roman" w:hAnsi="Times New Roman" w:cs="Times New Roman"/>
                <w:lang w:val="ro-RO"/>
              </w:rPr>
              <w:t xml:space="preserve">serviciile vor fi prestate cu </w:t>
            </w:r>
            <w:r>
              <w:rPr>
                <w:rFonts w:ascii="Times New Roman" w:hAnsi="Times New Roman" w:cs="Times New Roman"/>
                <w:lang w:val="ro-RO"/>
              </w:rPr>
              <w:t>respecta</w:t>
            </w:r>
            <w:r w:rsidR="00A152C9">
              <w:rPr>
                <w:rFonts w:ascii="Times New Roman" w:hAnsi="Times New Roman" w:cs="Times New Roman"/>
                <w:lang w:val="ro-RO"/>
              </w:rPr>
              <w:t>rea</w:t>
            </w:r>
            <w:r>
              <w:rPr>
                <w:rFonts w:ascii="Times New Roman" w:hAnsi="Times New Roman" w:cs="Times New Roman"/>
                <w:lang w:val="ro-RO"/>
              </w:rPr>
              <w:t xml:space="preserve"> termenel</w:t>
            </w:r>
            <w:r w:rsidR="00A152C9">
              <w:rPr>
                <w:rFonts w:ascii="Times New Roman" w:hAnsi="Times New Roman" w:cs="Times New Roman"/>
                <w:lang w:val="ro-RO"/>
              </w:rPr>
              <w:t>or</w:t>
            </w:r>
            <w:r>
              <w:rPr>
                <w:rFonts w:ascii="Times New Roman" w:hAnsi="Times New Roman" w:cs="Times New Roman"/>
                <w:lang w:val="ro-RO"/>
              </w:rPr>
              <w:t xml:space="preserve"> contractuale</w:t>
            </w:r>
            <w:r w:rsidR="00ED0063">
              <w:rPr>
                <w:rFonts w:ascii="Times New Roman" w:hAnsi="Times New Roman" w:cs="Times New Roman"/>
                <w:lang w:val="ro-RO"/>
              </w:rPr>
              <w:t>.</w:t>
            </w:r>
          </w:p>
        </w:tc>
        <w:tc>
          <w:tcPr>
            <w:tcW w:w="2330" w:type="dxa"/>
          </w:tcPr>
          <w:p w14:paraId="43A1DF92" w14:textId="550CB6B5" w:rsidR="00D41858" w:rsidRPr="00812A5C" w:rsidRDefault="00574080" w:rsidP="00994B81">
            <w:pPr>
              <w:rPr>
                <w:rFonts w:ascii="Times New Roman" w:hAnsi="Times New Roman" w:cs="Times New Roman"/>
                <w:lang w:val="ro-RO"/>
              </w:rPr>
            </w:pPr>
            <w:r>
              <w:rPr>
                <w:rFonts w:ascii="Times New Roman" w:hAnsi="Times New Roman" w:cs="Times New Roman"/>
                <w:lang w:val="ro-RO"/>
              </w:rPr>
              <w:t>Clarificare</w:t>
            </w:r>
          </w:p>
        </w:tc>
      </w:tr>
      <w:tr w:rsidR="00795AC4" w:rsidRPr="00812A5C" w14:paraId="2A4CDB86" w14:textId="77777777" w:rsidTr="00812A5C">
        <w:tc>
          <w:tcPr>
            <w:tcW w:w="704" w:type="dxa"/>
          </w:tcPr>
          <w:p w14:paraId="0FCC59EE" w14:textId="77777777" w:rsidR="00795AC4" w:rsidRPr="00812A5C" w:rsidRDefault="00795AC4" w:rsidP="00153E62">
            <w:pPr>
              <w:pStyle w:val="ListParagraph"/>
              <w:numPr>
                <w:ilvl w:val="0"/>
                <w:numId w:val="1"/>
              </w:numPr>
              <w:spacing w:after="120"/>
              <w:ind w:left="0" w:firstLine="0"/>
              <w:contextualSpacing w:val="0"/>
              <w:rPr>
                <w:rFonts w:ascii="Times New Roman" w:hAnsi="Times New Roman" w:cs="Times New Roman"/>
                <w:lang w:val="ro-RO"/>
              </w:rPr>
            </w:pPr>
          </w:p>
        </w:tc>
        <w:tc>
          <w:tcPr>
            <w:tcW w:w="6521" w:type="dxa"/>
          </w:tcPr>
          <w:p w14:paraId="3425EF43" w14:textId="5043E4CE" w:rsidR="00994B81" w:rsidRPr="00812A5C" w:rsidRDefault="00994B81" w:rsidP="00994B81">
            <w:pPr>
              <w:spacing w:after="120"/>
              <w:rPr>
                <w:rFonts w:ascii="Times New Roman" w:hAnsi="Times New Roman" w:cs="Times New Roman"/>
                <w:lang w:val="ro-RO"/>
              </w:rPr>
            </w:pPr>
            <w:r w:rsidRPr="00812A5C">
              <w:rPr>
                <w:rFonts w:ascii="Times New Roman" w:hAnsi="Times New Roman" w:cs="Times New Roman"/>
                <w:lang w:val="ro-RO"/>
              </w:rPr>
              <w:t>Pentru o bună solicitare de intenții în efectuarea expertizelor cerute, am dori să știm dacă există documentații inițiale ale clădirilor menționate. Aceasta, deoarece în lipsa lor chiar și cu încercările de laborator aferente este greu de stabilit cu acuratețe armăturile din oțel-beton (dacă structurile sunt din beton armat) , armături care au devenit lucrări ascunse si care pot influența rezultatul.</w:t>
            </w:r>
          </w:p>
          <w:p w14:paraId="2E58B89B" w14:textId="77777777" w:rsidR="00994B81" w:rsidRPr="00812A5C" w:rsidRDefault="00994B81" w:rsidP="00994B81">
            <w:pPr>
              <w:spacing w:after="120"/>
              <w:rPr>
                <w:rFonts w:ascii="Times New Roman" w:hAnsi="Times New Roman" w:cs="Times New Roman"/>
                <w:lang w:val="ro-RO"/>
              </w:rPr>
            </w:pPr>
            <w:r w:rsidRPr="00812A5C">
              <w:rPr>
                <w:rFonts w:ascii="Times New Roman" w:hAnsi="Times New Roman" w:cs="Times New Roman"/>
                <w:lang w:val="ro-RO"/>
              </w:rPr>
              <w:lastRenderedPageBreak/>
              <w:t>Deasemenea, clădirile fiind în locatii diferite, este posibil ca pentru fiecare locație să subcontractăm alte laboratoare sau să se prelungească termenul de elaborare.</w:t>
            </w:r>
          </w:p>
          <w:p w14:paraId="794531E9" w14:textId="58BBB09B" w:rsidR="00994B81" w:rsidRPr="00812A5C" w:rsidRDefault="00994B81" w:rsidP="00994B81">
            <w:pPr>
              <w:spacing w:after="120"/>
              <w:rPr>
                <w:rFonts w:ascii="Times New Roman" w:hAnsi="Times New Roman" w:cs="Times New Roman"/>
                <w:lang w:val="ro-RO"/>
              </w:rPr>
            </w:pPr>
            <w:r w:rsidRPr="00812A5C">
              <w:rPr>
                <w:rFonts w:ascii="Times New Roman" w:hAnsi="Times New Roman" w:cs="Times New Roman"/>
                <w:lang w:val="ro-RO"/>
              </w:rPr>
              <w:t>La fel, pot exista în documentația inițială și studii geotehnice, care și ele trebuie efectuate cu firme de specialitate, eventual locale sau apropiate geografic, firme care trebuie să deplaseze echipament specific de forare, lucruri care pot influența costurile și termenele.</w:t>
            </w:r>
          </w:p>
          <w:p w14:paraId="2DA2B94F" w14:textId="6E98B359" w:rsidR="00795AC4" w:rsidRPr="00812A5C" w:rsidRDefault="00994B81" w:rsidP="00994B81">
            <w:pPr>
              <w:spacing w:after="120"/>
              <w:rPr>
                <w:rFonts w:ascii="Times New Roman" w:hAnsi="Times New Roman" w:cs="Times New Roman"/>
                <w:lang w:val="ro-RO"/>
              </w:rPr>
            </w:pPr>
            <w:r w:rsidRPr="00812A5C">
              <w:rPr>
                <w:rFonts w:ascii="Times New Roman" w:hAnsi="Times New Roman" w:cs="Times New Roman"/>
                <w:lang w:val="ro-RO"/>
              </w:rPr>
              <w:t>Planurile inițiale pot contribui ca efort de timp si costuri la efectuarea releveelor clădirilor.</w:t>
            </w:r>
          </w:p>
        </w:tc>
        <w:tc>
          <w:tcPr>
            <w:tcW w:w="5244" w:type="dxa"/>
          </w:tcPr>
          <w:p w14:paraId="5FF6E6B0" w14:textId="77777777" w:rsidR="00795AC4" w:rsidRDefault="002863C5" w:rsidP="00121074">
            <w:pPr>
              <w:spacing w:after="120"/>
              <w:rPr>
                <w:rFonts w:ascii="Times New Roman" w:hAnsi="Times New Roman" w:cs="Times New Roman"/>
                <w:lang w:val="ro-RO"/>
              </w:rPr>
            </w:pPr>
            <w:r>
              <w:rPr>
                <w:rFonts w:ascii="Times New Roman" w:hAnsi="Times New Roman" w:cs="Times New Roman"/>
                <w:lang w:val="ro-RO"/>
              </w:rPr>
              <w:lastRenderedPageBreak/>
              <w:t xml:space="preserve">Prin Expresia de Interes Consultantul trebuie să dovedească îndeplinirea cerințelor de experiență și calificare prezentate în </w:t>
            </w:r>
            <w:r w:rsidRPr="002863C5">
              <w:rPr>
                <w:rFonts w:ascii="Times New Roman" w:hAnsi="Times New Roman" w:cs="Times New Roman"/>
                <w:lang w:val="ro-RO"/>
              </w:rPr>
              <w:t>Anunț</w:t>
            </w:r>
            <w:r>
              <w:rPr>
                <w:rFonts w:ascii="Times New Roman" w:hAnsi="Times New Roman" w:cs="Times New Roman"/>
                <w:lang w:val="ro-RO"/>
              </w:rPr>
              <w:t>ul</w:t>
            </w:r>
            <w:r w:rsidRPr="002863C5">
              <w:rPr>
                <w:rFonts w:ascii="Times New Roman" w:hAnsi="Times New Roman" w:cs="Times New Roman"/>
                <w:lang w:val="ro-RO"/>
              </w:rPr>
              <w:t xml:space="preserve"> </w:t>
            </w:r>
            <w:r>
              <w:rPr>
                <w:rFonts w:ascii="Times New Roman" w:hAnsi="Times New Roman" w:cs="Times New Roman"/>
                <w:lang w:val="ro-RO"/>
              </w:rPr>
              <w:t>p</w:t>
            </w:r>
            <w:r w:rsidRPr="002863C5">
              <w:rPr>
                <w:rFonts w:ascii="Times New Roman" w:hAnsi="Times New Roman" w:cs="Times New Roman"/>
                <w:lang w:val="ro-RO"/>
              </w:rPr>
              <w:t xml:space="preserve">entru Solicitarea </w:t>
            </w:r>
            <w:r>
              <w:rPr>
                <w:rFonts w:ascii="Times New Roman" w:hAnsi="Times New Roman" w:cs="Times New Roman"/>
                <w:lang w:val="ro-RO"/>
              </w:rPr>
              <w:t>d</w:t>
            </w:r>
            <w:r w:rsidRPr="002863C5">
              <w:rPr>
                <w:rFonts w:ascii="Times New Roman" w:hAnsi="Times New Roman" w:cs="Times New Roman"/>
                <w:lang w:val="ro-RO"/>
              </w:rPr>
              <w:t xml:space="preserve">e Expresii </w:t>
            </w:r>
            <w:r>
              <w:rPr>
                <w:rFonts w:ascii="Times New Roman" w:hAnsi="Times New Roman" w:cs="Times New Roman"/>
                <w:lang w:val="ro-RO"/>
              </w:rPr>
              <w:t>d</w:t>
            </w:r>
            <w:r w:rsidRPr="002863C5">
              <w:rPr>
                <w:rFonts w:ascii="Times New Roman" w:hAnsi="Times New Roman" w:cs="Times New Roman"/>
                <w:lang w:val="ro-RO"/>
              </w:rPr>
              <w:t>e Interes</w:t>
            </w:r>
            <w:r>
              <w:rPr>
                <w:rFonts w:ascii="Times New Roman" w:hAnsi="Times New Roman" w:cs="Times New Roman"/>
                <w:lang w:val="ro-RO"/>
              </w:rPr>
              <w:t>/ Termenii de Referință.</w:t>
            </w:r>
          </w:p>
          <w:p w14:paraId="397377B9" w14:textId="2CC8FBFA" w:rsidR="002863C5" w:rsidRDefault="002863C5" w:rsidP="00121074">
            <w:pPr>
              <w:spacing w:after="120"/>
              <w:rPr>
                <w:rFonts w:ascii="Times New Roman" w:hAnsi="Times New Roman" w:cs="Times New Roman"/>
                <w:lang w:val="ro-RO"/>
              </w:rPr>
            </w:pPr>
            <w:r>
              <w:rPr>
                <w:rFonts w:ascii="Times New Roman" w:hAnsi="Times New Roman" w:cs="Times New Roman"/>
                <w:lang w:val="ro-RO"/>
              </w:rPr>
              <w:t xml:space="preserve">Consultantului selectat în această etapă i se va solicita depunerea unei propuneri tehnice și financiare pentru </w:t>
            </w:r>
            <w:r>
              <w:rPr>
                <w:rFonts w:ascii="Times New Roman" w:hAnsi="Times New Roman" w:cs="Times New Roman"/>
                <w:lang w:val="ro-RO"/>
              </w:rPr>
              <w:lastRenderedPageBreak/>
              <w:t>prestarea serviciilor</w:t>
            </w:r>
            <w:r w:rsidR="00494385">
              <w:rPr>
                <w:rFonts w:ascii="Times New Roman" w:hAnsi="Times New Roman" w:cs="Times New Roman"/>
                <w:lang w:val="ro-RO"/>
              </w:rPr>
              <w:t xml:space="preserve"> și în baza acesteia se va negocia un contract.</w:t>
            </w:r>
          </w:p>
          <w:p w14:paraId="56ABC7DE" w14:textId="1BA7A290" w:rsidR="002863C5" w:rsidRPr="00812A5C" w:rsidRDefault="002863C5" w:rsidP="00121074">
            <w:pPr>
              <w:spacing w:after="120"/>
              <w:rPr>
                <w:rFonts w:ascii="Times New Roman" w:hAnsi="Times New Roman" w:cs="Times New Roman"/>
                <w:lang w:val="ro-RO"/>
              </w:rPr>
            </w:pPr>
            <w:r>
              <w:rPr>
                <w:rFonts w:ascii="Times New Roman" w:hAnsi="Times New Roman" w:cs="Times New Roman"/>
                <w:lang w:val="ro-RO"/>
              </w:rPr>
              <w:t xml:space="preserve">În </w:t>
            </w:r>
            <w:r w:rsidR="00494385">
              <w:rPr>
                <w:rFonts w:ascii="Times New Roman" w:hAnsi="Times New Roman" w:cs="Times New Roman"/>
                <w:lang w:val="ro-RO"/>
              </w:rPr>
              <w:t>etapa de depunere a propunerii tehnice și financiare se v</w:t>
            </w:r>
            <w:r w:rsidR="005F3532">
              <w:rPr>
                <w:rFonts w:ascii="Times New Roman" w:hAnsi="Times New Roman" w:cs="Times New Roman"/>
                <w:lang w:val="ro-RO"/>
              </w:rPr>
              <w:t>a</w:t>
            </w:r>
            <w:r w:rsidR="00494385">
              <w:rPr>
                <w:rFonts w:ascii="Times New Roman" w:hAnsi="Times New Roman" w:cs="Times New Roman"/>
                <w:lang w:val="ro-RO"/>
              </w:rPr>
              <w:t xml:space="preserve"> pune la dispoziția Consultantului</w:t>
            </w:r>
            <w:r>
              <w:rPr>
                <w:rFonts w:ascii="Times New Roman" w:hAnsi="Times New Roman" w:cs="Times New Roman"/>
                <w:lang w:val="ro-RO"/>
              </w:rPr>
              <w:t xml:space="preserve"> </w:t>
            </w:r>
            <w:r w:rsidR="005F3532">
              <w:rPr>
                <w:rFonts w:ascii="Times New Roman" w:hAnsi="Times New Roman" w:cs="Times New Roman"/>
                <w:lang w:val="ro-RO"/>
              </w:rPr>
              <w:t>doar Certificatul de Urbanism. Prin urmare, în elaborarea propunerii tehnice și financiare, Consultantul selectat va ține cont de toate demersurile necesare evaluării tehnice (ex. studii geotehnice, încercări de laborator etc.) și va include toate costurile aferente în prețul ofertat.</w:t>
            </w:r>
          </w:p>
        </w:tc>
        <w:tc>
          <w:tcPr>
            <w:tcW w:w="2330" w:type="dxa"/>
          </w:tcPr>
          <w:p w14:paraId="171F6405" w14:textId="6BD578D9" w:rsidR="00795AC4" w:rsidRPr="00812A5C" w:rsidRDefault="00153E62" w:rsidP="00121074">
            <w:pPr>
              <w:spacing w:after="120"/>
              <w:rPr>
                <w:rFonts w:ascii="Times New Roman" w:hAnsi="Times New Roman" w:cs="Times New Roman"/>
                <w:lang w:val="ro-RO"/>
              </w:rPr>
            </w:pPr>
            <w:r w:rsidRPr="00812A5C">
              <w:rPr>
                <w:rFonts w:ascii="Times New Roman" w:hAnsi="Times New Roman" w:cs="Times New Roman"/>
                <w:lang w:val="ro-RO"/>
              </w:rPr>
              <w:lastRenderedPageBreak/>
              <w:t>Clarificare</w:t>
            </w:r>
          </w:p>
        </w:tc>
      </w:tr>
    </w:tbl>
    <w:p w14:paraId="3D71BEEB" w14:textId="35F7D8E6" w:rsidR="0044795D" w:rsidRPr="00812A5C" w:rsidRDefault="0044795D" w:rsidP="00B266CF">
      <w:pPr>
        <w:spacing w:after="0"/>
        <w:rPr>
          <w:lang w:val="ro-RO"/>
        </w:rPr>
      </w:pPr>
    </w:p>
    <w:sectPr w:rsidR="0044795D" w:rsidRPr="00812A5C" w:rsidSect="00812A5C">
      <w:footerReference w:type="default" r:id="rId9"/>
      <w:pgSz w:w="16838" w:h="11906" w:orient="landscape"/>
      <w:pgMar w:top="993" w:right="962"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74BA1" w14:textId="77777777" w:rsidR="00D41858" w:rsidRDefault="00D41858" w:rsidP="00D41858">
      <w:pPr>
        <w:spacing w:after="0" w:line="240" w:lineRule="auto"/>
      </w:pPr>
      <w:r>
        <w:separator/>
      </w:r>
    </w:p>
  </w:endnote>
  <w:endnote w:type="continuationSeparator" w:id="0">
    <w:p w14:paraId="32D1CB9E" w14:textId="77777777" w:rsidR="00D41858" w:rsidRDefault="00D41858" w:rsidP="00D41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045064"/>
      <w:docPartObj>
        <w:docPartGallery w:val="Page Numbers (Bottom of Page)"/>
        <w:docPartUnique/>
      </w:docPartObj>
    </w:sdtPr>
    <w:sdtEndPr/>
    <w:sdtContent>
      <w:sdt>
        <w:sdtPr>
          <w:id w:val="-1705238520"/>
          <w:docPartObj>
            <w:docPartGallery w:val="Page Numbers (Top of Page)"/>
            <w:docPartUnique/>
          </w:docPartObj>
        </w:sdtPr>
        <w:sdtEndPr/>
        <w:sdtContent>
          <w:p w14:paraId="14A0B4C0" w14:textId="19F06AEB" w:rsidR="00D41858" w:rsidRDefault="00D41858" w:rsidP="00574080">
            <w:pPr>
              <w:pStyle w:val="Footer"/>
              <w:jc w:val="right"/>
            </w:pPr>
            <w:r>
              <w:t xml:space="preserve">Pag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rPr>
                <w:b/>
                <w:bCs/>
                <w:sz w:val="24"/>
                <w:szCs w:val="24"/>
              </w:rPr>
              <w:t>/</w:t>
            </w:r>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185ED" w14:textId="77777777" w:rsidR="00D41858" w:rsidRDefault="00D41858" w:rsidP="00D41858">
      <w:pPr>
        <w:spacing w:after="0" w:line="240" w:lineRule="auto"/>
      </w:pPr>
      <w:r>
        <w:separator/>
      </w:r>
    </w:p>
  </w:footnote>
  <w:footnote w:type="continuationSeparator" w:id="0">
    <w:p w14:paraId="63FD2CC6" w14:textId="77777777" w:rsidR="00D41858" w:rsidRDefault="00D41858" w:rsidP="00D41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2792D"/>
    <w:multiLevelType w:val="hybridMultilevel"/>
    <w:tmpl w:val="FCF4E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D2A45"/>
    <w:multiLevelType w:val="hybridMultilevel"/>
    <w:tmpl w:val="CD4A14B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ED65170"/>
    <w:multiLevelType w:val="hybridMultilevel"/>
    <w:tmpl w:val="F5CE65F0"/>
    <w:lvl w:ilvl="0" w:tplc="7A3E31A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56C98"/>
    <w:multiLevelType w:val="hybridMultilevel"/>
    <w:tmpl w:val="DA6CF0EA"/>
    <w:lvl w:ilvl="0" w:tplc="EC7C195A">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95D"/>
    <w:rsid w:val="00042842"/>
    <w:rsid w:val="00070B15"/>
    <w:rsid w:val="000772DF"/>
    <w:rsid w:val="00082AAD"/>
    <w:rsid w:val="00083210"/>
    <w:rsid w:val="000A5EE8"/>
    <w:rsid w:val="000C0703"/>
    <w:rsid w:val="00121074"/>
    <w:rsid w:val="00133794"/>
    <w:rsid w:val="001354D1"/>
    <w:rsid w:val="00153E62"/>
    <w:rsid w:val="0024795E"/>
    <w:rsid w:val="002863C5"/>
    <w:rsid w:val="0030133A"/>
    <w:rsid w:val="00307BBC"/>
    <w:rsid w:val="00310DE7"/>
    <w:rsid w:val="003B3419"/>
    <w:rsid w:val="00444E52"/>
    <w:rsid w:val="0044795D"/>
    <w:rsid w:val="00457BDC"/>
    <w:rsid w:val="00474EAA"/>
    <w:rsid w:val="004860A4"/>
    <w:rsid w:val="00494385"/>
    <w:rsid w:val="004A709E"/>
    <w:rsid w:val="004B1F2C"/>
    <w:rsid w:val="005603A6"/>
    <w:rsid w:val="00574080"/>
    <w:rsid w:val="00597452"/>
    <w:rsid w:val="00597B3E"/>
    <w:rsid w:val="005E0BEB"/>
    <w:rsid w:val="005F3532"/>
    <w:rsid w:val="006034E3"/>
    <w:rsid w:val="006262C8"/>
    <w:rsid w:val="006B3D1B"/>
    <w:rsid w:val="006B4939"/>
    <w:rsid w:val="006F744C"/>
    <w:rsid w:val="00795AC4"/>
    <w:rsid w:val="007E5209"/>
    <w:rsid w:val="00812A5C"/>
    <w:rsid w:val="00837F56"/>
    <w:rsid w:val="00844866"/>
    <w:rsid w:val="00943849"/>
    <w:rsid w:val="00994B81"/>
    <w:rsid w:val="00995421"/>
    <w:rsid w:val="009D1D9C"/>
    <w:rsid w:val="00A152C9"/>
    <w:rsid w:val="00A51981"/>
    <w:rsid w:val="00A6122C"/>
    <w:rsid w:val="00A6198D"/>
    <w:rsid w:val="00AB68CD"/>
    <w:rsid w:val="00AE14A9"/>
    <w:rsid w:val="00B266CF"/>
    <w:rsid w:val="00B323F0"/>
    <w:rsid w:val="00B57009"/>
    <w:rsid w:val="00B61A83"/>
    <w:rsid w:val="00B7602B"/>
    <w:rsid w:val="00B81CA1"/>
    <w:rsid w:val="00BA7ED3"/>
    <w:rsid w:val="00BE31B7"/>
    <w:rsid w:val="00BF2DD7"/>
    <w:rsid w:val="00C327B2"/>
    <w:rsid w:val="00C37B48"/>
    <w:rsid w:val="00C57D51"/>
    <w:rsid w:val="00C927AC"/>
    <w:rsid w:val="00CB2F36"/>
    <w:rsid w:val="00CC70FE"/>
    <w:rsid w:val="00D41858"/>
    <w:rsid w:val="00D7573D"/>
    <w:rsid w:val="00D94095"/>
    <w:rsid w:val="00DB2266"/>
    <w:rsid w:val="00DF62D1"/>
    <w:rsid w:val="00E961CB"/>
    <w:rsid w:val="00EB3E08"/>
    <w:rsid w:val="00EC2FDE"/>
    <w:rsid w:val="00ED0063"/>
    <w:rsid w:val="00F3033F"/>
    <w:rsid w:val="00F605DC"/>
    <w:rsid w:val="00F90CF3"/>
    <w:rsid w:val="00FB2E46"/>
    <w:rsid w:val="00FE1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638937"/>
  <w15:chartTrackingRefBased/>
  <w15:docId w15:val="{ED1EF6D3-5633-4277-8BFA-B1460CAD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7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123 List Paragraph,Bullet,Bullet paras,Bullets,Ha,List Paragraph (numbered (a)),List Paragraph nowy,List Paragraph1,List_Paragraph,Liste 1,Main numbered paragraph,Multilevel para_II,Numbered List Paragraph,Forth level,lp1"/>
    <w:basedOn w:val="Normal"/>
    <w:link w:val="ListParagraphChar"/>
    <w:uiPriority w:val="34"/>
    <w:qFormat/>
    <w:rsid w:val="00795AC4"/>
    <w:pPr>
      <w:ind w:left="720"/>
      <w:contextualSpacing/>
    </w:pPr>
  </w:style>
  <w:style w:type="character" w:customStyle="1" w:styleId="ListParagraphChar">
    <w:name w:val="List Paragraph Char"/>
    <w:aliases w:val="Normal bullet 2 Char,123 List Paragraph Char,Bullet Char,Bullet paras Char,Bullets Char,Ha Char,List Paragraph (numbered (a)) Char,List Paragraph nowy Char,List Paragraph1 Char,List_Paragraph Char,Liste 1 Char,Multilevel para_II Char"/>
    <w:link w:val="ListParagraph"/>
    <w:uiPriority w:val="34"/>
    <w:locked/>
    <w:rsid w:val="00B266CF"/>
  </w:style>
  <w:style w:type="paragraph" w:styleId="Header">
    <w:name w:val="header"/>
    <w:basedOn w:val="Normal"/>
    <w:link w:val="HeaderChar"/>
    <w:uiPriority w:val="99"/>
    <w:unhideWhenUsed/>
    <w:rsid w:val="00F3033F"/>
    <w:pPr>
      <w:tabs>
        <w:tab w:val="center" w:pos="4513"/>
        <w:tab w:val="right" w:pos="9026"/>
      </w:tabs>
      <w:spacing w:after="0" w:line="240" w:lineRule="auto"/>
    </w:pPr>
    <w:rPr>
      <w:rFonts w:eastAsiaTheme="minorEastAsia"/>
      <w:lang w:val="ro-RO"/>
    </w:rPr>
  </w:style>
  <w:style w:type="character" w:customStyle="1" w:styleId="HeaderChar">
    <w:name w:val="Header Char"/>
    <w:basedOn w:val="DefaultParagraphFont"/>
    <w:link w:val="Header"/>
    <w:uiPriority w:val="99"/>
    <w:rsid w:val="00F3033F"/>
    <w:rPr>
      <w:rFonts w:eastAsiaTheme="minorEastAsia"/>
      <w:lang w:val="ro-RO"/>
    </w:rPr>
  </w:style>
  <w:style w:type="paragraph" w:styleId="Footer">
    <w:name w:val="footer"/>
    <w:basedOn w:val="Normal"/>
    <w:link w:val="FooterChar"/>
    <w:uiPriority w:val="99"/>
    <w:unhideWhenUsed/>
    <w:rsid w:val="00D418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740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02140-9EC5-4F11-AA27-B3ED8D154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SALACI</dc:creator>
  <cp:keywords/>
  <dc:description/>
  <cp:lastModifiedBy>Simona SALACI</cp:lastModifiedBy>
  <cp:revision>4</cp:revision>
  <cp:lastPrinted>2021-01-22T15:00:00Z</cp:lastPrinted>
  <dcterms:created xsi:type="dcterms:W3CDTF">2021-03-02T08:49:00Z</dcterms:created>
  <dcterms:modified xsi:type="dcterms:W3CDTF">2021-03-02T08:51:00Z</dcterms:modified>
</cp:coreProperties>
</file>