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E2901" w14:textId="77777777" w:rsidR="00F82D25" w:rsidRPr="00515D8C" w:rsidRDefault="00F82D25" w:rsidP="00F82D25">
      <w:pPr>
        <w:jc w:val="center"/>
        <w:rPr>
          <w:rFonts w:asciiTheme="majorBidi" w:hAnsiTheme="majorBidi" w:cstheme="majorBidi"/>
          <w:b/>
          <w:bCs/>
          <w:sz w:val="24"/>
          <w:szCs w:val="24"/>
          <w:lang w:val="ro-RO"/>
        </w:rPr>
      </w:pPr>
      <w:r w:rsidRPr="00515D8C">
        <w:rPr>
          <w:rFonts w:asciiTheme="majorBidi" w:hAnsiTheme="majorBidi" w:cstheme="majorBidi"/>
          <w:b/>
          <w:bCs/>
          <w:sz w:val="24"/>
          <w:szCs w:val="24"/>
          <w:lang w:val="ro-RO"/>
        </w:rPr>
        <w:t>ANUNȚ PENTRU SOLICITAREA DE EXPRESII DE INTERES</w:t>
      </w:r>
    </w:p>
    <w:p w14:paraId="77FA36F8" w14:textId="77777777" w:rsidR="00CA56D5" w:rsidRDefault="00CA56D5" w:rsidP="00F82D25">
      <w:pPr>
        <w:jc w:val="both"/>
        <w:rPr>
          <w:rFonts w:ascii="Times New Roman" w:hAnsi="Times New Roman"/>
          <w:b/>
          <w:bCs/>
          <w:sz w:val="24"/>
          <w:szCs w:val="24"/>
        </w:rPr>
      </w:pPr>
    </w:p>
    <w:p w14:paraId="31A09B3B" w14:textId="0150131F" w:rsidR="00F82D25" w:rsidRPr="00CA56D5" w:rsidRDefault="00CA56D5" w:rsidP="00F82D25">
      <w:pPr>
        <w:jc w:val="both"/>
        <w:rPr>
          <w:rFonts w:ascii="Times New Roman" w:hAnsi="Times New Roman"/>
          <w:b/>
          <w:bCs/>
          <w:sz w:val="24"/>
          <w:szCs w:val="24"/>
        </w:rPr>
      </w:pPr>
      <w:r w:rsidRPr="00256C06">
        <w:rPr>
          <w:rFonts w:ascii="Times New Roman" w:hAnsi="Times New Roman"/>
          <w:b/>
          <w:bCs/>
          <w:sz w:val="24"/>
          <w:szCs w:val="24"/>
        </w:rPr>
        <w:t>ROMÂNIA</w:t>
      </w:r>
    </w:p>
    <w:p w14:paraId="4167FA1C" w14:textId="28E9EFC8" w:rsidR="00F82D25" w:rsidRDefault="00F82D25" w:rsidP="00F82D25">
      <w:pPr>
        <w:jc w:val="both"/>
        <w:rPr>
          <w:rFonts w:asciiTheme="majorBidi" w:hAnsiTheme="majorBidi" w:cstheme="majorBidi"/>
          <w:b/>
          <w:bCs/>
          <w:sz w:val="24"/>
          <w:szCs w:val="24"/>
          <w:lang w:val="ro-RO"/>
        </w:rPr>
      </w:pPr>
      <w:r w:rsidRPr="002114C2">
        <w:rPr>
          <w:rFonts w:asciiTheme="majorBidi" w:hAnsiTheme="majorBidi" w:cstheme="majorBidi"/>
          <w:b/>
          <w:bCs/>
          <w:sz w:val="24"/>
          <w:szCs w:val="24"/>
          <w:lang w:val="ro-RO"/>
        </w:rPr>
        <w:t>INSPECTORATUL GENERAL PENTRU SITUAȚII DE URGENȚĂ</w:t>
      </w:r>
      <w:r>
        <w:rPr>
          <w:rFonts w:asciiTheme="majorBidi" w:hAnsiTheme="majorBidi" w:cstheme="majorBidi"/>
          <w:b/>
          <w:bCs/>
          <w:sz w:val="24"/>
          <w:szCs w:val="24"/>
          <w:lang w:val="ro-RO"/>
        </w:rPr>
        <w:t xml:space="preserve">, </w:t>
      </w:r>
    </w:p>
    <w:p w14:paraId="4CF2C9A1" w14:textId="77777777" w:rsidR="00F82D25" w:rsidRPr="002114C2" w:rsidRDefault="00F82D25" w:rsidP="00F82D25">
      <w:pPr>
        <w:jc w:val="both"/>
        <w:rPr>
          <w:rFonts w:asciiTheme="majorBidi" w:hAnsiTheme="majorBidi" w:cstheme="majorBidi"/>
          <w:b/>
          <w:bCs/>
          <w:sz w:val="24"/>
          <w:szCs w:val="24"/>
          <w:lang w:val="ro-RO"/>
        </w:rPr>
      </w:pPr>
      <w:r w:rsidRPr="002114C2">
        <w:rPr>
          <w:rFonts w:asciiTheme="majorBidi" w:hAnsiTheme="majorBidi" w:cstheme="majorBidi"/>
          <w:b/>
          <w:bCs/>
          <w:sz w:val="24"/>
          <w:szCs w:val="24"/>
          <w:lang w:val="ro-RO"/>
        </w:rPr>
        <w:t xml:space="preserve">Unitatea </w:t>
      </w:r>
      <w:r>
        <w:rPr>
          <w:rFonts w:asciiTheme="majorBidi" w:hAnsiTheme="majorBidi" w:cstheme="majorBidi"/>
          <w:b/>
          <w:bCs/>
          <w:sz w:val="24"/>
          <w:szCs w:val="24"/>
          <w:lang w:val="ro-RO"/>
        </w:rPr>
        <w:t>d</w:t>
      </w:r>
      <w:r w:rsidRPr="002114C2">
        <w:rPr>
          <w:rFonts w:asciiTheme="majorBidi" w:hAnsiTheme="majorBidi" w:cstheme="majorBidi"/>
          <w:b/>
          <w:bCs/>
          <w:sz w:val="24"/>
          <w:szCs w:val="24"/>
          <w:lang w:val="ro-RO"/>
        </w:rPr>
        <w:t xml:space="preserve">e Implementare </w:t>
      </w:r>
      <w:r>
        <w:rPr>
          <w:rFonts w:asciiTheme="majorBidi" w:hAnsiTheme="majorBidi" w:cstheme="majorBidi"/>
          <w:b/>
          <w:bCs/>
          <w:sz w:val="24"/>
          <w:szCs w:val="24"/>
          <w:lang w:val="ro-RO"/>
        </w:rPr>
        <w:t>a</w:t>
      </w:r>
      <w:r w:rsidRPr="002114C2">
        <w:rPr>
          <w:rFonts w:asciiTheme="majorBidi" w:hAnsiTheme="majorBidi" w:cstheme="majorBidi"/>
          <w:b/>
          <w:bCs/>
          <w:sz w:val="24"/>
          <w:szCs w:val="24"/>
          <w:lang w:val="ro-RO"/>
        </w:rPr>
        <w:t xml:space="preserve"> Proiectului </w:t>
      </w:r>
      <w:r>
        <w:rPr>
          <w:rFonts w:asciiTheme="majorBidi" w:hAnsiTheme="majorBidi" w:cstheme="majorBidi"/>
          <w:b/>
          <w:bCs/>
          <w:sz w:val="24"/>
          <w:szCs w:val="24"/>
          <w:lang w:val="ro-RO"/>
        </w:rPr>
        <w:t>privind</w:t>
      </w:r>
      <w:r w:rsidRPr="00515D8C">
        <w:rPr>
          <w:rFonts w:asciiTheme="majorBidi" w:hAnsiTheme="majorBidi" w:cstheme="majorBidi"/>
          <w:b/>
          <w:bCs/>
          <w:sz w:val="24"/>
          <w:szCs w:val="24"/>
          <w:lang w:val="ro-RO"/>
        </w:rPr>
        <w:t xml:space="preserve"> </w:t>
      </w:r>
      <w:r>
        <w:rPr>
          <w:rFonts w:asciiTheme="majorBidi" w:hAnsiTheme="majorBidi" w:cstheme="majorBidi"/>
          <w:b/>
          <w:bCs/>
          <w:sz w:val="24"/>
          <w:szCs w:val="24"/>
          <w:lang w:val="ro-RO"/>
        </w:rPr>
        <w:t>„</w:t>
      </w:r>
      <w:r w:rsidRPr="00515D8C">
        <w:rPr>
          <w:rFonts w:asciiTheme="majorBidi" w:hAnsiTheme="majorBidi" w:cstheme="majorBidi"/>
          <w:b/>
          <w:bCs/>
          <w:sz w:val="24"/>
          <w:szCs w:val="24"/>
          <w:lang w:val="ro-RO"/>
        </w:rPr>
        <w:t xml:space="preserve">Îmbunătățirea Managementului Riscului </w:t>
      </w:r>
      <w:r>
        <w:rPr>
          <w:rFonts w:asciiTheme="majorBidi" w:hAnsiTheme="majorBidi" w:cstheme="majorBidi"/>
          <w:b/>
          <w:bCs/>
          <w:sz w:val="24"/>
          <w:szCs w:val="24"/>
          <w:lang w:val="ro-RO"/>
        </w:rPr>
        <w:t>de</w:t>
      </w:r>
      <w:r w:rsidRPr="00515D8C">
        <w:rPr>
          <w:rFonts w:asciiTheme="majorBidi" w:hAnsiTheme="majorBidi" w:cstheme="majorBidi"/>
          <w:b/>
          <w:bCs/>
          <w:sz w:val="24"/>
          <w:szCs w:val="24"/>
          <w:lang w:val="ro-RO"/>
        </w:rPr>
        <w:t xml:space="preserve"> Dezastre</w:t>
      </w:r>
      <w:r>
        <w:rPr>
          <w:rFonts w:asciiTheme="majorBidi" w:hAnsiTheme="majorBidi" w:cstheme="majorBidi"/>
          <w:b/>
          <w:bCs/>
          <w:sz w:val="24"/>
          <w:szCs w:val="24"/>
          <w:lang w:val="ro-RO"/>
        </w:rPr>
        <w:t>”</w:t>
      </w:r>
    </w:p>
    <w:p w14:paraId="192E0DF1" w14:textId="77777777" w:rsidR="00F82D25" w:rsidRDefault="00F82D25" w:rsidP="00F82D25">
      <w:pPr>
        <w:jc w:val="both"/>
        <w:rPr>
          <w:rFonts w:asciiTheme="majorBidi" w:hAnsiTheme="majorBidi" w:cstheme="majorBidi"/>
          <w:b/>
          <w:bCs/>
          <w:sz w:val="24"/>
          <w:szCs w:val="24"/>
          <w:lang w:val="ro-RO"/>
        </w:rPr>
      </w:pPr>
      <w:r w:rsidRPr="00515D8C">
        <w:rPr>
          <w:rFonts w:asciiTheme="majorBidi" w:hAnsiTheme="majorBidi" w:cstheme="majorBidi"/>
          <w:b/>
          <w:bCs/>
          <w:sz w:val="24"/>
          <w:szCs w:val="24"/>
          <w:lang w:val="ro-RO"/>
        </w:rPr>
        <w:t xml:space="preserve">Acord de </w:t>
      </w:r>
      <w:r>
        <w:rPr>
          <w:rFonts w:asciiTheme="majorBidi" w:hAnsiTheme="majorBidi" w:cstheme="majorBidi"/>
          <w:b/>
          <w:bCs/>
          <w:sz w:val="24"/>
          <w:szCs w:val="24"/>
          <w:lang w:val="ro-RO"/>
        </w:rPr>
        <w:t>Î</w:t>
      </w:r>
      <w:r w:rsidRPr="00515D8C">
        <w:rPr>
          <w:rFonts w:asciiTheme="majorBidi" w:hAnsiTheme="majorBidi" w:cstheme="majorBidi"/>
          <w:b/>
          <w:bCs/>
          <w:sz w:val="24"/>
          <w:szCs w:val="24"/>
          <w:lang w:val="ro-RO"/>
        </w:rPr>
        <w:t xml:space="preserve">mprumut </w:t>
      </w:r>
      <w:r>
        <w:rPr>
          <w:rFonts w:asciiTheme="majorBidi" w:hAnsiTheme="majorBidi" w:cstheme="majorBidi"/>
          <w:b/>
          <w:bCs/>
          <w:sz w:val="24"/>
          <w:szCs w:val="24"/>
          <w:lang w:val="ro-RO"/>
        </w:rPr>
        <w:t xml:space="preserve">BIRD </w:t>
      </w:r>
      <w:r w:rsidRPr="00515D8C">
        <w:rPr>
          <w:rFonts w:asciiTheme="majorBidi" w:hAnsiTheme="majorBidi" w:cstheme="majorBidi"/>
          <w:b/>
          <w:bCs/>
          <w:sz w:val="24"/>
          <w:szCs w:val="24"/>
          <w:lang w:val="ro-RO"/>
        </w:rPr>
        <w:t>nr. 8892-RO</w:t>
      </w:r>
    </w:p>
    <w:p w14:paraId="4379FAAC" w14:textId="77777777" w:rsidR="009830E4" w:rsidRPr="00256C06" w:rsidRDefault="009830E4">
      <w:pPr>
        <w:pStyle w:val="ChapterNumber"/>
        <w:tabs>
          <w:tab w:val="clear" w:pos="-720"/>
        </w:tabs>
        <w:rPr>
          <w:rFonts w:ascii="Times New Roman" w:hAnsi="Times New Roman"/>
          <w:spacing w:val="-2"/>
        </w:rPr>
      </w:pPr>
    </w:p>
    <w:p w14:paraId="171099B2" w14:textId="126E3920" w:rsidR="009830E4" w:rsidRPr="00256C06" w:rsidRDefault="009830E4" w:rsidP="00EC50B8">
      <w:pPr>
        <w:suppressAutoHyphens/>
        <w:rPr>
          <w:rFonts w:ascii="Times New Roman" w:hAnsi="Times New Roman"/>
          <w:spacing w:val="-2"/>
          <w:sz w:val="24"/>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87"/>
      </w:tblGrid>
      <w:tr w:rsidR="00274C06" w:rsidRPr="00256C06" w14:paraId="5C9CF631" w14:textId="77777777" w:rsidTr="00A134CD">
        <w:tc>
          <w:tcPr>
            <w:tcW w:w="1980" w:type="dxa"/>
          </w:tcPr>
          <w:p w14:paraId="7D3557F1" w14:textId="1E1C03B9" w:rsidR="00274C06" w:rsidRPr="00256C06" w:rsidRDefault="00F82D25" w:rsidP="00A134CD">
            <w:pPr>
              <w:suppressAutoHyphens/>
              <w:spacing w:after="120"/>
              <w:rPr>
                <w:rFonts w:ascii="Times New Roman" w:hAnsi="Times New Roman"/>
                <w:spacing w:val="-2"/>
                <w:sz w:val="24"/>
              </w:rPr>
            </w:pPr>
            <w:r>
              <w:rPr>
                <w:rFonts w:ascii="Times New Roman" w:hAnsi="Times New Roman"/>
                <w:b/>
              </w:rPr>
              <w:t>Denumire servicii</w:t>
            </w:r>
            <w:r w:rsidR="00274C06" w:rsidRPr="00256C06">
              <w:rPr>
                <w:rFonts w:ascii="Times New Roman" w:hAnsi="Times New Roman"/>
                <w:b/>
              </w:rPr>
              <w:t>:</w:t>
            </w:r>
          </w:p>
        </w:tc>
        <w:tc>
          <w:tcPr>
            <w:tcW w:w="7087" w:type="dxa"/>
          </w:tcPr>
          <w:p w14:paraId="027BA606" w14:textId="286BCCC0" w:rsidR="00274C06" w:rsidRPr="00F82D25" w:rsidRDefault="00F82D25" w:rsidP="00A134CD">
            <w:pPr>
              <w:pStyle w:val="BodyText"/>
              <w:spacing w:after="120"/>
              <w:rPr>
                <w:rFonts w:ascii="Times New Roman" w:hAnsi="Times New Roman"/>
                <w:lang w:val="ro-RO"/>
              </w:rPr>
            </w:pPr>
            <w:bookmarkStart w:id="0" w:name="_Hlk54775993"/>
            <w:r w:rsidRPr="00F82D25">
              <w:rPr>
                <w:rFonts w:ascii="Times New Roman" w:hAnsi="Times New Roman"/>
                <w:lang w:val="ro-RO"/>
              </w:rPr>
              <w:t xml:space="preserve">Servicii de consultanță pentru dezvoltarea </w:t>
            </w:r>
            <w:r>
              <w:rPr>
                <w:rFonts w:ascii="Times New Roman" w:hAnsi="Times New Roman"/>
                <w:lang w:val="ro-RO"/>
              </w:rPr>
              <w:t>”</w:t>
            </w:r>
            <w:r w:rsidRPr="00F82D25">
              <w:rPr>
                <w:rFonts w:ascii="Times New Roman" w:hAnsi="Times New Roman"/>
                <w:lang w:val="ro-RO"/>
              </w:rPr>
              <w:t>Metodologiei unitare de evaluare a pagubelor în situații de urgență/la dezastre</w:t>
            </w:r>
            <w:bookmarkEnd w:id="0"/>
            <w:r>
              <w:rPr>
                <w:rFonts w:ascii="Times New Roman" w:hAnsi="Times New Roman"/>
                <w:lang w:val="ro-RO"/>
              </w:rPr>
              <w:t>”</w:t>
            </w:r>
          </w:p>
        </w:tc>
      </w:tr>
      <w:tr w:rsidR="00274C06" w:rsidRPr="00256C06" w14:paraId="64D862B3" w14:textId="77777777" w:rsidTr="00A134CD">
        <w:tc>
          <w:tcPr>
            <w:tcW w:w="1980" w:type="dxa"/>
          </w:tcPr>
          <w:p w14:paraId="26A1BC19" w14:textId="2EF74887" w:rsidR="00274C06" w:rsidRPr="00256C06" w:rsidRDefault="00F82D25" w:rsidP="00A134CD">
            <w:pPr>
              <w:suppressAutoHyphens/>
              <w:spacing w:after="120"/>
              <w:rPr>
                <w:rFonts w:ascii="Times New Roman" w:hAnsi="Times New Roman"/>
                <w:b/>
              </w:rPr>
            </w:pPr>
            <w:r>
              <w:rPr>
                <w:rFonts w:ascii="Times New Roman" w:hAnsi="Times New Roman"/>
                <w:b/>
                <w:spacing w:val="-2"/>
                <w:sz w:val="24"/>
              </w:rPr>
              <w:t>Ref</w:t>
            </w:r>
          </w:p>
        </w:tc>
        <w:tc>
          <w:tcPr>
            <w:tcW w:w="7087" w:type="dxa"/>
          </w:tcPr>
          <w:p w14:paraId="25B9D2CA" w14:textId="3247BAAB" w:rsidR="00274C06" w:rsidRPr="00256C06" w:rsidRDefault="00274C06" w:rsidP="00A134CD">
            <w:pPr>
              <w:pStyle w:val="BodyText"/>
              <w:spacing w:after="120"/>
              <w:rPr>
                <w:rFonts w:ascii="Times New Roman" w:hAnsi="Times New Roman"/>
                <w:bCs/>
              </w:rPr>
            </w:pPr>
            <w:r w:rsidRPr="00256C06">
              <w:rPr>
                <w:rFonts w:ascii="Times New Roman" w:hAnsi="Times New Roman"/>
                <w:bCs/>
              </w:rPr>
              <w:t>RO-GIES-197601-CS-</w:t>
            </w:r>
            <w:r w:rsidR="00A134CD" w:rsidRPr="00256C06">
              <w:rPr>
                <w:rFonts w:ascii="Times New Roman" w:hAnsi="Times New Roman"/>
                <w:bCs/>
              </w:rPr>
              <w:t>QCBS</w:t>
            </w:r>
          </w:p>
        </w:tc>
      </w:tr>
    </w:tbl>
    <w:p w14:paraId="29924C9B" w14:textId="77777777" w:rsidR="00274C06" w:rsidRPr="00256C06" w:rsidRDefault="00274C06" w:rsidP="00EC50B8">
      <w:pPr>
        <w:suppressAutoHyphens/>
        <w:rPr>
          <w:rFonts w:ascii="Times New Roman" w:hAnsi="Times New Roman"/>
          <w:spacing w:val="-2"/>
          <w:sz w:val="24"/>
        </w:rPr>
      </w:pPr>
    </w:p>
    <w:p w14:paraId="3C358BC7" w14:textId="2993F253" w:rsidR="00916E24" w:rsidRPr="005926DA" w:rsidRDefault="005926DA" w:rsidP="00384BED">
      <w:pPr>
        <w:spacing w:after="120"/>
        <w:jc w:val="both"/>
        <w:rPr>
          <w:rFonts w:asciiTheme="majorBidi" w:hAnsiTheme="majorBidi" w:cstheme="majorBidi"/>
          <w:sz w:val="24"/>
          <w:szCs w:val="24"/>
          <w:lang w:val="ro-RO"/>
        </w:rPr>
      </w:pPr>
      <w:r w:rsidRPr="00515D8C">
        <w:rPr>
          <w:rFonts w:asciiTheme="majorBidi" w:hAnsiTheme="majorBidi" w:cstheme="majorBidi"/>
          <w:sz w:val="24"/>
          <w:szCs w:val="24"/>
          <w:lang w:val="ro-RO"/>
        </w:rPr>
        <w:t xml:space="preserve">România a primit un împrumut de la Banca Internațională pentru Reconstrucție și Dezvoltare pentru a sprijini implementarea Proiectului privind îmbunătățirea managementului riscului </w:t>
      </w:r>
      <w:r>
        <w:rPr>
          <w:rFonts w:asciiTheme="majorBidi" w:hAnsiTheme="majorBidi" w:cstheme="majorBidi"/>
          <w:sz w:val="24"/>
          <w:szCs w:val="24"/>
          <w:lang w:val="ro-RO"/>
        </w:rPr>
        <w:t>de</w:t>
      </w:r>
      <w:r w:rsidRPr="00515D8C">
        <w:rPr>
          <w:rFonts w:asciiTheme="majorBidi" w:hAnsiTheme="majorBidi" w:cstheme="majorBidi"/>
          <w:sz w:val="24"/>
          <w:szCs w:val="24"/>
          <w:lang w:val="ro-RO"/>
        </w:rPr>
        <w:t xml:space="preserve"> dezastre și intenționează să aloce o parte din fondurile acestui împrumut pentru finanțarea prezentelor servicii de consultanță.</w:t>
      </w:r>
      <w:r w:rsidR="00DE5BEE" w:rsidRPr="00256C06">
        <w:rPr>
          <w:rFonts w:ascii="Times New Roman" w:hAnsi="Times New Roman"/>
          <w:sz w:val="24"/>
          <w:szCs w:val="24"/>
        </w:rPr>
        <w:t>.</w:t>
      </w:r>
    </w:p>
    <w:p w14:paraId="1D24E3F0" w14:textId="6488550C" w:rsidR="00CA56D5" w:rsidRPr="00515D8C" w:rsidRDefault="005926DA" w:rsidP="00CA56D5">
      <w:pPr>
        <w:spacing w:after="120"/>
        <w:jc w:val="both"/>
        <w:rPr>
          <w:rFonts w:asciiTheme="majorBidi" w:hAnsiTheme="majorBidi" w:cstheme="majorBidi"/>
          <w:sz w:val="24"/>
          <w:szCs w:val="24"/>
          <w:lang w:val="ro-RO"/>
        </w:rPr>
      </w:pPr>
      <w:r w:rsidRPr="00515D8C">
        <w:rPr>
          <w:rFonts w:asciiTheme="majorBidi" w:hAnsiTheme="majorBidi" w:cstheme="majorBidi"/>
          <w:sz w:val="24"/>
          <w:szCs w:val="24"/>
          <w:lang w:val="ro-RO"/>
        </w:rPr>
        <w:t xml:space="preserve">Serviciile de consultanță („Serviciile”) </w:t>
      </w:r>
      <w:r>
        <w:rPr>
          <w:rFonts w:asciiTheme="majorBidi" w:hAnsiTheme="majorBidi" w:cstheme="majorBidi"/>
          <w:sz w:val="24"/>
          <w:szCs w:val="24"/>
          <w:lang w:val="ro-RO"/>
        </w:rPr>
        <w:t xml:space="preserve">constau în </w:t>
      </w:r>
      <w:r w:rsidRPr="00F82D25">
        <w:rPr>
          <w:rFonts w:ascii="Times New Roman" w:hAnsi="Times New Roman"/>
          <w:spacing w:val="-2"/>
          <w:sz w:val="24"/>
          <w:lang w:val="ro-RO"/>
        </w:rPr>
        <w:t xml:space="preserve">dezvoltarea </w:t>
      </w:r>
      <w:r>
        <w:rPr>
          <w:rFonts w:ascii="Times New Roman" w:hAnsi="Times New Roman"/>
          <w:lang w:val="ro-RO"/>
        </w:rPr>
        <w:t>”</w:t>
      </w:r>
      <w:r w:rsidRPr="00F82D25">
        <w:rPr>
          <w:rFonts w:ascii="Times New Roman" w:hAnsi="Times New Roman"/>
          <w:spacing w:val="-2"/>
          <w:sz w:val="24"/>
          <w:lang w:val="ro-RO"/>
        </w:rPr>
        <w:t>Metodologiei unitare de evaluare a pagubelor în situații de urgență/la dezastre</w:t>
      </w:r>
      <w:r>
        <w:rPr>
          <w:rFonts w:ascii="Times New Roman" w:hAnsi="Times New Roman"/>
          <w:lang w:val="ro-RO"/>
        </w:rPr>
        <w:t>”</w:t>
      </w:r>
      <w:r w:rsidRPr="005926DA">
        <w:rPr>
          <w:rFonts w:ascii="Times New Roman" w:hAnsi="Times New Roman"/>
          <w:sz w:val="24"/>
          <w:szCs w:val="24"/>
          <w:lang w:val="ro-RO"/>
        </w:rPr>
        <w:t>cu un</w:t>
      </w:r>
      <w:r>
        <w:rPr>
          <w:rFonts w:ascii="Times New Roman" w:hAnsi="Times New Roman"/>
          <w:sz w:val="24"/>
          <w:szCs w:val="24"/>
          <w:lang w:val="ro-RO"/>
        </w:rPr>
        <w:t xml:space="preserve"> nivel de</w:t>
      </w:r>
      <w:r w:rsidRPr="005926DA">
        <w:rPr>
          <w:rFonts w:ascii="Times New Roman" w:hAnsi="Times New Roman"/>
          <w:sz w:val="24"/>
          <w:szCs w:val="24"/>
          <w:lang w:val="ro-RO"/>
        </w:rPr>
        <w:t xml:space="preserve"> efort estimat </w:t>
      </w:r>
      <w:r>
        <w:rPr>
          <w:rFonts w:ascii="Times New Roman" w:hAnsi="Times New Roman"/>
          <w:sz w:val="24"/>
          <w:szCs w:val="24"/>
          <w:lang w:val="ro-RO"/>
        </w:rPr>
        <w:t>la</w:t>
      </w:r>
      <w:r>
        <w:rPr>
          <w:rFonts w:ascii="Times New Roman" w:hAnsi="Times New Roman"/>
          <w:lang w:val="ro-RO"/>
        </w:rPr>
        <w:t xml:space="preserve"> </w:t>
      </w:r>
      <w:r>
        <w:rPr>
          <w:rFonts w:asciiTheme="majorBidi" w:hAnsiTheme="majorBidi" w:cstheme="majorBidi"/>
          <w:sz w:val="24"/>
          <w:szCs w:val="24"/>
          <w:lang w:val="ro-RO"/>
        </w:rPr>
        <w:t xml:space="preserve">38 </w:t>
      </w:r>
      <w:r w:rsidR="004731FF">
        <w:rPr>
          <w:rFonts w:asciiTheme="majorBidi" w:hAnsiTheme="majorBidi" w:cstheme="majorBidi"/>
          <w:sz w:val="24"/>
          <w:szCs w:val="24"/>
          <w:lang w:val="ro-RO"/>
        </w:rPr>
        <w:t>om-</w:t>
      </w:r>
      <w:r>
        <w:rPr>
          <w:rFonts w:asciiTheme="majorBidi" w:hAnsiTheme="majorBidi" w:cstheme="majorBidi"/>
          <w:sz w:val="24"/>
          <w:szCs w:val="24"/>
          <w:lang w:val="ro-RO"/>
        </w:rPr>
        <w:t xml:space="preserve">luni, o perioadă de implementare de 24 luni împărțită în două perioade principale: </w:t>
      </w:r>
      <w:r w:rsidR="004731FF">
        <w:rPr>
          <w:rFonts w:asciiTheme="majorBidi" w:hAnsiTheme="majorBidi" w:cstheme="majorBidi"/>
          <w:sz w:val="24"/>
          <w:szCs w:val="24"/>
          <w:lang w:val="ro-RO"/>
        </w:rPr>
        <w:t xml:space="preserve">primele </w:t>
      </w:r>
      <w:r>
        <w:rPr>
          <w:rFonts w:asciiTheme="majorBidi" w:hAnsiTheme="majorBidi" w:cstheme="majorBidi"/>
          <w:sz w:val="24"/>
          <w:szCs w:val="24"/>
          <w:lang w:val="ro-RO"/>
        </w:rPr>
        <w:t>9 luni pentru dezvoltarea metodologiei de evaluare a pagubelor și a cerințelor tehnice pentru un sistem IT și lun</w:t>
      </w:r>
      <w:r w:rsidR="00CA56D5">
        <w:rPr>
          <w:rFonts w:asciiTheme="majorBidi" w:hAnsiTheme="majorBidi" w:cstheme="majorBidi"/>
          <w:sz w:val="24"/>
          <w:szCs w:val="24"/>
          <w:lang w:val="ro-RO"/>
        </w:rPr>
        <w:t>ile</w:t>
      </w:r>
      <w:r>
        <w:rPr>
          <w:rFonts w:asciiTheme="majorBidi" w:hAnsiTheme="majorBidi" w:cstheme="majorBidi"/>
          <w:sz w:val="24"/>
          <w:szCs w:val="24"/>
          <w:lang w:val="ro-RO"/>
        </w:rPr>
        <w:t xml:space="preserve"> 15 </w:t>
      </w:r>
      <w:r w:rsidR="00CA56D5">
        <w:rPr>
          <w:rFonts w:asciiTheme="majorBidi" w:hAnsiTheme="majorBidi" w:cstheme="majorBidi"/>
          <w:sz w:val="24"/>
          <w:szCs w:val="24"/>
          <w:lang w:val="ro-RO"/>
        </w:rPr>
        <w:t>-24 pentru furnizarea de asistență tehnică pe perioada dezvoltării sistemului IT de automatizare a metodologiei de evaluare a pagubelor.</w:t>
      </w:r>
      <w:r>
        <w:rPr>
          <w:rFonts w:asciiTheme="majorBidi" w:hAnsiTheme="majorBidi" w:cstheme="majorBidi"/>
          <w:sz w:val="24"/>
          <w:szCs w:val="24"/>
          <w:lang w:val="ro-RO"/>
        </w:rPr>
        <w:t xml:space="preserve"> </w:t>
      </w:r>
      <w:r w:rsidR="00CA56D5">
        <w:rPr>
          <w:rFonts w:asciiTheme="majorBidi" w:hAnsiTheme="majorBidi" w:cstheme="majorBidi"/>
          <w:sz w:val="24"/>
          <w:szCs w:val="24"/>
          <w:lang w:val="ro-RO"/>
        </w:rPr>
        <w:t xml:space="preserve">Se estimează începerea serviciilor în iunie 2021. Termenii de Referință care detaliază serviciile sunt publicați pe </w:t>
      </w:r>
      <w:r w:rsidR="00CA56D5" w:rsidRPr="00515D8C">
        <w:rPr>
          <w:rFonts w:asciiTheme="majorBidi" w:hAnsiTheme="majorBidi" w:cstheme="majorBidi"/>
          <w:sz w:val="24"/>
          <w:szCs w:val="24"/>
          <w:lang w:val="ro-RO"/>
        </w:rPr>
        <w:t xml:space="preserve">site-ul Inspectoratului General pentru Situații de Urgență </w:t>
      </w:r>
      <w:hyperlink r:id="rId7" w:history="1">
        <w:r w:rsidR="00CA56D5" w:rsidRPr="00395A05">
          <w:rPr>
            <w:rStyle w:val="Hyperlink"/>
            <w:rFonts w:ascii="Times New Roman" w:hAnsi="Times New Roman"/>
            <w:sz w:val="24"/>
            <w:szCs w:val="24"/>
            <w:lang w:val="ro-RO"/>
          </w:rPr>
          <w:t>https://www.igsu.ro/InformatiiPublice/AnunturiAchizitii</w:t>
        </w:r>
      </w:hyperlink>
      <w:r w:rsidR="00CA56D5" w:rsidRPr="00395A05">
        <w:rPr>
          <w:rFonts w:ascii="Times New Roman" w:hAnsi="Times New Roman"/>
          <w:sz w:val="24"/>
          <w:szCs w:val="24"/>
          <w:lang w:val="ro-RO"/>
        </w:rPr>
        <w:t>.</w:t>
      </w:r>
    </w:p>
    <w:p w14:paraId="03580A7A" w14:textId="58480F39" w:rsidR="007F4121" w:rsidRDefault="007F4121" w:rsidP="007F4121">
      <w:pPr>
        <w:spacing w:after="120"/>
        <w:jc w:val="both"/>
        <w:rPr>
          <w:rFonts w:asciiTheme="majorBidi" w:hAnsiTheme="majorBidi" w:cstheme="majorBidi"/>
          <w:sz w:val="24"/>
          <w:szCs w:val="24"/>
          <w:lang w:val="ro-RO"/>
        </w:rPr>
      </w:pPr>
      <w:r>
        <w:rPr>
          <w:rFonts w:asciiTheme="majorBidi" w:hAnsiTheme="majorBidi" w:cstheme="majorBidi"/>
          <w:sz w:val="24"/>
          <w:szCs w:val="24"/>
          <w:lang w:val="ro-RO"/>
        </w:rPr>
        <w:t xml:space="preserve">Inspectoratul General pentru Situații de Urgență prin Unitatea de Implementare a Proiectului invită firmele de consultanță eligibile (”Consultanții”) să-și manifeste interesul pentru prestarea Serviciilor. </w:t>
      </w:r>
      <w:r w:rsidRPr="00515D8C">
        <w:rPr>
          <w:rFonts w:asciiTheme="majorBidi" w:hAnsiTheme="majorBidi" w:cstheme="majorBidi"/>
          <w:sz w:val="24"/>
          <w:szCs w:val="24"/>
          <w:lang w:val="ro-RO"/>
        </w:rPr>
        <w:t xml:space="preserve">Consultanții </w:t>
      </w:r>
      <w:r>
        <w:rPr>
          <w:rFonts w:asciiTheme="majorBidi" w:hAnsiTheme="majorBidi" w:cstheme="majorBidi"/>
          <w:sz w:val="24"/>
          <w:szCs w:val="24"/>
          <w:lang w:val="ro-RO"/>
        </w:rPr>
        <w:t>interesați vor transmite o</w:t>
      </w:r>
      <w:r w:rsidRPr="00515D8C">
        <w:rPr>
          <w:rFonts w:asciiTheme="majorBidi" w:hAnsiTheme="majorBidi" w:cstheme="majorBidi"/>
          <w:sz w:val="24"/>
          <w:szCs w:val="24"/>
          <w:lang w:val="ro-RO"/>
        </w:rPr>
        <w:t xml:space="preserve"> Expresi</w:t>
      </w:r>
      <w:r>
        <w:rPr>
          <w:rFonts w:asciiTheme="majorBidi" w:hAnsiTheme="majorBidi" w:cstheme="majorBidi"/>
          <w:sz w:val="24"/>
          <w:szCs w:val="24"/>
          <w:lang w:val="ro-RO"/>
        </w:rPr>
        <w:t>e</w:t>
      </w:r>
      <w:r w:rsidRPr="00515D8C">
        <w:rPr>
          <w:rFonts w:asciiTheme="majorBidi" w:hAnsiTheme="majorBidi" w:cstheme="majorBidi"/>
          <w:sz w:val="24"/>
          <w:szCs w:val="24"/>
          <w:lang w:val="ro-RO"/>
        </w:rPr>
        <w:t xml:space="preserve"> de Interes </w:t>
      </w:r>
      <w:r>
        <w:rPr>
          <w:rFonts w:asciiTheme="majorBidi" w:hAnsiTheme="majorBidi" w:cstheme="majorBidi"/>
          <w:sz w:val="24"/>
          <w:szCs w:val="24"/>
          <w:lang w:val="ro-RO"/>
        </w:rPr>
        <w:t>incluzând</w:t>
      </w:r>
      <w:r w:rsidRPr="00515D8C">
        <w:rPr>
          <w:rFonts w:asciiTheme="majorBidi" w:hAnsiTheme="majorBidi" w:cstheme="majorBidi"/>
          <w:sz w:val="24"/>
          <w:szCs w:val="24"/>
          <w:lang w:val="ro-RO"/>
        </w:rPr>
        <w:t xml:space="preserve"> informații care să demonstreze că au calificările necesare și experienț</w:t>
      </w:r>
      <w:r>
        <w:rPr>
          <w:rFonts w:asciiTheme="majorBidi" w:hAnsiTheme="majorBidi" w:cstheme="majorBidi"/>
          <w:sz w:val="24"/>
          <w:szCs w:val="24"/>
          <w:lang w:val="ro-RO"/>
        </w:rPr>
        <w:t>a</w:t>
      </w:r>
      <w:r w:rsidRPr="00515D8C">
        <w:rPr>
          <w:rFonts w:asciiTheme="majorBidi" w:hAnsiTheme="majorBidi" w:cstheme="majorBidi"/>
          <w:sz w:val="24"/>
          <w:szCs w:val="24"/>
          <w:lang w:val="ro-RO"/>
        </w:rPr>
        <w:t xml:space="preserve"> relevantă pentru </w:t>
      </w:r>
      <w:r>
        <w:rPr>
          <w:rFonts w:asciiTheme="majorBidi" w:hAnsiTheme="majorBidi" w:cstheme="majorBidi"/>
          <w:sz w:val="24"/>
          <w:szCs w:val="24"/>
          <w:lang w:val="ro-RO"/>
        </w:rPr>
        <w:t>prestarea</w:t>
      </w:r>
      <w:r w:rsidRPr="00515D8C">
        <w:rPr>
          <w:rFonts w:asciiTheme="majorBidi" w:hAnsiTheme="majorBidi" w:cstheme="majorBidi"/>
          <w:sz w:val="24"/>
          <w:szCs w:val="24"/>
          <w:lang w:val="ro-RO"/>
        </w:rPr>
        <w:t xml:space="preserve"> acest</w:t>
      </w:r>
      <w:r>
        <w:rPr>
          <w:rFonts w:asciiTheme="majorBidi" w:hAnsiTheme="majorBidi" w:cstheme="majorBidi"/>
          <w:sz w:val="24"/>
          <w:szCs w:val="24"/>
          <w:lang w:val="ro-RO"/>
        </w:rPr>
        <w:t>or</w:t>
      </w:r>
      <w:r w:rsidRPr="00515D8C">
        <w:rPr>
          <w:rFonts w:asciiTheme="majorBidi" w:hAnsiTheme="majorBidi" w:cstheme="majorBidi"/>
          <w:sz w:val="24"/>
          <w:szCs w:val="24"/>
          <w:lang w:val="ro-RO"/>
        </w:rPr>
        <w:t xml:space="preserve"> Servicii. </w:t>
      </w:r>
    </w:p>
    <w:p w14:paraId="138F8117" w14:textId="1A336139" w:rsidR="007F4121" w:rsidRPr="004A421F" w:rsidRDefault="007F4121" w:rsidP="00384BED">
      <w:pPr>
        <w:suppressAutoHyphens/>
        <w:spacing w:after="120"/>
        <w:jc w:val="both"/>
        <w:rPr>
          <w:rFonts w:ascii="Times New Roman" w:hAnsi="Times New Roman"/>
          <w:b/>
          <w:bCs/>
          <w:spacing w:val="-2"/>
          <w:sz w:val="24"/>
          <w:szCs w:val="24"/>
        </w:rPr>
      </w:pPr>
      <w:r w:rsidRPr="004A421F">
        <w:rPr>
          <w:rFonts w:asciiTheme="majorBidi" w:hAnsiTheme="majorBidi" w:cstheme="majorBidi"/>
          <w:b/>
          <w:bCs/>
          <w:sz w:val="24"/>
          <w:szCs w:val="24"/>
          <w:lang w:val="ro-RO"/>
        </w:rPr>
        <w:t>Criteriile de selecție pentru includerea pe lista scurtă sunt:</w:t>
      </w:r>
    </w:p>
    <w:p w14:paraId="542DDE55" w14:textId="08FF8AAB" w:rsidR="001522D7" w:rsidRPr="00E63F9F" w:rsidRDefault="001522D7" w:rsidP="009F4205">
      <w:pPr>
        <w:spacing w:after="120"/>
        <w:jc w:val="both"/>
        <w:rPr>
          <w:rFonts w:ascii="Times New Roman" w:hAnsi="Times New Roman"/>
          <w:b/>
          <w:bCs/>
          <w:sz w:val="24"/>
          <w:szCs w:val="24"/>
          <w:lang w:val="ro-RO"/>
        </w:rPr>
      </w:pPr>
      <w:r w:rsidRPr="00E63F9F">
        <w:rPr>
          <w:rFonts w:ascii="Times New Roman" w:hAnsi="Times New Roman"/>
          <w:b/>
          <w:bCs/>
          <w:sz w:val="24"/>
          <w:szCs w:val="24"/>
          <w:lang w:val="ro-RO"/>
        </w:rPr>
        <w:t xml:space="preserve">- </w:t>
      </w:r>
      <w:r w:rsidR="005B2CB2">
        <w:rPr>
          <w:rFonts w:ascii="Times New Roman" w:hAnsi="Times New Roman"/>
          <w:b/>
          <w:bCs/>
          <w:sz w:val="24"/>
          <w:szCs w:val="24"/>
          <w:lang w:val="ro-RO"/>
        </w:rPr>
        <w:t>Calificări g</w:t>
      </w:r>
      <w:r w:rsidRPr="00E63F9F">
        <w:rPr>
          <w:rFonts w:ascii="Times New Roman" w:hAnsi="Times New Roman"/>
          <w:b/>
          <w:bCs/>
          <w:sz w:val="24"/>
          <w:szCs w:val="24"/>
          <w:lang w:val="ro-RO"/>
        </w:rPr>
        <w:t>eneral</w:t>
      </w:r>
      <w:r w:rsidR="005B2CB2">
        <w:rPr>
          <w:rFonts w:ascii="Times New Roman" w:hAnsi="Times New Roman"/>
          <w:b/>
          <w:bCs/>
          <w:sz w:val="24"/>
          <w:szCs w:val="24"/>
          <w:lang w:val="ro-RO"/>
        </w:rPr>
        <w:t>e</w:t>
      </w:r>
      <w:r w:rsidR="00766109">
        <w:rPr>
          <w:rFonts w:ascii="Times New Roman" w:hAnsi="Times New Roman"/>
          <w:b/>
          <w:bCs/>
          <w:sz w:val="24"/>
          <w:szCs w:val="24"/>
          <w:lang w:val="ro-RO"/>
        </w:rPr>
        <w:t xml:space="preserve"> </w:t>
      </w:r>
      <w:r w:rsidRPr="00E63F9F">
        <w:rPr>
          <w:rFonts w:ascii="Times New Roman" w:hAnsi="Times New Roman"/>
          <w:b/>
          <w:bCs/>
          <w:sz w:val="24"/>
          <w:szCs w:val="24"/>
          <w:lang w:val="ro-RO"/>
        </w:rPr>
        <w:t xml:space="preserve">– 30 </w:t>
      </w:r>
      <w:r w:rsidR="00766109">
        <w:rPr>
          <w:rFonts w:ascii="Times New Roman" w:hAnsi="Times New Roman"/>
          <w:b/>
          <w:bCs/>
          <w:sz w:val="24"/>
          <w:szCs w:val="24"/>
          <w:lang w:val="ro-RO"/>
        </w:rPr>
        <w:t>puncte</w:t>
      </w:r>
      <w:r w:rsidRPr="00E63F9F">
        <w:rPr>
          <w:rFonts w:ascii="Times New Roman" w:hAnsi="Times New Roman"/>
          <w:b/>
          <w:bCs/>
          <w:sz w:val="24"/>
          <w:szCs w:val="24"/>
          <w:lang w:val="ro-RO"/>
        </w:rPr>
        <w:t>;</w:t>
      </w:r>
    </w:p>
    <w:p w14:paraId="09D0A8B8" w14:textId="77777777" w:rsidR="00766109" w:rsidRPr="00766109" w:rsidRDefault="00766109" w:rsidP="00766109">
      <w:pPr>
        <w:spacing w:after="120" w:line="20" w:lineRule="atLeast"/>
        <w:jc w:val="both"/>
        <w:rPr>
          <w:rFonts w:ascii="Times New Roman" w:eastAsia="Trebuchet MS" w:hAnsi="Times New Roman"/>
          <w:sz w:val="24"/>
          <w:szCs w:val="24"/>
          <w:lang w:val="ro-RO" w:eastAsia="ro-RO"/>
        </w:rPr>
      </w:pPr>
      <w:r w:rsidRPr="00766109">
        <w:rPr>
          <w:rFonts w:ascii="Times New Roman" w:eastAsia="Trebuchet MS" w:hAnsi="Times New Roman"/>
          <w:sz w:val="24"/>
          <w:szCs w:val="24"/>
          <w:lang w:val="ro-RO" w:eastAsia="ro-RO"/>
        </w:rPr>
        <w:t xml:space="preserve">Consultantul (sau oricare dintre parteneri în cazul unei asocieri de tip joint-venture) </w:t>
      </w:r>
      <w:r w:rsidRPr="00766109">
        <w:rPr>
          <w:rFonts w:ascii="Times New Roman" w:eastAsia="Trebuchet MS" w:hAnsi="Times New Roman"/>
          <w:sz w:val="24"/>
          <w:szCs w:val="24"/>
          <w:u w:val="single"/>
          <w:lang w:val="ro-RO" w:eastAsia="ro-RO"/>
        </w:rPr>
        <w:t>trebuie să furnizeze informații documentate</w:t>
      </w:r>
      <w:r w:rsidRPr="00766109">
        <w:rPr>
          <w:rFonts w:ascii="Times New Roman" w:eastAsia="Trebuchet MS" w:hAnsi="Times New Roman"/>
          <w:sz w:val="24"/>
          <w:szCs w:val="24"/>
          <w:lang w:val="ro-RO" w:eastAsia="ro-RO"/>
        </w:rPr>
        <w:t xml:space="preserve"> despre: activitatea de bază și anii de activitate, prezentarea serviciilor furnizate. Consultantul (sau oricare dintre parteneri, în cazul asocierii de tip joint-venture) trebuie să aibă cel puțin </w:t>
      </w:r>
      <w:r w:rsidRPr="00766109">
        <w:rPr>
          <w:rFonts w:ascii="Times New Roman" w:eastAsia="Trebuchet MS" w:hAnsi="Times New Roman"/>
          <w:i/>
          <w:iCs/>
          <w:sz w:val="24"/>
          <w:szCs w:val="24"/>
          <w:lang w:val="ro-RO" w:eastAsia="ro-RO"/>
        </w:rPr>
        <w:t>5 ani de experiență în furnizarea de servicii de consultanță în sectorul public sau privat</w:t>
      </w:r>
      <w:r w:rsidRPr="00766109">
        <w:rPr>
          <w:rFonts w:ascii="Times New Roman" w:eastAsia="Trebuchet MS" w:hAnsi="Times New Roman"/>
          <w:sz w:val="24"/>
          <w:szCs w:val="24"/>
          <w:lang w:val="ro-RO" w:eastAsia="ro-RO"/>
        </w:rPr>
        <w:t xml:space="preserve">. Fiecare an suplimentar de experiență este considerat un plus. Consultantul (sau oricare dintre parteneri în cazul asocierilor de tip joint-venture) trebuie să includă cel puțin o scrisoare de recomandare de la clienții anteriori. </w:t>
      </w:r>
    </w:p>
    <w:p w14:paraId="59B7ACF3" w14:textId="5791CA49" w:rsidR="001522D7" w:rsidRPr="00E63F9F" w:rsidRDefault="001522D7" w:rsidP="009F4205">
      <w:pPr>
        <w:spacing w:after="120"/>
        <w:jc w:val="both"/>
        <w:rPr>
          <w:rFonts w:ascii="Times New Roman" w:hAnsi="Times New Roman"/>
          <w:b/>
          <w:bCs/>
          <w:sz w:val="24"/>
          <w:szCs w:val="24"/>
          <w:lang w:val="ro-RO"/>
        </w:rPr>
      </w:pPr>
      <w:r w:rsidRPr="00E63F9F">
        <w:rPr>
          <w:rFonts w:ascii="Times New Roman" w:hAnsi="Times New Roman"/>
          <w:b/>
          <w:bCs/>
          <w:i/>
          <w:iCs/>
          <w:sz w:val="24"/>
          <w:szCs w:val="24"/>
          <w:lang w:val="ro-RO"/>
        </w:rPr>
        <w:t xml:space="preserve">- </w:t>
      </w:r>
      <w:r w:rsidR="00766109">
        <w:rPr>
          <w:rFonts w:ascii="Times New Roman" w:hAnsi="Times New Roman"/>
          <w:b/>
          <w:bCs/>
          <w:sz w:val="24"/>
          <w:szCs w:val="24"/>
          <w:lang w:val="ro-RO"/>
        </w:rPr>
        <w:t>E</w:t>
      </w:r>
      <w:r w:rsidRPr="00E63F9F">
        <w:rPr>
          <w:rFonts w:ascii="Times New Roman" w:hAnsi="Times New Roman"/>
          <w:b/>
          <w:bCs/>
          <w:sz w:val="24"/>
          <w:szCs w:val="24"/>
          <w:lang w:val="ro-RO"/>
        </w:rPr>
        <w:t>xperien</w:t>
      </w:r>
      <w:r w:rsidR="00766109">
        <w:rPr>
          <w:rFonts w:ascii="Times New Roman" w:hAnsi="Times New Roman"/>
          <w:b/>
          <w:bCs/>
          <w:sz w:val="24"/>
          <w:szCs w:val="24"/>
          <w:lang w:val="ro-RO"/>
        </w:rPr>
        <w:t>ță specifică</w:t>
      </w:r>
      <w:r w:rsidRPr="00E63F9F">
        <w:rPr>
          <w:rFonts w:ascii="Times New Roman" w:hAnsi="Times New Roman"/>
          <w:b/>
          <w:bCs/>
          <w:sz w:val="24"/>
          <w:szCs w:val="24"/>
          <w:lang w:val="ro-RO"/>
        </w:rPr>
        <w:t xml:space="preserve"> – </w:t>
      </w:r>
      <w:r w:rsidR="009F4205" w:rsidRPr="00E63F9F">
        <w:rPr>
          <w:rFonts w:ascii="Times New Roman" w:hAnsi="Times New Roman"/>
          <w:b/>
          <w:bCs/>
          <w:sz w:val="24"/>
          <w:szCs w:val="24"/>
          <w:lang w:val="ro-RO"/>
        </w:rPr>
        <w:t>5</w:t>
      </w:r>
      <w:r w:rsidRPr="00E63F9F">
        <w:rPr>
          <w:rFonts w:ascii="Times New Roman" w:hAnsi="Times New Roman"/>
          <w:b/>
          <w:bCs/>
          <w:sz w:val="24"/>
          <w:szCs w:val="24"/>
          <w:lang w:val="ro-RO"/>
        </w:rPr>
        <w:t xml:space="preserve">0 </w:t>
      </w:r>
      <w:r w:rsidR="00766109">
        <w:rPr>
          <w:rFonts w:ascii="Times New Roman" w:hAnsi="Times New Roman"/>
          <w:b/>
          <w:bCs/>
          <w:sz w:val="24"/>
          <w:szCs w:val="24"/>
          <w:lang w:val="ro-RO"/>
        </w:rPr>
        <w:t>puncte</w:t>
      </w:r>
      <w:r w:rsidRPr="00E63F9F">
        <w:rPr>
          <w:rFonts w:ascii="Times New Roman" w:hAnsi="Times New Roman"/>
          <w:b/>
          <w:bCs/>
          <w:sz w:val="24"/>
          <w:szCs w:val="24"/>
          <w:lang w:val="ro-RO"/>
        </w:rPr>
        <w:t>;</w:t>
      </w:r>
    </w:p>
    <w:p w14:paraId="75BCA11E" w14:textId="77777777" w:rsidR="00766109" w:rsidRPr="00766109" w:rsidRDefault="00766109" w:rsidP="00766109">
      <w:pPr>
        <w:spacing w:after="120" w:line="20" w:lineRule="atLeast"/>
        <w:jc w:val="both"/>
        <w:rPr>
          <w:rFonts w:ascii="Times New Roman" w:hAnsi="Times New Roman"/>
          <w:i/>
          <w:iCs/>
          <w:sz w:val="24"/>
          <w:szCs w:val="24"/>
          <w:lang w:val="ro-RO" w:eastAsia="ro-RO"/>
        </w:rPr>
      </w:pPr>
      <w:r w:rsidRPr="00766109">
        <w:rPr>
          <w:rFonts w:ascii="Times New Roman" w:hAnsi="Times New Roman"/>
          <w:sz w:val="24"/>
          <w:szCs w:val="24"/>
          <w:lang w:val="ro-RO" w:eastAsia="ro-RO"/>
        </w:rPr>
        <w:t xml:space="preserve">Consultantul va furniza informații documentate și detaliate, sub formă de dovezi scrise, cu privire la cel puțin </w:t>
      </w:r>
      <w:r w:rsidRPr="00766109">
        <w:rPr>
          <w:rFonts w:ascii="Times New Roman" w:hAnsi="Times New Roman"/>
          <w:i/>
          <w:iCs/>
          <w:sz w:val="24"/>
          <w:szCs w:val="24"/>
          <w:lang w:val="ro-RO" w:eastAsia="ro-RO"/>
        </w:rPr>
        <w:t xml:space="preserve">2 contracte legate de analize financiare și economice de o complexitate similară sau mai mare </w:t>
      </w:r>
      <w:r w:rsidRPr="00766109">
        <w:rPr>
          <w:rFonts w:ascii="Times New Roman" w:hAnsi="Times New Roman"/>
          <w:sz w:val="24"/>
          <w:szCs w:val="24"/>
          <w:lang w:val="ro-RO" w:eastAsia="ro-RO"/>
        </w:rPr>
        <w:t xml:space="preserve">pe care Consultantul (sau oricare dintre parteneri în cazul asocierilor de tip joint-venture) le-a implementat în ultimii 5 ani calendaristici. Consultanții vor indica sarcinile similare implementate în ultimii 5 ani, cu o scurtă descriere a acțiunilor efectuate, a livrabilelor și a rezultatelor. Recomandările Clienților respectivi vor fi atașate în mod obligatoriu (dacă sunt </w:t>
      </w:r>
      <w:r w:rsidRPr="00766109">
        <w:rPr>
          <w:rFonts w:ascii="Times New Roman" w:hAnsi="Times New Roman"/>
          <w:sz w:val="24"/>
          <w:szCs w:val="24"/>
          <w:lang w:val="ro-RO" w:eastAsia="ro-RO"/>
        </w:rPr>
        <w:lastRenderedPageBreak/>
        <w:t>diferite de cele solicitate în calificarea Generală de mai sus). Fiecare sarcină similară realizată și dovedită, pe lângă cele 2 sarcini similare documentate solicitate, este considerată un plus.</w:t>
      </w:r>
    </w:p>
    <w:p w14:paraId="2DD632D4" w14:textId="4E17AA04" w:rsidR="001522D7" w:rsidRPr="00E63F9F" w:rsidRDefault="001522D7" w:rsidP="009F4205">
      <w:pPr>
        <w:spacing w:after="120" w:line="20" w:lineRule="atLeast"/>
        <w:jc w:val="both"/>
        <w:rPr>
          <w:rFonts w:ascii="Times New Roman" w:eastAsia="Trebuchet MS" w:hAnsi="Times New Roman"/>
          <w:b/>
          <w:bCs/>
          <w:sz w:val="24"/>
          <w:szCs w:val="24"/>
          <w:lang w:eastAsia="ro-RO"/>
        </w:rPr>
      </w:pPr>
      <w:r w:rsidRPr="00E63F9F">
        <w:rPr>
          <w:rFonts w:ascii="Times New Roman" w:hAnsi="Times New Roman"/>
          <w:b/>
          <w:bCs/>
          <w:i/>
          <w:iCs/>
          <w:sz w:val="24"/>
          <w:szCs w:val="24"/>
          <w:lang w:val="ro-RO"/>
        </w:rPr>
        <w:t xml:space="preserve">- </w:t>
      </w:r>
      <w:r w:rsidR="00C920C0">
        <w:rPr>
          <w:rFonts w:ascii="Times New Roman" w:eastAsia="Trebuchet MS" w:hAnsi="Times New Roman"/>
          <w:b/>
          <w:bCs/>
          <w:sz w:val="24"/>
          <w:szCs w:val="24"/>
          <w:lang w:eastAsia="ro-RO"/>
        </w:rPr>
        <w:t>Expertiza echipei Consultantului</w:t>
      </w:r>
      <w:r w:rsidR="009F4205" w:rsidRPr="00E63F9F">
        <w:rPr>
          <w:rFonts w:ascii="Times New Roman" w:eastAsia="Trebuchet MS" w:hAnsi="Times New Roman"/>
          <w:b/>
          <w:bCs/>
          <w:sz w:val="24"/>
          <w:szCs w:val="24"/>
          <w:lang w:eastAsia="ro-RO"/>
        </w:rPr>
        <w:t xml:space="preserve"> </w:t>
      </w:r>
      <w:r w:rsidRPr="00E63F9F">
        <w:rPr>
          <w:rFonts w:ascii="Times New Roman" w:hAnsi="Times New Roman"/>
          <w:b/>
          <w:bCs/>
          <w:sz w:val="24"/>
          <w:szCs w:val="24"/>
          <w:lang w:val="ro-RO"/>
        </w:rPr>
        <w:t xml:space="preserve">- </w:t>
      </w:r>
      <w:r w:rsidR="009F4205" w:rsidRPr="00E63F9F">
        <w:rPr>
          <w:rFonts w:ascii="Times New Roman" w:hAnsi="Times New Roman"/>
          <w:b/>
          <w:bCs/>
          <w:sz w:val="24"/>
          <w:szCs w:val="24"/>
          <w:lang w:val="ro-RO"/>
        </w:rPr>
        <w:t>2</w:t>
      </w:r>
      <w:r w:rsidRPr="00E63F9F">
        <w:rPr>
          <w:rFonts w:ascii="Times New Roman" w:hAnsi="Times New Roman"/>
          <w:b/>
          <w:bCs/>
          <w:sz w:val="24"/>
          <w:szCs w:val="24"/>
          <w:lang w:val="ro-RO"/>
        </w:rPr>
        <w:t xml:space="preserve">0 </w:t>
      </w:r>
      <w:r w:rsidR="00C920C0">
        <w:rPr>
          <w:rFonts w:ascii="Times New Roman" w:hAnsi="Times New Roman"/>
          <w:b/>
          <w:bCs/>
          <w:sz w:val="24"/>
          <w:szCs w:val="24"/>
          <w:lang w:val="ro-RO"/>
        </w:rPr>
        <w:t>puncte</w:t>
      </w:r>
    </w:p>
    <w:p w14:paraId="54AD725C" w14:textId="77777777" w:rsidR="00802991" w:rsidRPr="00802991" w:rsidRDefault="00802991" w:rsidP="00802991">
      <w:pPr>
        <w:spacing w:after="120" w:line="20" w:lineRule="atLeast"/>
        <w:jc w:val="both"/>
        <w:rPr>
          <w:rFonts w:ascii="Times New Roman" w:eastAsia="Trebuchet MS" w:hAnsi="Times New Roman"/>
          <w:sz w:val="24"/>
          <w:szCs w:val="24"/>
          <w:lang w:val="ro-RO" w:eastAsia="ro-RO"/>
        </w:rPr>
      </w:pPr>
      <w:r w:rsidRPr="00802991">
        <w:rPr>
          <w:rFonts w:ascii="Times New Roman" w:eastAsia="Trebuchet MS" w:hAnsi="Times New Roman"/>
          <w:sz w:val="24"/>
          <w:szCs w:val="24"/>
          <w:lang w:val="ro-RO" w:eastAsia="ro-RO"/>
        </w:rPr>
        <w:t>Consultantul va pune la dispoziție o echipă de experți cu experiența și calificările necesare pentru finalizarea cu succes a serviciilor, incluzând cel puțin următorii experți-cheie: lider de echipă, expert în statistică economică și socială, expert în analize financiare și economice, expert în modelare macroeconomică, analist software.</w:t>
      </w:r>
    </w:p>
    <w:p w14:paraId="1D0913C8" w14:textId="77777777" w:rsidR="00802991" w:rsidRPr="00802991" w:rsidRDefault="00802991" w:rsidP="00802991">
      <w:pPr>
        <w:spacing w:after="120" w:line="20" w:lineRule="atLeast"/>
        <w:jc w:val="both"/>
        <w:rPr>
          <w:rFonts w:ascii="Times New Roman" w:eastAsia="Trebuchet MS" w:hAnsi="Times New Roman"/>
          <w:sz w:val="24"/>
          <w:szCs w:val="24"/>
          <w:lang w:val="ro-RO" w:eastAsia="ro-RO"/>
        </w:rPr>
      </w:pPr>
      <w:r w:rsidRPr="00802991">
        <w:rPr>
          <w:rFonts w:ascii="Times New Roman" w:eastAsia="Trebuchet MS" w:hAnsi="Times New Roman"/>
          <w:sz w:val="24"/>
          <w:szCs w:val="24"/>
          <w:lang w:val="ro-RO" w:eastAsia="ro-RO"/>
        </w:rPr>
        <w:t>Consultantul va furniza informații relevante cu privire la disponibilitatea competențelor adecvate în rândul personalului propus, după cum se solicită în ToR. Propunerea consultantului în ceea ce privește experiența și calificările relevante ale experților va fi sub forma unei liste a experților propuși (experți angajați și/sau contribuabili/experți independenți), menționând pentru fiecare: poziția propusă, calificările și experiența pe scurt, contribuția propusă pentru finalizarea serviciilor.</w:t>
      </w:r>
    </w:p>
    <w:p w14:paraId="195E17DD" w14:textId="1DEA29DE" w:rsidR="00384BED" w:rsidRDefault="00802991" w:rsidP="00384BED">
      <w:pPr>
        <w:suppressAutoHyphens/>
        <w:spacing w:after="120"/>
        <w:jc w:val="both"/>
        <w:rPr>
          <w:rFonts w:ascii="Times New Roman" w:hAnsi="Times New Roman"/>
          <w:spacing w:val="-2"/>
          <w:sz w:val="24"/>
        </w:rPr>
      </w:pPr>
      <w:r>
        <w:rPr>
          <w:rFonts w:ascii="Times New Roman" w:eastAsia="Trebuchet MS" w:hAnsi="Times New Roman"/>
          <w:bCs/>
          <w:sz w:val="24"/>
          <w:szCs w:val="24"/>
          <w:lang w:val="ro-RO" w:eastAsia="ro-RO"/>
        </w:rPr>
        <w:t xml:space="preserve">Experții Cheie nu vor fi evaluați </w:t>
      </w:r>
      <w:r w:rsidR="005B4498">
        <w:rPr>
          <w:rFonts w:ascii="Times New Roman" w:eastAsia="Trebuchet MS" w:hAnsi="Times New Roman"/>
          <w:bCs/>
          <w:sz w:val="24"/>
          <w:szCs w:val="24"/>
          <w:lang w:val="ro-RO" w:eastAsia="ro-RO"/>
        </w:rPr>
        <w:t>la stadiul de selecție pe lista scurtă în baza Expresiilor de Interes</w:t>
      </w:r>
      <w:r w:rsidR="00AE0784" w:rsidRPr="00E63F9F">
        <w:rPr>
          <w:rFonts w:ascii="Times New Roman" w:hAnsi="Times New Roman"/>
          <w:spacing w:val="-2"/>
          <w:sz w:val="24"/>
        </w:rPr>
        <w:t>.</w:t>
      </w:r>
    </w:p>
    <w:p w14:paraId="486E3966" w14:textId="2ED7214A" w:rsidR="007F38C6" w:rsidRPr="007F38C6" w:rsidRDefault="00DD5074" w:rsidP="007F38C6">
      <w:pPr>
        <w:spacing w:after="120"/>
        <w:jc w:val="both"/>
        <w:rPr>
          <w:rFonts w:ascii="Times New Roman" w:eastAsia="Calibri" w:hAnsi="Times New Roman"/>
          <w:sz w:val="24"/>
          <w:szCs w:val="24"/>
          <w:lang w:val="ro-RO"/>
        </w:rPr>
      </w:pPr>
      <w:r w:rsidRPr="00DD5074">
        <w:rPr>
          <w:rFonts w:ascii="Times New Roman" w:eastAsia="Calibri" w:hAnsi="Times New Roman"/>
          <w:sz w:val="24"/>
          <w:szCs w:val="24"/>
          <w:lang w:val="ro-RO"/>
        </w:rPr>
        <w:t>Se atrage atenția Consultanților interesați asupra secțiunii III, 3.14, 3.16 și 3.17 din „Regulamentul Băncii Mondiale privind achizițiile în cadrul împrumuturilor de finanțare a proiectelor de investiții”, datat iulie 2016 și revizuit în noiembrie 2017 (</w:t>
      </w:r>
      <w:hyperlink r:id="rId8" w:history="1">
        <w:r w:rsidRPr="00DD5074">
          <w:rPr>
            <w:rFonts w:ascii="Times New Roman" w:eastAsia="Calibri" w:hAnsi="Times New Roman"/>
            <w:color w:val="0000FF"/>
            <w:sz w:val="24"/>
            <w:szCs w:val="24"/>
            <w:u w:val="single"/>
            <w:lang w:val="ro-RO"/>
          </w:rPr>
          <w:t>http://pubdocs.worldbank.org/en/659511533066042959/Procurement-Regulations-2017.pdf</w:t>
        </w:r>
      </w:hyperlink>
      <w:r w:rsidRPr="00DD5074">
        <w:rPr>
          <w:rFonts w:ascii="Times New Roman" w:eastAsia="Calibri" w:hAnsi="Times New Roman"/>
          <w:color w:val="0000FF"/>
          <w:sz w:val="24"/>
          <w:szCs w:val="24"/>
          <w:u w:val="single"/>
          <w:lang w:val="ro-RO"/>
        </w:rPr>
        <w:t>)</w:t>
      </w:r>
      <w:r w:rsidRPr="00DD5074">
        <w:rPr>
          <w:rFonts w:ascii="Times New Roman" w:eastAsia="Calibri" w:hAnsi="Times New Roman"/>
          <w:sz w:val="24"/>
          <w:szCs w:val="24"/>
          <w:lang w:val="ro-RO"/>
        </w:rPr>
        <w:t xml:space="preserve"> </w:t>
      </w:r>
      <w:r w:rsidR="007F38C6">
        <w:rPr>
          <w:rFonts w:ascii="Times New Roman" w:eastAsia="Calibri" w:hAnsi="Times New Roman"/>
          <w:sz w:val="24"/>
          <w:szCs w:val="24"/>
          <w:lang w:val="ro-RO"/>
        </w:rPr>
        <w:t xml:space="preserve">(”Regulamentul de achiziții”), </w:t>
      </w:r>
      <w:r w:rsidRPr="00DD5074">
        <w:rPr>
          <w:rFonts w:ascii="Times New Roman" w:eastAsia="Calibri" w:hAnsi="Times New Roman"/>
          <w:sz w:val="24"/>
          <w:szCs w:val="24"/>
          <w:lang w:val="ro-RO"/>
        </w:rPr>
        <w:t xml:space="preserve">care stipulează politica Băncii Mondiale cu privire la </w:t>
      </w:r>
      <w:r w:rsidRPr="00DD5074">
        <w:rPr>
          <w:rFonts w:ascii="Times New Roman" w:eastAsia="Calibri" w:hAnsi="Times New Roman"/>
          <w:i/>
          <w:iCs/>
          <w:sz w:val="24"/>
          <w:szCs w:val="24"/>
          <w:lang w:val="ro-RO"/>
        </w:rPr>
        <w:t>conflictul de interese</w:t>
      </w:r>
      <w:r w:rsidRPr="00DD5074">
        <w:rPr>
          <w:rFonts w:ascii="Times New Roman" w:eastAsia="Calibri" w:hAnsi="Times New Roman"/>
          <w:sz w:val="24"/>
          <w:szCs w:val="24"/>
          <w:lang w:val="ro-RO"/>
        </w:rPr>
        <w:t xml:space="preserve">. </w:t>
      </w:r>
      <w:r w:rsidR="007F38C6">
        <w:rPr>
          <w:rFonts w:ascii="Times New Roman" w:eastAsia="Calibri" w:hAnsi="Times New Roman"/>
          <w:sz w:val="24"/>
          <w:szCs w:val="24"/>
          <w:lang w:val="ro-RO"/>
        </w:rPr>
        <w:t>În plus, vă rugăm să verificați și prevederile</w:t>
      </w:r>
      <w:r w:rsidR="007F38C6" w:rsidRPr="007F38C6">
        <w:rPr>
          <w:rFonts w:ascii="Times New Roman" w:eastAsia="Calibri" w:hAnsi="Times New Roman"/>
          <w:sz w:val="24"/>
          <w:szCs w:val="24"/>
          <w:lang w:val="ro-RO"/>
        </w:rPr>
        <w:t xml:space="preserve"> secțiunii III, paragrafele 3.21, 3.22 și 3.23 </w:t>
      </w:r>
      <w:r w:rsidR="00DA388F">
        <w:rPr>
          <w:rFonts w:ascii="Times New Roman" w:eastAsia="Calibri" w:hAnsi="Times New Roman"/>
          <w:sz w:val="24"/>
          <w:szCs w:val="24"/>
          <w:lang w:val="ro-RO"/>
        </w:rPr>
        <w:t xml:space="preserve">din ”Regulamentul de achiziții” </w:t>
      </w:r>
      <w:r w:rsidR="007F38C6" w:rsidRPr="007F38C6">
        <w:rPr>
          <w:rFonts w:ascii="Times New Roman" w:eastAsia="Calibri" w:hAnsi="Times New Roman"/>
          <w:sz w:val="24"/>
          <w:szCs w:val="24"/>
          <w:lang w:val="ro-RO"/>
        </w:rPr>
        <w:t xml:space="preserve">cu privire la </w:t>
      </w:r>
      <w:r w:rsidR="007F38C6" w:rsidRPr="007F38C6">
        <w:rPr>
          <w:rFonts w:ascii="Times New Roman" w:eastAsia="Calibri" w:hAnsi="Times New Roman"/>
          <w:i/>
          <w:iCs/>
          <w:sz w:val="24"/>
          <w:szCs w:val="24"/>
          <w:lang w:val="ro-RO"/>
        </w:rPr>
        <w:t>eligibilitate</w:t>
      </w:r>
      <w:r w:rsidR="007F38C6" w:rsidRPr="007F38C6">
        <w:rPr>
          <w:rFonts w:ascii="Times New Roman" w:eastAsia="Calibri" w:hAnsi="Times New Roman"/>
          <w:sz w:val="24"/>
          <w:szCs w:val="24"/>
          <w:lang w:val="ro-RO"/>
        </w:rPr>
        <w:t xml:space="preserve">, </w:t>
      </w:r>
      <w:r w:rsidR="00DA388F">
        <w:rPr>
          <w:rFonts w:ascii="Times New Roman" w:eastAsia="Calibri" w:hAnsi="Times New Roman"/>
          <w:sz w:val="24"/>
          <w:szCs w:val="24"/>
          <w:lang w:val="ro-RO"/>
        </w:rPr>
        <w:t>care se referă, printre altele, la eligibilitatea companiilor</w:t>
      </w:r>
      <w:r w:rsidR="007F38C6" w:rsidRPr="007F38C6">
        <w:rPr>
          <w:rFonts w:ascii="Times New Roman" w:eastAsia="Calibri" w:hAnsi="Times New Roman"/>
          <w:sz w:val="24"/>
          <w:szCs w:val="24"/>
          <w:lang w:val="ro-RO"/>
        </w:rPr>
        <w:t xml:space="preserve"> sau instituțiil</w:t>
      </w:r>
      <w:r w:rsidR="00DA388F">
        <w:rPr>
          <w:rFonts w:ascii="Times New Roman" w:eastAsia="Calibri" w:hAnsi="Times New Roman"/>
          <w:sz w:val="24"/>
          <w:szCs w:val="24"/>
          <w:lang w:val="ro-RO"/>
        </w:rPr>
        <w:t>or</w:t>
      </w:r>
      <w:r w:rsidR="007F38C6" w:rsidRPr="007F38C6">
        <w:rPr>
          <w:rFonts w:ascii="Times New Roman" w:eastAsia="Calibri" w:hAnsi="Times New Roman"/>
          <w:sz w:val="24"/>
          <w:szCs w:val="24"/>
          <w:lang w:val="ro-RO"/>
        </w:rPr>
        <w:t xml:space="preserve"> de stat din </w:t>
      </w:r>
      <w:r w:rsidR="00DA388F">
        <w:rPr>
          <w:rFonts w:ascii="Times New Roman" w:eastAsia="Calibri" w:hAnsi="Times New Roman"/>
          <w:sz w:val="24"/>
          <w:szCs w:val="24"/>
          <w:lang w:val="ro-RO"/>
        </w:rPr>
        <w:t xml:space="preserve">țara Împrumutatului, cât și a funcționarilor guvernamentali sau funcționarilor publici </w:t>
      </w:r>
      <w:r w:rsidR="00DA388F" w:rsidRPr="007F38C6">
        <w:rPr>
          <w:rFonts w:ascii="Times New Roman" w:eastAsia="Calibri" w:hAnsi="Times New Roman"/>
          <w:sz w:val="24"/>
          <w:szCs w:val="24"/>
          <w:lang w:val="ro-RO"/>
        </w:rPr>
        <w:t xml:space="preserve">din </w:t>
      </w:r>
      <w:r w:rsidR="00DA388F">
        <w:rPr>
          <w:rFonts w:ascii="Times New Roman" w:eastAsia="Calibri" w:hAnsi="Times New Roman"/>
          <w:sz w:val="24"/>
          <w:szCs w:val="24"/>
          <w:lang w:val="ro-RO"/>
        </w:rPr>
        <w:t>țara Împrumutatului</w:t>
      </w:r>
      <w:r w:rsidR="00AD1874">
        <w:rPr>
          <w:rFonts w:ascii="Times New Roman" w:eastAsia="Calibri" w:hAnsi="Times New Roman"/>
          <w:sz w:val="24"/>
          <w:szCs w:val="24"/>
          <w:lang w:val="ro-RO"/>
        </w:rPr>
        <w:t>, în cadrul contractelor de consultanță.</w:t>
      </w:r>
      <w:r w:rsidR="00DA388F">
        <w:rPr>
          <w:rFonts w:ascii="Times New Roman" w:eastAsia="Calibri" w:hAnsi="Times New Roman"/>
          <w:sz w:val="24"/>
          <w:szCs w:val="24"/>
          <w:lang w:val="ro-RO"/>
        </w:rPr>
        <w:t xml:space="preserve"> </w:t>
      </w:r>
    </w:p>
    <w:p w14:paraId="6B13DC61" w14:textId="77777777" w:rsidR="007F38C6" w:rsidRPr="007F38C6" w:rsidRDefault="007F38C6" w:rsidP="007F38C6">
      <w:pPr>
        <w:spacing w:after="200"/>
        <w:jc w:val="both"/>
        <w:rPr>
          <w:rFonts w:ascii="Times New Roman" w:eastAsia="Calibri" w:hAnsi="Times New Roman"/>
          <w:sz w:val="24"/>
          <w:szCs w:val="24"/>
          <w:lang w:val="ro-RO"/>
        </w:rPr>
      </w:pPr>
      <w:r w:rsidRPr="007F38C6">
        <w:rPr>
          <w:rFonts w:ascii="Times New Roman" w:eastAsia="Calibri" w:hAnsi="Times New Roman"/>
          <w:sz w:val="24"/>
          <w:szCs w:val="24"/>
          <w:lang w:val="ro-RO"/>
        </w:rPr>
        <w:t>Consultanții se pot asocia cu alte firme pentru a-și îmbunătăți calificările, dar trebuie să indice dacă forma de colaborare este asociere sau subconsultanță. În cazul selectării unei asocieri, toți partenerii vor fi responsabili solidar și nelimitat pentru întregul contract.</w:t>
      </w:r>
    </w:p>
    <w:p w14:paraId="326AF4A5" w14:textId="13AF2538" w:rsidR="00785CA1" w:rsidRPr="00256C06" w:rsidRDefault="007F38C6" w:rsidP="00D61DF3">
      <w:pPr>
        <w:suppressAutoHyphens/>
        <w:spacing w:after="120"/>
        <w:jc w:val="both"/>
        <w:rPr>
          <w:rFonts w:ascii="Times New Roman" w:hAnsi="Times New Roman"/>
          <w:spacing w:val="-2"/>
          <w:sz w:val="24"/>
        </w:rPr>
      </w:pPr>
      <w:r w:rsidRPr="007F38C6">
        <w:rPr>
          <w:rFonts w:ascii="Times New Roman" w:eastAsia="Calibri" w:hAnsi="Times New Roman"/>
          <w:sz w:val="24"/>
          <w:szCs w:val="24"/>
          <w:lang w:val="ro-RO"/>
        </w:rPr>
        <w:t xml:space="preserve">Consultantul va fi selectat utilizând procedura </w:t>
      </w:r>
      <w:bookmarkStart w:id="1" w:name="_Hlk60828110"/>
      <w:r w:rsidR="00030E7E">
        <w:rPr>
          <w:rFonts w:ascii="Times New Roman" w:eastAsia="Calibri" w:hAnsi="Times New Roman"/>
          <w:sz w:val="24"/>
          <w:szCs w:val="24"/>
          <w:lang w:val="ro-RO"/>
        </w:rPr>
        <w:t xml:space="preserve">de </w:t>
      </w:r>
      <w:r w:rsidRPr="007F38C6">
        <w:rPr>
          <w:rFonts w:ascii="Times New Roman" w:eastAsia="Calibri" w:hAnsi="Times New Roman"/>
          <w:sz w:val="24"/>
          <w:szCs w:val="24"/>
          <w:lang w:val="ro-RO"/>
        </w:rPr>
        <w:t>”Selecţi</w:t>
      </w:r>
      <w:r>
        <w:rPr>
          <w:rFonts w:ascii="Times New Roman" w:eastAsia="Calibri" w:hAnsi="Times New Roman"/>
          <w:sz w:val="24"/>
          <w:szCs w:val="24"/>
          <w:lang w:val="ro-RO"/>
        </w:rPr>
        <w:t xml:space="preserve">e </w:t>
      </w:r>
      <w:r w:rsidR="00030E7E">
        <w:rPr>
          <w:rFonts w:ascii="Times New Roman" w:eastAsia="Calibri" w:hAnsi="Times New Roman"/>
          <w:sz w:val="24"/>
          <w:szCs w:val="24"/>
          <w:lang w:val="ro-RO"/>
        </w:rPr>
        <w:t>de</w:t>
      </w:r>
      <w:r>
        <w:rPr>
          <w:rFonts w:ascii="Times New Roman" w:eastAsia="Calibri" w:hAnsi="Times New Roman"/>
          <w:sz w:val="24"/>
          <w:szCs w:val="24"/>
          <w:lang w:val="ro-RO"/>
        </w:rPr>
        <w:t xml:space="preserve"> Consultanți</w:t>
      </w:r>
      <w:r w:rsidRPr="007F38C6">
        <w:rPr>
          <w:rFonts w:ascii="Times New Roman" w:eastAsia="Calibri" w:hAnsi="Times New Roman"/>
          <w:sz w:val="24"/>
          <w:szCs w:val="24"/>
          <w:lang w:val="ro-RO"/>
        </w:rPr>
        <w:t xml:space="preserve"> pe baz</w:t>
      </w:r>
      <w:r w:rsidR="00030E7E">
        <w:rPr>
          <w:rFonts w:ascii="Times New Roman" w:eastAsia="Calibri" w:hAnsi="Times New Roman"/>
          <w:sz w:val="24"/>
          <w:szCs w:val="24"/>
          <w:lang w:val="ro-RO"/>
        </w:rPr>
        <w:t>ă</w:t>
      </w:r>
      <w:r w:rsidRPr="007F38C6">
        <w:rPr>
          <w:rFonts w:ascii="Times New Roman" w:eastAsia="Calibri" w:hAnsi="Times New Roman"/>
          <w:sz w:val="24"/>
          <w:szCs w:val="24"/>
          <w:lang w:val="ro-RO"/>
        </w:rPr>
        <w:t xml:space="preserve"> </w:t>
      </w:r>
      <w:r>
        <w:rPr>
          <w:rFonts w:ascii="Times New Roman" w:eastAsia="Calibri" w:hAnsi="Times New Roman"/>
          <w:sz w:val="24"/>
          <w:szCs w:val="24"/>
          <w:lang w:val="ro-RO"/>
        </w:rPr>
        <w:t>de Calitate și Cost</w:t>
      </w:r>
      <w:r w:rsidRPr="007F38C6">
        <w:rPr>
          <w:rFonts w:ascii="Times New Roman" w:eastAsia="Calibri" w:hAnsi="Times New Roman"/>
          <w:sz w:val="24"/>
          <w:szCs w:val="24"/>
          <w:lang w:val="ro-RO"/>
        </w:rPr>
        <w:t xml:space="preserve"> (</w:t>
      </w:r>
      <w:r>
        <w:rPr>
          <w:rFonts w:ascii="Times New Roman" w:eastAsia="Calibri" w:hAnsi="Times New Roman"/>
          <w:sz w:val="24"/>
          <w:szCs w:val="24"/>
          <w:lang w:val="ro-RO"/>
        </w:rPr>
        <w:t>QCBS</w:t>
      </w:r>
      <w:r w:rsidRPr="007F38C6">
        <w:rPr>
          <w:rFonts w:ascii="Times New Roman" w:eastAsia="Calibri" w:hAnsi="Times New Roman"/>
          <w:sz w:val="24"/>
          <w:szCs w:val="24"/>
          <w:lang w:val="ro-RO"/>
        </w:rPr>
        <w:t xml:space="preserve"> –</w:t>
      </w:r>
      <w:r>
        <w:rPr>
          <w:rFonts w:ascii="Times New Roman" w:eastAsia="Calibri" w:hAnsi="Times New Roman"/>
          <w:sz w:val="24"/>
          <w:szCs w:val="24"/>
          <w:lang w:val="ro-RO"/>
        </w:rPr>
        <w:t xml:space="preserve"> </w:t>
      </w:r>
      <w:r>
        <w:rPr>
          <w:rFonts w:ascii="Times New Roman" w:hAnsi="Times New Roman"/>
          <w:spacing w:val="-2"/>
          <w:sz w:val="24"/>
        </w:rPr>
        <w:t>Consultants Quality and Cost Based Selection</w:t>
      </w:r>
      <w:r w:rsidRPr="007F38C6">
        <w:rPr>
          <w:rFonts w:ascii="Times New Roman" w:eastAsia="Calibri" w:hAnsi="Times New Roman"/>
          <w:sz w:val="24"/>
          <w:szCs w:val="24"/>
          <w:lang w:val="ro-RO"/>
        </w:rPr>
        <w:t>)</w:t>
      </w:r>
      <w:bookmarkEnd w:id="1"/>
      <w:r w:rsidRPr="007F38C6">
        <w:rPr>
          <w:rFonts w:ascii="Times New Roman" w:eastAsia="Calibri" w:hAnsi="Times New Roman"/>
          <w:sz w:val="24"/>
          <w:szCs w:val="24"/>
          <w:lang w:val="ro-RO"/>
        </w:rPr>
        <w:t xml:space="preserve"> în conformitate cu prevederile </w:t>
      </w:r>
      <w:r w:rsidR="00ED26B0">
        <w:rPr>
          <w:rFonts w:ascii="Times New Roman" w:eastAsia="Calibri" w:hAnsi="Times New Roman"/>
          <w:sz w:val="24"/>
          <w:szCs w:val="24"/>
          <w:lang w:val="ro-RO"/>
        </w:rPr>
        <w:t>”</w:t>
      </w:r>
      <w:r w:rsidRPr="007F38C6">
        <w:rPr>
          <w:rFonts w:ascii="Times New Roman" w:eastAsia="Calibri" w:hAnsi="Times New Roman"/>
          <w:sz w:val="24"/>
          <w:szCs w:val="24"/>
          <w:lang w:val="ro-RO"/>
        </w:rPr>
        <w:t>Regulamentul</w:t>
      </w:r>
      <w:r>
        <w:rPr>
          <w:rFonts w:ascii="Times New Roman" w:eastAsia="Calibri" w:hAnsi="Times New Roman"/>
          <w:sz w:val="24"/>
          <w:szCs w:val="24"/>
          <w:lang w:val="ro-RO"/>
        </w:rPr>
        <w:t>ui de achiziții</w:t>
      </w:r>
      <w:r w:rsidR="00ED26B0">
        <w:rPr>
          <w:rFonts w:ascii="Times New Roman" w:eastAsia="Calibri" w:hAnsi="Times New Roman"/>
          <w:sz w:val="24"/>
          <w:szCs w:val="24"/>
          <w:lang w:val="ro-RO"/>
        </w:rPr>
        <w:t>”</w:t>
      </w:r>
      <w:r>
        <w:rPr>
          <w:rFonts w:ascii="Times New Roman" w:eastAsia="Calibri" w:hAnsi="Times New Roman"/>
          <w:sz w:val="24"/>
          <w:szCs w:val="24"/>
          <w:lang w:val="ro-RO"/>
        </w:rPr>
        <w:t>.</w:t>
      </w:r>
    </w:p>
    <w:p w14:paraId="2236F70C" w14:textId="3AAC57B9" w:rsidR="009830E4" w:rsidRPr="00E608AA" w:rsidRDefault="00030E7E" w:rsidP="00D61DF3">
      <w:pPr>
        <w:suppressAutoHyphens/>
        <w:spacing w:after="120"/>
        <w:jc w:val="both"/>
        <w:rPr>
          <w:rFonts w:ascii="Times New Roman" w:hAnsi="Times New Roman"/>
          <w:spacing w:val="-2"/>
          <w:sz w:val="24"/>
          <w:lang w:val="ro-RO"/>
        </w:rPr>
      </w:pPr>
      <w:r w:rsidRPr="00E608AA">
        <w:rPr>
          <w:rFonts w:asciiTheme="majorBidi" w:hAnsiTheme="majorBidi" w:cstheme="majorBidi"/>
          <w:sz w:val="24"/>
          <w:szCs w:val="24"/>
          <w:lang w:val="ro-RO"/>
        </w:rPr>
        <w:t xml:space="preserve">Consultanţii interesați pot obţine informaţii suplimentare prin e-mail la adresele </w:t>
      </w:r>
      <w:hyperlink r:id="rId9" w:history="1">
        <w:r w:rsidR="00F40D41" w:rsidRPr="00E608AA">
          <w:rPr>
            <w:rStyle w:val="Hyperlink"/>
            <w:rFonts w:ascii="Times New Roman" w:hAnsi="Times New Roman"/>
            <w:spacing w:val="-2"/>
            <w:sz w:val="24"/>
            <w:lang w:val="ro-RO"/>
          </w:rPr>
          <w:t>simona.salaci.uip@igsu.ro</w:t>
        </w:r>
      </w:hyperlink>
      <w:r w:rsidR="00F40D41" w:rsidRPr="00E608AA">
        <w:rPr>
          <w:rFonts w:ascii="Times New Roman" w:hAnsi="Times New Roman"/>
          <w:spacing w:val="-2"/>
          <w:sz w:val="24"/>
          <w:lang w:val="ro-RO"/>
        </w:rPr>
        <w:t xml:space="preserve"> </w:t>
      </w:r>
      <w:r w:rsidRPr="00E608AA">
        <w:rPr>
          <w:rFonts w:ascii="Times New Roman" w:hAnsi="Times New Roman"/>
          <w:spacing w:val="-2"/>
          <w:sz w:val="24"/>
          <w:lang w:val="ro-RO"/>
        </w:rPr>
        <w:t>și</w:t>
      </w:r>
      <w:r w:rsidR="00F40D41" w:rsidRPr="00E608AA">
        <w:rPr>
          <w:rFonts w:ascii="Times New Roman" w:hAnsi="Times New Roman"/>
          <w:spacing w:val="-2"/>
          <w:sz w:val="24"/>
          <w:lang w:val="ro-RO"/>
        </w:rPr>
        <w:t xml:space="preserve"> </w:t>
      </w:r>
      <w:hyperlink r:id="rId10" w:history="1">
        <w:r w:rsidR="00F40D41" w:rsidRPr="00E608AA">
          <w:rPr>
            <w:rStyle w:val="Hyperlink"/>
            <w:rFonts w:ascii="Times New Roman" w:hAnsi="Times New Roman"/>
            <w:spacing w:val="-2"/>
            <w:sz w:val="24"/>
            <w:lang w:val="ro-RO"/>
          </w:rPr>
          <w:t>marcela.vladareanu.uip@igsu.ro</w:t>
        </w:r>
      </w:hyperlink>
      <w:r w:rsidR="00F40D41" w:rsidRPr="00E608AA">
        <w:rPr>
          <w:rFonts w:ascii="Times New Roman" w:hAnsi="Times New Roman"/>
          <w:spacing w:val="-2"/>
          <w:sz w:val="24"/>
          <w:lang w:val="ro-RO"/>
        </w:rPr>
        <w:t xml:space="preserve"> </w:t>
      </w:r>
      <w:r w:rsidRPr="00E608AA">
        <w:rPr>
          <w:rFonts w:ascii="Times New Roman" w:hAnsi="Times New Roman"/>
          <w:spacing w:val="-2"/>
          <w:sz w:val="24"/>
          <w:lang w:val="ro-RO"/>
        </w:rPr>
        <w:t>în timpul programului de lucru</w:t>
      </w:r>
      <w:r w:rsidR="009830E4" w:rsidRPr="00E608AA">
        <w:rPr>
          <w:rFonts w:ascii="Times New Roman" w:hAnsi="Times New Roman"/>
          <w:spacing w:val="-2"/>
          <w:sz w:val="24"/>
          <w:lang w:val="ro-RO"/>
        </w:rPr>
        <w:t xml:space="preserve"> </w:t>
      </w:r>
      <w:r w:rsidR="009830E4" w:rsidRPr="00E608AA">
        <w:rPr>
          <w:rFonts w:ascii="Times New Roman" w:hAnsi="Times New Roman"/>
          <w:iCs/>
          <w:spacing w:val="-2"/>
          <w:sz w:val="24"/>
          <w:lang w:val="ro-RO"/>
        </w:rPr>
        <w:t>0</w:t>
      </w:r>
      <w:r w:rsidR="00F40D41" w:rsidRPr="00E608AA">
        <w:rPr>
          <w:rFonts w:ascii="Times New Roman" w:hAnsi="Times New Roman"/>
          <w:iCs/>
          <w:spacing w:val="-2"/>
          <w:sz w:val="24"/>
          <w:lang w:val="ro-RO"/>
        </w:rPr>
        <w:t>8:</w:t>
      </w:r>
      <w:r w:rsidR="009830E4" w:rsidRPr="00E608AA">
        <w:rPr>
          <w:rFonts w:ascii="Times New Roman" w:hAnsi="Times New Roman"/>
          <w:iCs/>
          <w:spacing w:val="-2"/>
          <w:sz w:val="24"/>
          <w:lang w:val="ro-RO"/>
        </w:rPr>
        <w:t xml:space="preserve">00 </w:t>
      </w:r>
      <w:r w:rsidRPr="00E608AA">
        <w:rPr>
          <w:rFonts w:ascii="Times New Roman" w:hAnsi="Times New Roman"/>
          <w:iCs/>
          <w:spacing w:val="-2"/>
          <w:sz w:val="24"/>
          <w:lang w:val="ro-RO"/>
        </w:rPr>
        <w:t>-</w:t>
      </w:r>
      <w:r w:rsidR="009830E4" w:rsidRPr="00E608AA">
        <w:rPr>
          <w:rFonts w:ascii="Times New Roman" w:hAnsi="Times New Roman"/>
          <w:iCs/>
          <w:spacing w:val="-2"/>
          <w:sz w:val="24"/>
          <w:lang w:val="ro-RO"/>
        </w:rPr>
        <w:t xml:space="preserve"> 1</w:t>
      </w:r>
      <w:r w:rsidR="00F40D41" w:rsidRPr="00E608AA">
        <w:rPr>
          <w:rFonts w:ascii="Times New Roman" w:hAnsi="Times New Roman"/>
          <w:iCs/>
          <w:spacing w:val="-2"/>
          <w:sz w:val="24"/>
          <w:lang w:val="ro-RO"/>
        </w:rPr>
        <w:t>6:</w:t>
      </w:r>
      <w:r w:rsidR="009830E4" w:rsidRPr="00E608AA">
        <w:rPr>
          <w:rFonts w:ascii="Times New Roman" w:hAnsi="Times New Roman"/>
          <w:iCs/>
          <w:spacing w:val="-2"/>
          <w:sz w:val="24"/>
          <w:lang w:val="ro-RO"/>
        </w:rPr>
        <w:t>00</w:t>
      </w:r>
      <w:r w:rsidR="009830E4" w:rsidRPr="00E608AA">
        <w:rPr>
          <w:rFonts w:ascii="Times New Roman" w:hAnsi="Times New Roman"/>
          <w:spacing w:val="-2"/>
          <w:sz w:val="24"/>
          <w:lang w:val="ro-RO"/>
        </w:rPr>
        <w:t>.</w:t>
      </w:r>
    </w:p>
    <w:p w14:paraId="72BF76CA" w14:textId="3E067618" w:rsidR="009830E4" w:rsidRPr="00E608AA" w:rsidRDefault="00030E7E" w:rsidP="00D61DF3">
      <w:pPr>
        <w:suppressAutoHyphens/>
        <w:spacing w:after="120"/>
        <w:jc w:val="both"/>
        <w:rPr>
          <w:rFonts w:ascii="Times New Roman" w:hAnsi="Times New Roman"/>
          <w:spacing w:val="-2"/>
          <w:sz w:val="24"/>
          <w:lang w:val="ro-RO"/>
        </w:rPr>
      </w:pPr>
      <w:r w:rsidRPr="00E608AA">
        <w:rPr>
          <w:rFonts w:ascii="Times New Roman" w:eastAsia="Calibri" w:hAnsi="Times New Roman"/>
          <w:sz w:val="24"/>
          <w:szCs w:val="24"/>
          <w:lang w:val="ro-RO"/>
        </w:rPr>
        <w:t xml:space="preserve">Expresiile de interes vor fi transmise în scris, </w:t>
      </w:r>
      <w:r w:rsidR="00D61DF3" w:rsidRPr="00E608AA">
        <w:rPr>
          <w:rFonts w:ascii="Times New Roman" w:hAnsi="Times New Roman"/>
          <w:spacing w:val="-2"/>
          <w:sz w:val="24"/>
          <w:lang w:val="ro-RO"/>
        </w:rPr>
        <w:t>(</w:t>
      </w:r>
      <w:r w:rsidRPr="00E608AA">
        <w:rPr>
          <w:rFonts w:ascii="Times New Roman" w:hAnsi="Times New Roman"/>
          <w:spacing w:val="-2"/>
          <w:sz w:val="24"/>
          <w:lang w:val="ro-RO"/>
        </w:rPr>
        <w:t>semnate</w:t>
      </w:r>
      <w:r w:rsidR="00D61DF3" w:rsidRPr="00E608AA">
        <w:rPr>
          <w:rFonts w:ascii="Times New Roman" w:hAnsi="Times New Roman"/>
          <w:spacing w:val="-2"/>
          <w:sz w:val="24"/>
          <w:lang w:val="ro-RO"/>
        </w:rPr>
        <w:t>, scan</w:t>
      </w:r>
      <w:r w:rsidRPr="00E608AA">
        <w:rPr>
          <w:rFonts w:ascii="Times New Roman" w:hAnsi="Times New Roman"/>
          <w:spacing w:val="-2"/>
          <w:sz w:val="24"/>
          <w:lang w:val="ro-RO"/>
        </w:rPr>
        <w:t xml:space="preserve">ate, </w:t>
      </w:r>
      <w:r w:rsidR="00D61DF3" w:rsidRPr="00E608AA">
        <w:rPr>
          <w:rFonts w:ascii="Times New Roman" w:hAnsi="Times New Roman"/>
          <w:spacing w:val="-2"/>
          <w:sz w:val="24"/>
          <w:lang w:val="ro-RO"/>
        </w:rPr>
        <w:t>max. 10MB)</w:t>
      </w:r>
      <w:r w:rsidR="0098446D" w:rsidRPr="00E608AA">
        <w:rPr>
          <w:rFonts w:ascii="Times New Roman" w:hAnsi="Times New Roman"/>
          <w:spacing w:val="-2"/>
          <w:sz w:val="24"/>
          <w:lang w:val="ro-RO"/>
        </w:rPr>
        <w:t xml:space="preserve">, </w:t>
      </w:r>
      <w:r w:rsidR="00E608AA" w:rsidRPr="00E608AA">
        <w:rPr>
          <w:rFonts w:ascii="Times New Roman" w:hAnsi="Times New Roman"/>
          <w:spacing w:val="-2"/>
          <w:sz w:val="24"/>
          <w:lang w:val="ro-RO"/>
        </w:rPr>
        <w:t>î</w:t>
      </w:r>
      <w:r w:rsidR="0098446D" w:rsidRPr="00E608AA">
        <w:rPr>
          <w:rFonts w:ascii="Times New Roman" w:hAnsi="Times New Roman"/>
          <w:spacing w:val="-2"/>
          <w:sz w:val="24"/>
          <w:lang w:val="ro-RO"/>
        </w:rPr>
        <w:t xml:space="preserve">n </w:t>
      </w:r>
      <w:r w:rsidRPr="00E608AA">
        <w:rPr>
          <w:rFonts w:ascii="Times New Roman" w:hAnsi="Times New Roman"/>
          <w:spacing w:val="-2"/>
          <w:sz w:val="24"/>
          <w:lang w:val="ro-RO"/>
        </w:rPr>
        <w:t>engleză sau rom</w:t>
      </w:r>
      <w:r w:rsidR="00B87D14">
        <w:rPr>
          <w:rFonts w:ascii="Times New Roman" w:hAnsi="Times New Roman"/>
          <w:spacing w:val="-2"/>
          <w:sz w:val="24"/>
          <w:lang w:val="ro-RO"/>
        </w:rPr>
        <w:t>â</w:t>
      </w:r>
      <w:r w:rsidRPr="00E608AA">
        <w:rPr>
          <w:rFonts w:ascii="Times New Roman" w:hAnsi="Times New Roman"/>
          <w:spacing w:val="-2"/>
          <w:sz w:val="24"/>
          <w:lang w:val="ro-RO"/>
        </w:rPr>
        <w:t>nă</w:t>
      </w:r>
      <w:r w:rsidR="0098446D" w:rsidRPr="00E608AA">
        <w:rPr>
          <w:rFonts w:ascii="Times New Roman" w:hAnsi="Times New Roman"/>
          <w:spacing w:val="-2"/>
          <w:sz w:val="24"/>
          <w:lang w:val="ro-RO"/>
        </w:rPr>
        <w:t>,</w:t>
      </w:r>
      <w:r w:rsidR="008929AC" w:rsidRPr="00E608AA">
        <w:rPr>
          <w:rFonts w:ascii="Times New Roman" w:hAnsi="Times New Roman"/>
          <w:spacing w:val="-2"/>
          <w:sz w:val="24"/>
          <w:lang w:val="ro-RO"/>
        </w:rPr>
        <w:t xml:space="preserve"> </w:t>
      </w:r>
      <w:r w:rsidR="00E608AA" w:rsidRPr="00E608AA">
        <w:rPr>
          <w:rFonts w:ascii="Times New Roman" w:hAnsi="Times New Roman"/>
          <w:spacing w:val="-2"/>
          <w:sz w:val="24"/>
          <w:lang w:val="ro-RO"/>
        </w:rPr>
        <w:t>prin email la adresele</w:t>
      </w:r>
      <w:r w:rsidR="00D61DF3" w:rsidRPr="00E608AA">
        <w:rPr>
          <w:rFonts w:ascii="Times New Roman" w:hAnsi="Times New Roman"/>
          <w:spacing w:val="-2"/>
          <w:sz w:val="24"/>
          <w:lang w:val="ro-RO"/>
        </w:rPr>
        <w:t xml:space="preserve"> </w:t>
      </w:r>
      <w:hyperlink r:id="rId11" w:history="1">
        <w:r w:rsidR="00D61DF3" w:rsidRPr="00E608AA">
          <w:rPr>
            <w:rStyle w:val="Hyperlink"/>
            <w:rFonts w:ascii="Times New Roman" w:hAnsi="Times New Roman"/>
            <w:spacing w:val="-2"/>
            <w:sz w:val="24"/>
            <w:lang w:val="ro-RO"/>
          </w:rPr>
          <w:t>simona.salaci.uip@igsu.ro</w:t>
        </w:r>
      </w:hyperlink>
      <w:r w:rsidR="00D61DF3" w:rsidRPr="00E608AA">
        <w:rPr>
          <w:rFonts w:ascii="Times New Roman" w:hAnsi="Times New Roman"/>
          <w:spacing w:val="-2"/>
          <w:sz w:val="24"/>
          <w:lang w:val="ro-RO"/>
        </w:rPr>
        <w:t xml:space="preserve"> </w:t>
      </w:r>
      <w:r w:rsidR="00E608AA" w:rsidRPr="00E608AA">
        <w:rPr>
          <w:rFonts w:ascii="Times New Roman" w:hAnsi="Times New Roman"/>
          <w:spacing w:val="-2"/>
          <w:sz w:val="24"/>
          <w:lang w:val="ro-RO"/>
        </w:rPr>
        <w:t>și</w:t>
      </w:r>
      <w:r w:rsidR="00D61DF3" w:rsidRPr="00E608AA">
        <w:rPr>
          <w:rFonts w:ascii="Times New Roman" w:hAnsi="Times New Roman"/>
          <w:spacing w:val="-2"/>
          <w:sz w:val="24"/>
          <w:lang w:val="ro-RO"/>
        </w:rPr>
        <w:t xml:space="preserve"> </w:t>
      </w:r>
      <w:hyperlink r:id="rId12" w:history="1">
        <w:r w:rsidR="00D61DF3" w:rsidRPr="00E608AA">
          <w:rPr>
            <w:rStyle w:val="Hyperlink"/>
            <w:rFonts w:ascii="Times New Roman" w:hAnsi="Times New Roman"/>
            <w:spacing w:val="-2"/>
            <w:sz w:val="24"/>
            <w:lang w:val="ro-RO"/>
          </w:rPr>
          <w:t>marcela.vladareanu.uip@igsu.ro</w:t>
        </w:r>
      </w:hyperlink>
      <w:r w:rsidR="00D61DF3" w:rsidRPr="00E608AA">
        <w:rPr>
          <w:rFonts w:ascii="Times New Roman" w:hAnsi="Times New Roman"/>
          <w:spacing w:val="-2"/>
          <w:sz w:val="24"/>
          <w:lang w:val="ro-RO"/>
        </w:rPr>
        <w:t xml:space="preserve"> </w:t>
      </w:r>
      <w:r w:rsidR="00E608AA" w:rsidRPr="00E608AA">
        <w:rPr>
          <w:rFonts w:ascii="Times New Roman" w:hAnsi="Times New Roman"/>
          <w:spacing w:val="-2"/>
          <w:sz w:val="24"/>
          <w:lang w:val="ro-RO"/>
        </w:rPr>
        <w:t xml:space="preserve">până la data de </w:t>
      </w:r>
      <w:r w:rsidR="00D52FC7">
        <w:rPr>
          <w:rFonts w:ascii="Times New Roman" w:hAnsi="Times New Roman"/>
          <w:b/>
          <w:bCs/>
          <w:spacing w:val="-2"/>
          <w:sz w:val="24"/>
          <w:lang w:val="ro-RO"/>
        </w:rPr>
        <w:t>17</w:t>
      </w:r>
      <w:r w:rsidR="00E608AA" w:rsidRPr="00A51881">
        <w:rPr>
          <w:rFonts w:ascii="Times New Roman" w:hAnsi="Times New Roman"/>
          <w:b/>
          <w:bCs/>
          <w:spacing w:val="-2"/>
          <w:sz w:val="24"/>
          <w:lang w:val="ro-RO"/>
        </w:rPr>
        <w:t xml:space="preserve"> februarie 2021</w:t>
      </w:r>
      <w:r w:rsidR="00E608AA" w:rsidRPr="00E608AA">
        <w:rPr>
          <w:rFonts w:ascii="Times New Roman" w:hAnsi="Times New Roman"/>
          <w:spacing w:val="-2"/>
          <w:sz w:val="24"/>
          <w:lang w:val="ro-RO"/>
        </w:rPr>
        <w:t>.</w:t>
      </w:r>
    </w:p>
    <w:sectPr w:rsidR="009830E4" w:rsidRPr="00E608AA" w:rsidSect="00F40D41">
      <w:headerReference w:type="default" r:id="rId13"/>
      <w:endnotePr>
        <w:numFmt w:val="decimal"/>
      </w:endnotePr>
      <w:pgSz w:w="12240" w:h="15840"/>
      <w:pgMar w:top="1135" w:right="1185" w:bottom="1021" w:left="179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0F430" w14:textId="77777777" w:rsidR="00F63325" w:rsidRDefault="00F63325">
      <w:r>
        <w:separator/>
      </w:r>
    </w:p>
  </w:endnote>
  <w:endnote w:type="continuationSeparator" w:id="0">
    <w:p w14:paraId="36806CFE" w14:textId="77777777" w:rsidR="00F63325" w:rsidRDefault="00F63325">
      <w:r>
        <w:rPr>
          <w:sz w:val="24"/>
        </w:rPr>
        <w:t xml:space="preserve"> </w:t>
      </w:r>
    </w:p>
  </w:endnote>
  <w:endnote w:type="continuationNotice" w:id="1">
    <w:p w14:paraId="386A28E4" w14:textId="77777777" w:rsidR="00F63325" w:rsidRDefault="00F6332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D11D4" w14:textId="77777777" w:rsidR="00F63325" w:rsidRDefault="00F63325">
      <w:r>
        <w:rPr>
          <w:sz w:val="24"/>
        </w:rPr>
        <w:separator/>
      </w:r>
    </w:p>
  </w:footnote>
  <w:footnote w:type="continuationSeparator" w:id="0">
    <w:p w14:paraId="72DAF34C" w14:textId="77777777" w:rsidR="00F63325" w:rsidRDefault="00F63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417E1" w14:textId="77777777" w:rsidR="009830E4" w:rsidRDefault="009830E4">
    <w:pPr>
      <w:spacing w:after="140" w:line="100" w:lineRule="exact"/>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5EC5"/>
    <w:rsid w:val="00026BA1"/>
    <w:rsid w:val="00030E7E"/>
    <w:rsid w:val="000447BE"/>
    <w:rsid w:val="0007139E"/>
    <w:rsid w:val="00095418"/>
    <w:rsid w:val="000A4184"/>
    <w:rsid w:val="000C0EC0"/>
    <w:rsid w:val="000C4041"/>
    <w:rsid w:val="000D6EE6"/>
    <w:rsid w:val="00137802"/>
    <w:rsid w:val="00146D68"/>
    <w:rsid w:val="001522D7"/>
    <w:rsid w:val="00187072"/>
    <w:rsid w:val="00196614"/>
    <w:rsid w:val="001B0D84"/>
    <w:rsid w:val="001C4752"/>
    <w:rsid w:val="001D70EB"/>
    <w:rsid w:val="002247F2"/>
    <w:rsid w:val="00256C06"/>
    <w:rsid w:val="002727A9"/>
    <w:rsid w:val="00274C06"/>
    <w:rsid w:val="002C4377"/>
    <w:rsid w:val="002F2BE6"/>
    <w:rsid w:val="00357959"/>
    <w:rsid w:val="00372355"/>
    <w:rsid w:val="00384BED"/>
    <w:rsid w:val="00394CE1"/>
    <w:rsid w:val="003B0ADD"/>
    <w:rsid w:val="004011E2"/>
    <w:rsid w:val="004019F6"/>
    <w:rsid w:val="00436995"/>
    <w:rsid w:val="00447B7B"/>
    <w:rsid w:val="004731FF"/>
    <w:rsid w:val="004A421F"/>
    <w:rsid w:val="004A5E02"/>
    <w:rsid w:val="004B7FFA"/>
    <w:rsid w:val="004C3F92"/>
    <w:rsid w:val="004E721D"/>
    <w:rsid w:val="00504EDB"/>
    <w:rsid w:val="00561114"/>
    <w:rsid w:val="005926DA"/>
    <w:rsid w:val="00593053"/>
    <w:rsid w:val="005A0276"/>
    <w:rsid w:val="005B2CB2"/>
    <w:rsid w:val="005B4498"/>
    <w:rsid w:val="00684E8F"/>
    <w:rsid w:val="006B124F"/>
    <w:rsid w:val="006D6898"/>
    <w:rsid w:val="006F3706"/>
    <w:rsid w:val="00766109"/>
    <w:rsid w:val="00785CA1"/>
    <w:rsid w:val="007C4A55"/>
    <w:rsid w:val="007D59F6"/>
    <w:rsid w:val="007F38C6"/>
    <w:rsid w:val="007F4121"/>
    <w:rsid w:val="00802991"/>
    <w:rsid w:val="008174CB"/>
    <w:rsid w:val="00825B5C"/>
    <w:rsid w:val="00831B6E"/>
    <w:rsid w:val="0083275E"/>
    <w:rsid w:val="008929AC"/>
    <w:rsid w:val="008A4AA7"/>
    <w:rsid w:val="008D38F1"/>
    <w:rsid w:val="008F2097"/>
    <w:rsid w:val="00916E24"/>
    <w:rsid w:val="0092546E"/>
    <w:rsid w:val="00930D65"/>
    <w:rsid w:val="00945686"/>
    <w:rsid w:val="00952BC9"/>
    <w:rsid w:val="009830E4"/>
    <w:rsid w:val="0098446D"/>
    <w:rsid w:val="009A68A1"/>
    <w:rsid w:val="009C3C43"/>
    <w:rsid w:val="009C747E"/>
    <w:rsid w:val="009F4205"/>
    <w:rsid w:val="00A05A45"/>
    <w:rsid w:val="00A134CD"/>
    <w:rsid w:val="00A44C57"/>
    <w:rsid w:val="00A46123"/>
    <w:rsid w:val="00A51881"/>
    <w:rsid w:val="00A90DFA"/>
    <w:rsid w:val="00AB71C1"/>
    <w:rsid w:val="00AD1874"/>
    <w:rsid w:val="00AE0784"/>
    <w:rsid w:val="00B20153"/>
    <w:rsid w:val="00B3630A"/>
    <w:rsid w:val="00B57416"/>
    <w:rsid w:val="00B87D14"/>
    <w:rsid w:val="00BA27B5"/>
    <w:rsid w:val="00BA4299"/>
    <w:rsid w:val="00BC1BB9"/>
    <w:rsid w:val="00BD14B2"/>
    <w:rsid w:val="00BD6CBC"/>
    <w:rsid w:val="00C24DF1"/>
    <w:rsid w:val="00C55D76"/>
    <w:rsid w:val="00C70D43"/>
    <w:rsid w:val="00C920C0"/>
    <w:rsid w:val="00CA56D5"/>
    <w:rsid w:val="00CD158A"/>
    <w:rsid w:val="00D12616"/>
    <w:rsid w:val="00D24F28"/>
    <w:rsid w:val="00D35A53"/>
    <w:rsid w:val="00D51573"/>
    <w:rsid w:val="00D52FC7"/>
    <w:rsid w:val="00D61DF3"/>
    <w:rsid w:val="00D66483"/>
    <w:rsid w:val="00D8414F"/>
    <w:rsid w:val="00DA15DD"/>
    <w:rsid w:val="00DA388F"/>
    <w:rsid w:val="00DD5074"/>
    <w:rsid w:val="00DD7362"/>
    <w:rsid w:val="00DD7BC5"/>
    <w:rsid w:val="00DE5BEE"/>
    <w:rsid w:val="00DF4F57"/>
    <w:rsid w:val="00E00C77"/>
    <w:rsid w:val="00E07E32"/>
    <w:rsid w:val="00E21EBB"/>
    <w:rsid w:val="00E608AA"/>
    <w:rsid w:val="00E63F9F"/>
    <w:rsid w:val="00EB5460"/>
    <w:rsid w:val="00EC50B8"/>
    <w:rsid w:val="00ED26B0"/>
    <w:rsid w:val="00EF3135"/>
    <w:rsid w:val="00F17486"/>
    <w:rsid w:val="00F40D41"/>
    <w:rsid w:val="00F63325"/>
    <w:rsid w:val="00F67564"/>
    <w:rsid w:val="00F82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9A3CC"/>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table" w:styleId="TableGrid">
    <w:name w:val="Table Grid"/>
    <w:basedOn w:val="TableNormal"/>
    <w:uiPriority w:val="59"/>
    <w:rsid w:val="00274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7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docs.worldbank.org/en/659511533066042959/Procurement-Regulations-2017.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gsu.ro/InformatiiPublice/AnunturiAchizitii" TargetMode="External"/><Relationship Id="rId12" Type="http://schemas.openxmlformats.org/officeDocument/2006/relationships/hyperlink" Target="mailto:marcela.vladareanu.uip@igsu.r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imona.salaci.uip@igsu.r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cela.vladareanu.uip@igsu.ro" TargetMode="External"/><Relationship Id="rId4" Type="http://schemas.openxmlformats.org/officeDocument/2006/relationships/webSettings" Target="webSettings.xml"/><Relationship Id="rId9" Type="http://schemas.openxmlformats.org/officeDocument/2006/relationships/hyperlink" Target="mailto:simona.salaci.uip@igsu.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CE01-FBF5-47BF-B942-7A0BB96A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822</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6569</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Simona SALACI</cp:lastModifiedBy>
  <cp:revision>24</cp:revision>
  <cp:lastPrinted>2017-08-01T14:35:00Z</cp:lastPrinted>
  <dcterms:created xsi:type="dcterms:W3CDTF">2021-01-14T08:50:00Z</dcterms:created>
  <dcterms:modified xsi:type="dcterms:W3CDTF">2021-01-26T09:41:00Z</dcterms:modified>
</cp:coreProperties>
</file>