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3C" w:rsidRPr="00FF079D" w:rsidRDefault="00EC233C" w:rsidP="00EC233C">
      <w:pPr>
        <w:spacing w:after="0" w:line="360" w:lineRule="auto"/>
        <w:rPr>
          <w:rFonts w:ascii="Times New Roman" w:hAnsi="Times New Roman" w:cs="Times New Roman"/>
          <w:bCs/>
          <w:sz w:val="24"/>
          <w:szCs w:val="24"/>
        </w:rPr>
      </w:pPr>
      <w:r w:rsidRPr="00FF079D">
        <w:rPr>
          <w:rFonts w:ascii="Times New Roman" w:hAnsi="Times New Roman" w:cs="Times New Roman"/>
          <w:bCs/>
          <w:sz w:val="24"/>
          <w:szCs w:val="24"/>
        </w:rPr>
        <w:t xml:space="preserve">Numele Ofertantului (individual sau asociere de operatori economici): </w:t>
      </w:r>
      <w:r w:rsidRPr="00FF079D">
        <w:rPr>
          <w:rFonts w:ascii="Times New Roman" w:hAnsi="Times New Roman" w:cs="Times New Roman"/>
          <w:bCs/>
          <w:i/>
          <w:sz w:val="24"/>
          <w:szCs w:val="24"/>
        </w:rPr>
        <w:t>[introduceți întregul nume]</w:t>
      </w:r>
    </w:p>
    <w:p w:rsidR="00EC233C" w:rsidRPr="00FF079D" w:rsidRDefault="00EC233C" w:rsidP="00EC233C">
      <w:pPr>
        <w:spacing w:after="0" w:line="360" w:lineRule="auto"/>
        <w:rPr>
          <w:rFonts w:ascii="Times New Roman" w:hAnsi="Times New Roman" w:cs="Times New Roman"/>
          <w:bCs/>
          <w:sz w:val="24"/>
          <w:szCs w:val="24"/>
        </w:rPr>
      </w:pPr>
      <w:r w:rsidRPr="00FF079D">
        <w:rPr>
          <w:rFonts w:ascii="Times New Roman" w:hAnsi="Times New Roman" w:cs="Times New Roman"/>
          <w:bCs/>
          <w:sz w:val="24"/>
          <w:szCs w:val="24"/>
        </w:rPr>
        <w:t xml:space="preserve">Numele membrului asocierii: </w:t>
      </w:r>
      <w:r w:rsidRPr="00FF079D">
        <w:rPr>
          <w:rFonts w:ascii="Times New Roman" w:hAnsi="Times New Roman" w:cs="Times New Roman"/>
          <w:bCs/>
          <w:i/>
          <w:sz w:val="24"/>
          <w:szCs w:val="24"/>
        </w:rPr>
        <w:t>[introduceți întregul nume dacă este cazul]</w:t>
      </w:r>
    </w:p>
    <w:p w:rsidR="00EC233C" w:rsidRPr="00FF079D" w:rsidRDefault="00EC233C" w:rsidP="00EC233C">
      <w:pPr>
        <w:spacing w:after="0" w:line="360" w:lineRule="auto"/>
        <w:rPr>
          <w:rFonts w:ascii="Times New Roman" w:hAnsi="Times New Roman" w:cs="Times New Roman"/>
          <w:bCs/>
          <w:sz w:val="24"/>
          <w:szCs w:val="24"/>
        </w:rPr>
      </w:pPr>
      <w:r w:rsidRPr="00FF079D">
        <w:rPr>
          <w:rFonts w:ascii="Times New Roman" w:hAnsi="Times New Roman" w:cs="Times New Roman"/>
          <w:bCs/>
          <w:sz w:val="24"/>
          <w:szCs w:val="24"/>
        </w:rPr>
        <w:t xml:space="preserve">Numele subcontractantului: </w:t>
      </w:r>
      <w:r w:rsidRPr="00FF079D">
        <w:rPr>
          <w:rFonts w:ascii="Times New Roman" w:hAnsi="Times New Roman" w:cs="Times New Roman"/>
          <w:bCs/>
          <w:i/>
          <w:sz w:val="24"/>
          <w:szCs w:val="24"/>
        </w:rPr>
        <w:t>[introduceți întregul nume dacă este cazul]</w:t>
      </w:r>
    </w:p>
    <w:p w:rsidR="00EC233C" w:rsidRPr="00FF079D" w:rsidRDefault="00EC233C" w:rsidP="00EC233C">
      <w:pPr>
        <w:spacing w:after="0" w:line="240" w:lineRule="auto"/>
        <w:jc w:val="center"/>
        <w:rPr>
          <w:rFonts w:ascii="Times New Roman" w:hAnsi="Times New Roman" w:cs="Times New Roman"/>
          <w:b/>
          <w:bCs/>
          <w:sz w:val="24"/>
          <w:szCs w:val="24"/>
        </w:rPr>
      </w:pPr>
      <w:r w:rsidRPr="00FF079D">
        <w:rPr>
          <w:rFonts w:ascii="Times New Roman" w:hAnsi="Times New Roman" w:cs="Times New Roman"/>
          <w:b/>
          <w:bCs/>
          <w:sz w:val="24"/>
          <w:szCs w:val="24"/>
        </w:rPr>
        <w:t xml:space="preserve">   </w:t>
      </w:r>
    </w:p>
    <w:p w:rsidR="00EC233C" w:rsidRPr="00FF079D" w:rsidRDefault="00EC233C" w:rsidP="00EC233C">
      <w:pPr>
        <w:shd w:val="clear" w:color="auto" w:fill="FFFFFF"/>
        <w:spacing w:after="0" w:line="360" w:lineRule="auto"/>
        <w:jc w:val="center"/>
        <w:rPr>
          <w:rFonts w:ascii="Times New Roman" w:hAnsi="Times New Roman" w:cs="Times New Roman"/>
          <w:b/>
          <w:sz w:val="24"/>
          <w:szCs w:val="24"/>
          <w:u w:val="single"/>
        </w:rPr>
      </w:pPr>
      <w:r w:rsidRPr="00FF079D">
        <w:rPr>
          <w:rFonts w:ascii="Times New Roman" w:hAnsi="Times New Roman" w:cs="Times New Roman"/>
          <w:b/>
          <w:sz w:val="24"/>
          <w:szCs w:val="24"/>
          <w:u w:val="single"/>
        </w:rPr>
        <w:t>FORMULARUL PROPUNERII TEHNICE</w:t>
      </w:r>
    </w:p>
    <w:p w:rsidR="00EC233C" w:rsidRPr="00FF079D" w:rsidRDefault="00EC233C" w:rsidP="00EC233C">
      <w:pPr>
        <w:spacing w:after="0" w:line="360" w:lineRule="auto"/>
        <w:jc w:val="center"/>
        <w:rPr>
          <w:rFonts w:ascii="Times New Roman" w:hAnsi="Times New Roman" w:cs="Times New Roman"/>
          <w:b/>
          <w:spacing w:val="-2"/>
          <w:sz w:val="24"/>
          <w:szCs w:val="24"/>
        </w:rPr>
      </w:pPr>
      <w:r w:rsidRPr="00FF079D">
        <w:rPr>
          <w:rFonts w:ascii="Times New Roman" w:hAnsi="Times New Roman" w:cs="Times New Roman"/>
          <w:b/>
          <w:spacing w:val="-2"/>
          <w:sz w:val="24"/>
          <w:szCs w:val="24"/>
        </w:rPr>
        <w:t>„servicii de închiriere spaţii de depozitare și servicii conexe”</w:t>
      </w:r>
    </w:p>
    <w:p w:rsidR="00EC233C" w:rsidRPr="00FF079D" w:rsidRDefault="00EC233C" w:rsidP="00EC233C">
      <w:pPr>
        <w:spacing w:after="0" w:line="360" w:lineRule="auto"/>
        <w:rPr>
          <w:rFonts w:ascii="Times New Roman" w:hAnsi="Times New Roman" w:cs="Times New Roman"/>
          <w:spacing w:val="-2"/>
          <w:sz w:val="24"/>
          <w:szCs w:val="24"/>
        </w:rPr>
      </w:pPr>
    </w:p>
    <w:p w:rsidR="00EC233C" w:rsidRPr="00FF079D" w:rsidRDefault="00EC233C" w:rsidP="00EC233C">
      <w:pPr>
        <w:spacing w:after="0" w:line="360" w:lineRule="auto"/>
        <w:rPr>
          <w:rFonts w:ascii="Times New Roman" w:hAnsi="Times New Roman" w:cs="Times New Roman"/>
          <w:i/>
          <w:spacing w:val="-2"/>
          <w:sz w:val="24"/>
          <w:szCs w:val="24"/>
        </w:rPr>
      </w:pPr>
      <w:r w:rsidRPr="00FF079D">
        <w:rPr>
          <w:rFonts w:ascii="Times New Roman" w:hAnsi="Times New Roman" w:cs="Times New Roman"/>
          <w:spacing w:val="-2"/>
          <w:sz w:val="24"/>
          <w:szCs w:val="24"/>
        </w:rPr>
        <w:t xml:space="preserve">Data: </w:t>
      </w:r>
      <w:r w:rsidRPr="00FF079D">
        <w:rPr>
          <w:rFonts w:ascii="Times New Roman" w:hAnsi="Times New Roman" w:cs="Times New Roman"/>
          <w:i/>
          <w:spacing w:val="-2"/>
          <w:sz w:val="24"/>
          <w:szCs w:val="24"/>
        </w:rPr>
        <w:t xml:space="preserve">[introduceți </w:t>
      </w:r>
      <w:r w:rsidRPr="00FF079D">
        <w:rPr>
          <w:rFonts w:ascii="Times New Roman" w:hAnsi="Times New Roman" w:cs="Times New Roman"/>
          <w:bCs/>
          <w:i/>
          <w:sz w:val="24"/>
          <w:szCs w:val="24"/>
        </w:rPr>
        <w:t>ziua, luna, anul</w:t>
      </w:r>
      <w:r w:rsidRPr="00FF079D">
        <w:rPr>
          <w:rFonts w:ascii="Times New Roman" w:hAnsi="Times New Roman" w:cs="Times New Roman"/>
          <w:i/>
          <w:spacing w:val="-2"/>
          <w:sz w:val="24"/>
          <w:szCs w:val="24"/>
        </w:rPr>
        <w:t>]</w:t>
      </w:r>
    </w:p>
    <w:p w:rsidR="00EC233C" w:rsidRPr="00FF079D" w:rsidRDefault="00EC233C" w:rsidP="00EC233C">
      <w:pPr>
        <w:spacing w:after="0" w:line="360" w:lineRule="auto"/>
        <w:rPr>
          <w:rFonts w:ascii="Times New Roman" w:hAnsi="Times New Roman" w:cs="Times New Roman"/>
          <w:bCs/>
          <w:i/>
          <w:sz w:val="24"/>
          <w:szCs w:val="24"/>
        </w:rPr>
      </w:pPr>
      <w:r w:rsidRPr="00FF079D">
        <w:rPr>
          <w:rFonts w:ascii="Times New Roman" w:hAnsi="Times New Roman" w:cs="Times New Roman"/>
          <w:bCs/>
          <w:sz w:val="24"/>
          <w:szCs w:val="24"/>
        </w:rPr>
        <w:t xml:space="preserve">Anunț de participare: </w:t>
      </w:r>
      <w:r w:rsidRPr="00FF079D">
        <w:rPr>
          <w:rFonts w:ascii="Times New Roman" w:hAnsi="Times New Roman" w:cs="Times New Roman"/>
          <w:bCs/>
          <w:i/>
          <w:sz w:val="24"/>
          <w:szCs w:val="24"/>
        </w:rPr>
        <w:t>[introduceți numărul anunțului de participare]</w:t>
      </w:r>
    </w:p>
    <w:p w:rsidR="00EC233C" w:rsidRPr="00FF079D" w:rsidRDefault="00EC233C" w:rsidP="00EC233C">
      <w:pPr>
        <w:spacing w:after="0" w:line="360" w:lineRule="auto"/>
        <w:rPr>
          <w:rFonts w:ascii="Times New Roman" w:hAnsi="Times New Roman" w:cs="Times New Roman"/>
          <w:bCs/>
          <w:i/>
          <w:iCs/>
          <w:sz w:val="24"/>
          <w:szCs w:val="24"/>
        </w:rPr>
      </w:pPr>
      <w:r w:rsidRPr="00FF079D">
        <w:rPr>
          <w:rFonts w:ascii="Times New Roman" w:hAnsi="Times New Roman" w:cs="Times New Roman"/>
          <w:bCs/>
          <w:sz w:val="24"/>
          <w:szCs w:val="24"/>
        </w:rPr>
        <w:t xml:space="preserve">Obiectul contractului: </w:t>
      </w:r>
      <w:r w:rsidRPr="00FF079D">
        <w:rPr>
          <w:rFonts w:ascii="Times New Roman" w:hAnsi="Times New Roman" w:cs="Times New Roman"/>
          <w:bCs/>
          <w:i/>
          <w:sz w:val="24"/>
          <w:szCs w:val="24"/>
        </w:rPr>
        <w:t xml:space="preserve">[introduceți obiectul contractului din anunțul de participare] </w:t>
      </w:r>
    </w:p>
    <w:p w:rsidR="00EC233C" w:rsidRPr="00FF079D" w:rsidRDefault="00EC233C" w:rsidP="00EC233C">
      <w:pPr>
        <w:pStyle w:val="Style11"/>
        <w:spacing w:line="360" w:lineRule="auto"/>
        <w:rPr>
          <w:b/>
          <w:bCs/>
          <w:lang w:val="ro-RO"/>
        </w:rPr>
      </w:pPr>
    </w:p>
    <w:p w:rsidR="00EC233C" w:rsidRPr="00FF079D" w:rsidRDefault="00EC233C" w:rsidP="00EC233C">
      <w:pPr>
        <w:pStyle w:val="Style11"/>
        <w:spacing w:line="360" w:lineRule="auto"/>
        <w:jc w:val="both"/>
        <w:rPr>
          <w:b/>
          <w:bCs/>
          <w:lang w:val="ro-RO"/>
        </w:rPr>
      </w:pPr>
      <w:r w:rsidRPr="00FF079D">
        <w:rPr>
          <w:b/>
          <w:bCs/>
          <w:lang w:val="ro-RO"/>
        </w:rPr>
        <w:t xml:space="preserve">Către: </w:t>
      </w:r>
    </w:p>
    <w:p w:rsidR="00EC233C" w:rsidRPr="00FF079D" w:rsidRDefault="00EC233C" w:rsidP="00EC233C">
      <w:pPr>
        <w:pStyle w:val="Style11"/>
        <w:spacing w:line="360" w:lineRule="auto"/>
        <w:jc w:val="both"/>
        <w:rPr>
          <w:b/>
          <w:bCs/>
          <w:iCs/>
          <w:lang w:val="ro-RO"/>
        </w:rPr>
      </w:pPr>
      <w:r w:rsidRPr="00FF079D">
        <w:rPr>
          <w:b/>
          <w:bCs/>
          <w:lang w:val="ro-RO"/>
        </w:rPr>
        <w:t xml:space="preserve">INSPECTORATUL GENERAL PENTRU SITUAȚII DE URGENȚĂ  </w:t>
      </w:r>
    </w:p>
    <w:p w:rsidR="00864A3D" w:rsidRPr="00FF079D" w:rsidRDefault="00864A3D">
      <w:pPr>
        <w:rPr>
          <w:rFonts w:ascii="Times New Roman" w:hAnsi="Times New Roman" w:cs="Times New Roman"/>
          <w:sz w:val="24"/>
          <w:szCs w:val="24"/>
        </w:rPr>
      </w:pPr>
    </w:p>
    <w:p w:rsidR="00EC233C" w:rsidRPr="00FF079D" w:rsidRDefault="00EC233C">
      <w:pPr>
        <w:rPr>
          <w:rFonts w:ascii="Times New Roman" w:hAnsi="Times New Roman" w:cs="Times New Roman"/>
          <w:sz w:val="24"/>
          <w:szCs w:val="24"/>
        </w:rPr>
      </w:pPr>
    </w:p>
    <w:p w:rsidR="00EC233C" w:rsidRPr="00FF079D" w:rsidRDefault="00EC233C">
      <w:pPr>
        <w:rPr>
          <w:rFonts w:ascii="Times New Roman" w:hAnsi="Times New Roman" w:cs="Times New Roman"/>
          <w:sz w:val="24"/>
          <w:szCs w:val="24"/>
        </w:rPr>
      </w:pPr>
    </w:p>
    <w:p w:rsidR="00EC233C" w:rsidRPr="00FF079D" w:rsidRDefault="00EC233C" w:rsidP="00EC233C">
      <w:pPr>
        <w:pStyle w:val="BodyText"/>
        <w:spacing w:line="360" w:lineRule="auto"/>
        <w:ind w:right="2" w:firstLine="719"/>
        <w:jc w:val="both"/>
        <w:rPr>
          <w:rFonts w:ascii="Times New Roman" w:hAnsi="Times New Roman" w:cs="Times New Roman"/>
          <w:bCs/>
          <w:sz w:val="24"/>
          <w:szCs w:val="24"/>
        </w:rPr>
      </w:pPr>
      <w:r w:rsidRPr="00FF079D">
        <w:rPr>
          <w:rFonts w:ascii="Times New Roman" w:hAnsi="Times New Roman" w:cs="Times New Roman"/>
          <w:sz w:val="24"/>
          <w:szCs w:val="24"/>
        </w:rPr>
        <w:t xml:space="preserve">Ca urmare a anunțului/invitației nr........./..........., prin care </w:t>
      </w:r>
      <w:r w:rsidRPr="00FF079D">
        <w:rPr>
          <w:rFonts w:ascii="Times New Roman" w:hAnsi="Times New Roman" w:cs="Times New Roman"/>
          <w:b/>
          <w:sz w:val="24"/>
          <w:szCs w:val="24"/>
        </w:rPr>
        <w:t xml:space="preserve">Inspectoratul General pentru Situații de Urgență </w:t>
      </w:r>
      <w:r w:rsidRPr="00FF079D">
        <w:rPr>
          <w:rFonts w:ascii="Times New Roman" w:hAnsi="Times New Roman" w:cs="Times New Roman"/>
          <w:sz w:val="24"/>
          <w:szCs w:val="24"/>
        </w:rPr>
        <w:t xml:space="preserve"> și-a exprimat intenția de a atribui un </w:t>
      </w:r>
      <w:r w:rsidRPr="00FF079D">
        <w:rPr>
          <w:rFonts w:ascii="Times New Roman" w:hAnsi="Times New Roman" w:cs="Times New Roman"/>
          <w:b/>
          <w:sz w:val="24"/>
          <w:szCs w:val="24"/>
        </w:rPr>
        <w:t>contract de închiriere spații de depozitare și servicii conexe</w:t>
      </w:r>
      <w:r w:rsidRPr="00FF079D">
        <w:rPr>
          <w:rFonts w:ascii="Times New Roman" w:hAnsi="Times New Roman" w:cs="Times New Roman"/>
          <w:sz w:val="24"/>
          <w:szCs w:val="24"/>
        </w:rPr>
        <w:t xml:space="preserve">, subscrisa -------- </w:t>
      </w:r>
      <w:r w:rsidRPr="00FF079D">
        <w:rPr>
          <w:rFonts w:ascii="Times New Roman" w:hAnsi="Times New Roman" w:cs="Times New Roman"/>
          <w:i/>
          <w:sz w:val="24"/>
          <w:szCs w:val="24"/>
        </w:rPr>
        <w:t xml:space="preserve">denumirea ofertantului </w:t>
      </w:r>
      <w:r w:rsidRPr="00FF079D">
        <w:rPr>
          <w:rFonts w:ascii="Times New Roman" w:hAnsi="Times New Roman" w:cs="Times New Roman"/>
          <w:sz w:val="24"/>
          <w:szCs w:val="24"/>
        </w:rPr>
        <w:t xml:space="preserve">----, cu sediul în în localitatea ………………, str. ………………, nr. ...., bloc…………, etaj, apartament …………, jud. ……………………………, nr. de  înregistrare în Registrul Comertului ............, având cod unic de identificare ............., prin reprezentantul nostru ------numele și prenumele reprezentantului------, identificat cu actul de identitate seria ……. nr……………….….., eliberată de ……………………. la data de …………………………, CNP ……………………………………………….., cu domiciliul în localitatea ………………, str. ………………, nr. ...., bloc…………, etaj, apartament …………, jud. ……………………………,  vă transmit alăturat </w:t>
      </w:r>
      <w:r w:rsidRPr="00FF079D">
        <w:rPr>
          <w:rFonts w:ascii="Times New Roman" w:hAnsi="Times New Roman" w:cs="Times New Roman"/>
          <w:sz w:val="24"/>
          <w:szCs w:val="24"/>
        </w:rPr>
        <w:t>u</w:t>
      </w:r>
      <w:r w:rsidRPr="00FF079D">
        <w:rPr>
          <w:rFonts w:ascii="Times New Roman" w:hAnsi="Times New Roman" w:cs="Times New Roman"/>
          <w:bCs/>
          <w:sz w:val="24"/>
          <w:szCs w:val="24"/>
        </w:rPr>
        <w:t xml:space="preserve">rmătoarea </w:t>
      </w:r>
      <w:r w:rsidRPr="00FF079D">
        <w:rPr>
          <w:rFonts w:ascii="Times New Roman" w:hAnsi="Times New Roman" w:cs="Times New Roman"/>
          <w:b/>
          <w:bCs/>
          <w:sz w:val="24"/>
          <w:szCs w:val="24"/>
        </w:rPr>
        <w:t>Propunere Tehnică</w:t>
      </w:r>
      <w:r w:rsidRPr="00FF079D">
        <w:rPr>
          <w:rFonts w:ascii="Times New Roman" w:hAnsi="Times New Roman" w:cs="Times New Roman"/>
          <w:bCs/>
          <w:sz w:val="24"/>
          <w:szCs w:val="24"/>
        </w:rPr>
        <w:t>:</w:t>
      </w:r>
    </w:p>
    <w:p w:rsidR="00EC233C" w:rsidRPr="00FF079D" w:rsidRDefault="00EC233C">
      <w:pPr>
        <w:rPr>
          <w:rFonts w:ascii="Times New Roman" w:hAnsi="Times New Roman" w:cs="Times New Roman"/>
          <w:sz w:val="24"/>
          <w:szCs w:val="24"/>
        </w:rPr>
      </w:pPr>
    </w:p>
    <w:p w:rsidR="00BB10AB" w:rsidRPr="00FF079D" w:rsidRDefault="00BB10AB">
      <w:pPr>
        <w:rPr>
          <w:rFonts w:ascii="Times New Roman" w:hAnsi="Times New Roman" w:cs="Times New Roman"/>
          <w:sz w:val="24"/>
          <w:szCs w:val="24"/>
        </w:rPr>
      </w:pPr>
    </w:p>
    <w:p w:rsidR="00BB10AB" w:rsidRPr="00FF079D" w:rsidRDefault="00BB10AB">
      <w:pPr>
        <w:rPr>
          <w:rFonts w:ascii="Times New Roman" w:hAnsi="Times New Roman" w:cs="Times New Roman"/>
          <w:sz w:val="24"/>
          <w:szCs w:val="24"/>
        </w:rPr>
      </w:pPr>
    </w:p>
    <w:tbl>
      <w:tblPr>
        <w:tblW w:w="1501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6"/>
        <w:gridCol w:w="6840"/>
      </w:tblGrid>
      <w:tr w:rsidR="00BB10AB" w:rsidRPr="00FF079D" w:rsidTr="00FF079D">
        <w:trPr>
          <w:trHeight w:val="619"/>
          <w:tblHeader/>
        </w:trPr>
        <w:tc>
          <w:tcPr>
            <w:tcW w:w="8176" w:type="dxa"/>
            <w:shd w:val="clear" w:color="auto" w:fill="auto"/>
            <w:vAlign w:val="center"/>
            <w:hideMark/>
          </w:tcPr>
          <w:p w:rsidR="00BB10AB" w:rsidRPr="00FF079D" w:rsidRDefault="00BB10AB" w:rsidP="00BB10AB">
            <w:pPr>
              <w:spacing w:after="0" w:line="240" w:lineRule="auto"/>
              <w:jc w:val="center"/>
              <w:rPr>
                <w:rFonts w:ascii="Times New Roman" w:eastAsia="Times New Roman" w:hAnsi="Times New Roman" w:cs="Times New Roman"/>
                <w:b/>
                <w:bCs/>
                <w:sz w:val="24"/>
                <w:szCs w:val="24"/>
                <w:lang w:eastAsia="ro-RO"/>
              </w:rPr>
            </w:pPr>
            <w:r w:rsidRPr="00FF079D">
              <w:rPr>
                <w:rFonts w:ascii="Times New Roman" w:eastAsia="Times New Roman" w:hAnsi="Times New Roman" w:cs="Times New Roman"/>
                <w:b/>
                <w:bCs/>
                <w:sz w:val="24"/>
                <w:szCs w:val="24"/>
                <w:lang w:eastAsia="ro-RO"/>
              </w:rPr>
              <w:t xml:space="preserve">Cerințele mentionate la nivelul </w:t>
            </w:r>
            <w:r w:rsidRPr="00FF079D">
              <w:rPr>
                <w:rFonts w:ascii="Times New Roman" w:eastAsia="Times New Roman" w:hAnsi="Times New Roman" w:cs="Times New Roman"/>
                <w:b/>
                <w:bCs/>
                <w:sz w:val="24"/>
                <w:szCs w:val="24"/>
                <w:lang w:eastAsia="ro-RO"/>
              </w:rPr>
              <w:t>Caietul</w:t>
            </w:r>
            <w:r w:rsidRPr="00FF079D">
              <w:rPr>
                <w:rFonts w:ascii="Times New Roman" w:eastAsia="Times New Roman" w:hAnsi="Times New Roman" w:cs="Times New Roman"/>
                <w:b/>
                <w:bCs/>
                <w:sz w:val="24"/>
                <w:szCs w:val="24"/>
                <w:lang w:eastAsia="ro-RO"/>
              </w:rPr>
              <w:t>ui</w:t>
            </w:r>
            <w:r w:rsidRPr="00FF079D">
              <w:rPr>
                <w:rFonts w:ascii="Times New Roman" w:eastAsia="Times New Roman" w:hAnsi="Times New Roman" w:cs="Times New Roman"/>
                <w:b/>
                <w:bCs/>
                <w:sz w:val="24"/>
                <w:szCs w:val="24"/>
                <w:lang w:eastAsia="ro-RO"/>
              </w:rPr>
              <w:t xml:space="preserve"> de sarcini </w:t>
            </w:r>
          </w:p>
        </w:tc>
        <w:tc>
          <w:tcPr>
            <w:tcW w:w="6840" w:type="dxa"/>
            <w:shd w:val="clear" w:color="auto" w:fill="auto"/>
            <w:vAlign w:val="center"/>
            <w:hideMark/>
          </w:tcPr>
          <w:p w:rsidR="00BB10AB" w:rsidRPr="00FF079D" w:rsidRDefault="00BB10AB" w:rsidP="0002346E">
            <w:pPr>
              <w:spacing w:after="0" w:line="240" w:lineRule="auto"/>
              <w:jc w:val="center"/>
              <w:rPr>
                <w:rFonts w:ascii="Times New Roman" w:eastAsia="Times New Roman" w:hAnsi="Times New Roman" w:cs="Times New Roman"/>
                <w:b/>
                <w:bCs/>
                <w:sz w:val="24"/>
                <w:szCs w:val="24"/>
                <w:lang w:eastAsia="ro-RO"/>
              </w:rPr>
            </w:pPr>
            <w:r w:rsidRPr="00FF079D">
              <w:rPr>
                <w:rFonts w:ascii="Times New Roman" w:eastAsia="Times New Roman" w:hAnsi="Times New Roman" w:cs="Times New Roman"/>
                <w:b/>
                <w:bCs/>
                <w:sz w:val="24"/>
                <w:szCs w:val="24"/>
                <w:lang w:eastAsia="ro-RO"/>
              </w:rPr>
              <w:t xml:space="preserve">Oferta SC ..... </w:t>
            </w:r>
          </w:p>
        </w:tc>
      </w:tr>
      <w:tr w:rsidR="00BB10AB" w:rsidRPr="00FF079D" w:rsidTr="00EC233C">
        <w:trPr>
          <w:cantSplit/>
          <w:trHeight w:val="556"/>
        </w:trPr>
        <w:tc>
          <w:tcPr>
            <w:tcW w:w="8176" w:type="dxa"/>
            <w:shd w:val="clear" w:color="auto" w:fill="auto"/>
            <w:vAlign w:val="center"/>
          </w:tcPr>
          <w:p w:rsidR="00EC233C" w:rsidRPr="00FF079D" w:rsidRDefault="00EC233C" w:rsidP="00EC233C">
            <w:pPr>
              <w:pStyle w:val="Heading1"/>
              <w:spacing w:before="0"/>
              <w:rPr>
                <w:rFonts w:cs="Times New Roman"/>
                <w:sz w:val="24"/>
                <w:szCs w:val="24"/>
                <w:lang w:val="ro-RO"/>
              </w:rPr>
            </w:pPr>
            <w:r w:rsidRPr="00FF079D">
              <w:rPr>
                <w:rFonts w:cs="Times New Roman"/>
                <w:sz w:val="24"/>
                <w:szCs w:val="24"/>
                <w:lang w:val="ro-RO"/>
              </w:rPr>
              <w:t>3. DESCRIEREA SERVICIILOR SOLICITATE</w:t>
            </w:r>
          </w:p>
          <w:p w:rsidR="00BB10AB" w:rsidRPr="00FF079D" w:rsidRDefault="00BB10AB" w:rsidP="0002346E">
            <w:pPr>
              <w:spacing w:after="0" w:line="240" w:lineRule="auto"/>
              <w:jc w:val="center"/>
              <w:rPr>
                <w:rFonts w:ascii="Times New Roman" w:eastAsia="Times New Roman" w:hAnsi="Times New Roman" w:cs="Times New Roman"/>
                <w:b/>
                <w:bCs/>
                <w:sz w:val="24"/>
                <w:szCs w:val="24"/>
                <w:lang w:eastAsia="ro-RO"/>
              </w:rPr>
            </w:pPr>
          </w:p>
        </w:tc>
        <w:tc>
          <w:tcPr>
            <w:tcW w:w="6840" w:type="dxa"/>
            <w:shd w:val="clear" w:color="auto" w:fill="auto"/>
            <w:vAlign w:val="center"/>
          </w:tcPr>
          <w:p w:rsidR="00BB10AB" w:rsidRPr="00FF079D" w:rsidRDefault="00BB10AB" w:rsidP="0002346E">
            <w:pPr>
              <w:spacing w:after="0" w:line="240" w:lineRule="auto"/>
              <w:jc w:val="center"/>
              <w:rPr>
                <w:rFonts w:ascii="Times New Roman" w:eastAsia="Times New Roman" w:hAnsi="Times New Roman" w:cs="Times New Roman"/>
                <w:b/>
                <w:bCs/>
                <w:sz w:val="24"/>
                <w:szCs w:val="24"/>
                <w:lang w:eastAsia="ro-RO"/>
              </w:rPr>
            </w:pPr>
          </w:p>
        </w:tc>
      </w:tr>
      <w:tr w:rsidR="00BB10AB" w:rsidRPr="00FF079D" w:rsidTr="00EC233C">
        <w:trPr>
          <w:cantSplit/>
          <w:trHeight w:val="550"/>
        </w:trPr>
        <w:tc>
          <w:tcPr>
            <w:tcW w:w="8176" w:type="dxa"/>
            <w:shd w:val="clear" w:color="auto" w:fill="auto"/>
            <w:vAlign w:val="center"/>
          </w:tcPr>
          <w:p w:rsidR="00BB10AB" w:rsidRPr="00FF079D" w:rsidRDefault="00EC233C" w:rsidP="00EC233C">
            <w:pPr>
              <w:spacing w:after="0" w:line="240" w:lineRule="auto"/>
              <w:jc w:val="both"/>
              <w:rPr>
                <w:rFonts w:ascii="Times New Roman" w:eastAsia="Times New Roman" w:hAnsi="Times New Roman" w:cs="Times New Roman"/>
                <w:iCs/>
                <w:sz w:val="24"/>
                <w:szCs w:val="24"/>
                <w:lang w:eastAsia="ro-RO"/>
              </w:rPr>
            </w:pPr>
            <w:r w:rsidRPr="00FF079D">
              <w:rPr>
                <w:rFonts w:ascii="Times New Roman" w:eastAsia="Times New Roman" w:hAnsi="Times New Roman" w:cs="Times New Roman"/>
                <w:iCs/>
                <w:sz w:val="24"/>
                <w:szCs w:val="24"/>
                <w:lang w:eastAsia="ro-RO"/>
              </w:rPr>
              <w:t>Realizarea Serviciilor de închiriere spații de depozitare și servicii conexe presupune obținerea rezultatelor așteptate într-un mod satisfăcător pentru Autoritatea Contractantă, prin asigurarea unei disponibilități permanente a spațiilor de depozitare comune și specifice și a mijloacelor tehnice care deservesc aceste spații, împreună cu tot personalul necesar, pentru a facilitata desfășurarea activității solicitată de Autoritatea Contractantă fără întreruperi, în regim de 24 de ore pe zi, 7 zile pe săptămână, pe toată durata de derulare a contractului.</w:t>
            </w:r>
          </w:p>
        </w:tc>
        <w:tc>
          <w:tcPr>
            <w:tcW w:w="6840" w:type="dxa"/>
            <w:shd w:val="clear" w:color="auto" w:fill="auto"/>
            <w:vAlign w:val="center"/>
          </w:tcPr>
          <w:p w:rsidR="00BB10AB" w:rsidRPr="00FF079D" w:rsidRDefault="00BB10AB" w:rsidP="0002346E">
            <w:pPr>
              <w:spacing w:after="0" w:line="240" w:lineRule="auto"/>
              <w:jc w:val="center"/>
              <w:rPr>
                <w:rFonts w:ascii="Times New Roman" w:eastAsia="Times New Roman" w:hAnsi="Times New Roman" w:cs="Times New Roman"/>
                <w:i/>
                <w:iCs/>
                <w:sz w:val="24"/>
                <w:szCs w:val="24"/>
                <w:lang w:eastAsia="ro-RO"/>
              </w:rPr>
            </w:pPr>
          </w:p>
        </w:tc>
      </w:tr>
      <w:tr w:rsidR="00BB10AB" w:rsidRPr="00FF079D" w:rsidTr="00EC233C">
        <w:trPr>
          <w:cantSplit/>
          <w:trHeight w:val="558"/>
        </w:trPr>
        <w:tc>
          <w:tcPr>
            <w:tcW w:w="8176" w:type="dxa"/>
            <w:shd w:val="clear" w:color="auto" w:fill="auto"/>
            <w:vAlign w:val="center"/>
          </w:tcPr>
          <w:p w:rsidR="00BB10AB" w:rsidRPr="00FF079D" w:rsidRDefault="00EC233C" w:rsidP="00EC233C">
            <w:pPr>
              <w:spacing w:after="0" w:line="240" w:lineRule="auto"/>
              <w:jc w:val="both"/>
              <w:rPr>
                <w:rFonts w:ascii="Times New Roman" w:eastAsia="Times New Roman" w:hAnsi="Times New Roman" w:cs="Times New Roman"/>
                <w:iCs/>
                <w:sz w:val="24"/>
                <w:szCs w:val="24"/>
                <w:lang w:eastAsia="ro-RO"/>
              </w:rPr>
            </w:pPr>
            <w:r w:rsidRPr="00FF079D">
              <w:rPr>
                <w:rFonts w:ascii="Times New Roman" w:eastAsia="Times New Roman" w:hAnsi="Times New Roman" w:cs="Times New Roman"/>
                <w:iCs/>
                <w:sz w:val="24"/>
                <w:szCs w:val="24"/>
                <w:lang w:eastAsia="ro-RO"/>
              </w:rPr>
              <w:t>Perioada de derulare a contractului este până la data de 30.06.2022 (putând fi prelungită în funcție de disponibilitatea fondurilor) iar serviciile pe care ofertantul se angajează să le presteze autorității contractante se organizează pe loturi și referă cel puțin la următoarele activități:</w:t>
            </w:r>
          </w:p>
        </w:tc>
        <w:tc>
          <w:tcPr>
            <w:tcW w:w="6840" w:type="dxa"/>
            <w:shd w:val="clear" w:color="auto" w:fill="auto"/>
            <w:vAlign w:val="center"/>
          </w:tcPr>
          <w:p w:rsidR="00BB10AB" w:rsidRPr="00FF079D" w:rsidRDefault="00BB10AB" w:rsidP="0002346E">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8F0E01">
        <w:trPr>
          <w:cantSplit/>
          <w:trHeight w:val="558"/>
        </w:trPr>
        <w:tc>
          <w:tcPr>
            <w:tcW w:w="15016" w:type="dxa"/>
            <w:gridSpan w:val="2"/>
            <w:shd w:val="clear" w:color="auto" w:fill="auto"/>
            <w:vAlign w:val="center"/>
          </w:tcPr>
          <w:p w:rsidR="00FF079D" w:rsidRPr="003E7146" w:rsidRDefault="003E7146" w:rsidP="003E7146">
            <w:pPr>
              <w:jc w:val="center"/>
              <w:rPr>
                <w:rFonts w:ascii="Times New Roman" w:hAnsi="Times New Roman" w:cs="Times New Roman"/>
                <w:b/>
                <w:sz w:val="24"/>
                <w:szCs w:val="24"/>
              </w:rPr>
            </w:pPr>
            <w:r w:rsidRPr="003E7146">
              <w:rPr>
                <w:rFonts w:ascii="Times New Roman" w:hAnsi="Times New Roman" w:cs="Times New Roman"/>
                <w:b/>
                <w:sz w:val="24"/>
                <w:szCs w:val="24"/>
              </w:rPr>
              <w:t>LOT 1 - Servicii de închiriere spații de depozitare localizate în județul Suceava, cu o capacitate de minim 5000 mc.</w:t>
            </w:r>
          </w:p>
        </w:tc>
      </w:tr>
      <w:tr w:rsidR="00EC233C" w:rsidRPr="00FF079D" w:rsidTr="00EC233C">
        <w:trPr>
          <w:cantSplit/>
          <w:trHeight w:val="558"/>
        </w:trPr>
        <w:tc>
          <w:tcPr>
            <w:tcW w:w="8176" w:type="dxa"/>
            <w:shd w:val="clear" w:color="auto" w:fill="auto"/>
            <w:vAlign w:val="center"/>
          </w:tcPr>
          <w:p w:rsidR="00EC233C" w:rsidRPr="00FF079D" w:rsidRDefault="00EC233C" w:rsidP="00EC233C">
            <w:pPr>
              <w:pStyle w:val="Heading2"/>
              <w:keepNext w:val="0"/>
              <w:keepLines w:val="0"/>
              <w:numPr>
                <w:ilvl w:val="0"/>
                <w:numId w:val="1"/>
              </w:numPr>
              <w:tabs>
                <w:tab w:val="left" w:pos="270"/>
              </w:tabs>
              <w:spacing w:before="0" w:line="240" w:lineRule="auto"/>
              <w:ind w:left="0" w:firstLine="0"/>
              <w:jc w:val="both"/>
              <w:rPr>
                <w:rFonts w:ascii="Times New Roman" w:hAnsi="Times New Roman" w:cs="Times New Roman"/>
                <w:b/>
                <w:color w:val="000000" w:themeColor="text1"/>
                <w:sz w:val="24"/>
                <w:szCs w:val="24"/>
              </w:rPr>
            </w:pPr>
            <w:bookmarkStart w:id="0" w:name="_Toc100085242"/>
            <w:bookmarkStart w:id="1" w:name="_Toc100085447"/>
            <w:r w:rsidRPr="00FF079D">
              <w:rPr>
                <w:rFonts w:ascii="Times New Roman" w:hAnsi="Times New Roman" w:cs="Times New Roman"/>
                <w:color w:val="auto"/>
                <w:sz w:val="24"/>
                <w:szCs w:val="24"/>
              </w:rPr>
              <w:t>Servicii de închiriere spațiu de depozitare localizat în județul Suceava, care poate asigura o capacitate de minim 5000 mc. Spațiul de depozitare trebuie să se afle la maxim 2 km de Aeroportul Internațional "Ștefan cel Mare" Suceava și la maxim 70 km de punctul de trecere vamală Siret.</w:t>
            </w:r>
            <w:bookmarkEnd w:id="0"/>
            <w:bookmarkEnd w:id="1"/>
          </w:p>
        </w:tc>
        <w:tc>
          <w:tcPr>
            <w:tcW w:w="6840" w:type="dxa"/>
            <w:shd w:val="clear" w:color="auto" w:fill="auto"/>
            <w:vAlign w:val="center"/>
          </w:tcPr>
          <w:p w:rsidR="00EC233C" w:rsidRPr="00FF079D" w:rsidRDefault="00EC233C" w:rsidP="0002346E">
            <w:pPr>
              <w:spacing w:after="0" w:line="240" w:lineRule="auto"/>
              <w:jc w:val="center"/>
              <w:rPr>
                <w:rFonts w:ascii="Times New Roman" w:eastAsia="Times New Roman" w:hAnsi="Times New Roman" w:cs="Times New Roman"/>
                <w:i/>
                <w:iCs/>
                <w:sz w:val="24"/>
                <w:szCs w:val="24"/>
                <w:lang w:eastAsia="ro-RO"/>
              </w:rPr>
            </w:pPr>
          </w:p>
        </w:tc>
      </w:tr>
      <w:tr w:rsidR="00EC233C" w:rsidRPr="00FF079D" w:rsidTr="00EC233C">
        <w:trPr>
          <w:cantSplit/>
          <w:trHeight w:val="558"/>
        </w:trPr>
        <w:tc>
          <w:tcPr>
            <w:tcW w:w="8176" w:type="dxa"/>
            <w:shd w:val="clear" w:color="auto" w:fill="auto"/>
            <w:vAlign w:val="center"/>
          </w:tcPr>
          <w:p w:rsidR="00EC233C" w:rsidRPr="00FF079D" w:rsidRDefault="00EC233C" w:rsidP="00FF079D">
            <w:pPr>
              <w:pStyle w:val="Heading2"/>
              <w:keepNext w:val="0"/>
              <w:keepLines w:val="0"/>
              <w:numPr>
                <w:ilvl w:val="1"/>
                <w:numId w:val="2"/>
              </w:numPr>
              <w:spacing w:before="0" w:line="240" w:lineRule="auto"/>
              <w:ind w:left="173" w:firstLine="0"/>
              <w:jc w:val="both"/>
              <w:rPr>
                <w:rFonts w:ascii="Times New Roman" w:hAnsi="Times New Roman" w:cs="Times New Roman"/>
                <w:b/>
                <w:color w:val="000000" w:themeColor="text1"/>
                <w:sz w:val="24"/>
                <w:szCs w:val="24"/>
              </w:rPr>
            </w:pPr>
            <w:bookmarkStart w:id="2" w:name="_Toc100085243"/>
            <w:bookmarkStart w:id="3" w:name="_Toc100085448"/>
            <w:r w:rsidRPr="00FF079D">
              <w:rPr>
                <w:rFonts w:ascii="Times New Roman" w:hAnsi="Times New Roman" w:cs="Times New Roman"/>
                <w:color w:val="000000" w:themeColor="text1"/>
                <w:sz w:val="24"/>
                <w:szCs w:val="24"/>
              </w:rPr>
              <w:t>Pentru păstrarea în condiții bune a alimentelor perisabile și a altor bunuri a căror depozitare este condiționată de o temperatură ambientală controlată, este necesar ca depozitul închiriat să fie prevăzut cu un spațiu de frig fix sau mobil, cu o suprafață de minim 30 mp, care să asigure o temperatură constantă între 2 și 8 grade, reglabilă;</w:t>
            </w:r>
            <w:bookmarkEnd w:id="2"/>
            <w:bookmarkEnd w:id="3"/>
          </w:p>
        </w:tc>
        <w:tc>
          <w:tcPr>
            <w:tcW w:w="6840" w:type="dxa"/>
            <w:shd w:val="clear" w:color="auto" w:fill="auto"/>
            <w:vAlign w:val="center"/>
          </w:tcPr>
          <w:p w:rsidR="00EC233C" w:rsidRPr="00FF079D" w:rsidRDefault="00EC233C" w:rsidP="0002346E">
            <w:pPr>
              <w:spacing w:after="0" w:line="240" w:lineRule="auto"/>
              <w:jc w:val="center"/>
              <w:rPr>
                <w:rFonts w:ascii="Times New Roman" w:eastAsia="Times New Roman" w:hAnsi="Times New Roman" w:cs="Times New Roman"/>
                <w:i/>
                <w:iCs/>
                <w:sz w:val="24"/>
                <w:szCs w:val="24"/>
                <w:lang w:eastAsia="ro-RO"/>
              </w:rPr>
            </w:pPr>
          </w:p>
        </w:tc>
      </w:tr>
      <w:tr w:rsidR="00EC233C" w:rsidRPr="00FF079D" w:rsidTr="00EC233C">
        <w:trPr>
          <w:cantSplit/>
          <w:trHeight w:val="558"/>
        </w:trPr>
        <w:tc>
          <w:tcPr>
            <w:tcW w:w="8176" w:type="dxa"/>
            <w:shd w:val="clear" w:color="auto" w:fill="auto"/>
            <w:vAlign w:val="center"/>
          </w:tcPr>
          <w:p w:rsidR="00EC233C" w:rsidRPr="00FF079D" w:rsidRDefault="00EC233C" w:rsidP="00FF079D">
            <w:pPr>
              <w:pStyle w:val="Heading2"/>
              <w:keepNext w:val="0"/>
              <w:keepLines w:val="0"/>
              <w:numPr>
                <w:ilvl w:val="1"/>
                <w:numId w:val="2"/>
              </w:numPr>
              <w:spacing w:before="100" w:beforeAutospacing="1" w:after="100" w:afterAutospacing="1" w:line="240" w:lineRule="auto"/>
              <w:ind w:left="0" w:firstLine="32"/>
              <w:jc w:val="both"/>
              <w:rPr>
                <w:rFonts w:ascii="Times New Roman" w:hAnsi="Times New Roman" w:cs="Times New Roman"/>
                <w:b/>
                <w:color w:val="000000" w:themeColor="text1"/>
                <w:sz w:val="24"/>
                <w:szCs w:val="24"/>
              </w:rPr>
            </w:pPr>
            <w:bookmarkStart w:id="4" w:name="_Toc100085244"/>
            <w:bookmarkStart w:id="5" w:name="_Toc100085449"/>
            <w:r w:rsidRPr="00FF079D">
              <w:rPr>
                <w:rFonts w:ascii="Times New Roman" w:hAnsi="Times New Roman" w:cs="Times New Roman"/>
                <w:color w:val="000000" w:themeColor="text1"/>
                <w:sz w:val="24"/>
                <w:szCs w:val="24"/>
              </w:rPr>
              <w:t>Spațiul de depozitare trebuie să fie prevăzut cu loc de parcare pentru minim 20 tir-uri de transport, spațiu de manevră suficient pentru realizarea în condiții normale a operațiunilor de descărcare/încărcare în/din depozit a materialelor, rampe și porți de acces;</w:t>
            </w:r>
            <w:bookmarkEnd w:id="4"/>
            <w:bookmarkEnd w:id="5"/>
          </w:p>
        </w:tc>
        <w:tc>
          <w:tcPr>
            <w:tcW w:w="6840" w:type="dxa"/>
            <w:shd w:val="clear" w:color="auto" w:fill="auto"/>
            <w:vAlign w:val="center"/>
          </w:tcPr>
          <w:p w:rsidR="00EC233C" w:rsidRPr="00FF079D" w:rsidRDefault="00EC233C" w:rsidP="0002346E">
            <w:pPr>
              <w:spacing w:after="0" w:line="240" w:lineRule="auto"/>
              <w:jc w:val="center"/>
              <w:rPr>
                <w:rFonts w:ascii="Times New Roman" w:eastAsia="Times New Roman" w:hAnsi="Times New Roman" w:cs="Times New Roman"/>
                <w:i/>
                <w:iCs/>
                <w:sz w:val="24"/>
                <w:szCs w:val="24"/>
                <w:lang w:eastAsia="ro-RO"/>
              </w:rPr>
            </w:pPr>
          </w:p>
        </w:tc>
      </w:tr>
      <w:tr w:rsidR="00EC233C" w:rsidRPr="00FF079D" w:rsidTr="00EC233C">
        <w:trPr>
          <w:cantSplit/>
          <w:trHeight w:val="558"/>
        </w:trPr>
        <w:tc>
          <w:tcPr>
            <w:tcW w:w="8176" w:type="dxa"/>
            <w:shd w:val="clear" w:color="auto" w:fill="auto"/>
            <w:vAlign w:val="center"/>
          </w:tcPr>
          <w:p w:rsidR="00EC233C" w:rsidRPr="00FF079D" w:rsidRDefault="00EC233C" w:rsidP="00FF079D">
            <w:pPr>
              <w:pStyle w:val="Heading2"/>
              <w:keepNext w:val="0"/>
              <w:keepLines w:val="0"/>
              <w:numPr>
                <w:ilvl w:val="1"/>
                <w:numId w:val="2"/>
              </w:numPr>
              <w:spacing w:before="100" w:beforeAutospacing="1" w:after="100" w:afterAutospacing="1" w:line="240" w:lineRule="auto"/>
              <w:ind w:left="32" w:hanging="32"/>
              <w:jc w:val="both"/>
              <w:rPr>
                <w:rFonts w:ascii="Times New Roman" w:hAnsi="Times New Roman" w:cs="Times New Roman"/>
                <w:b/>
                <w:color w:val="000000" w:themeColor="text1"/>
                <w:sz w:val="24"/>
                <w:szCs w:val="24"/>
              </w:rPr>
            </w:pPr>
            <w:bookmarkStart w:id="6" w:name="_Toc100085245"/>
            <w:bookmarkStart w:id="7" w:name="_Toc100085450"/>
            <w:r w:rsidRPr="00FF079D">
              <w:rPr>
                <w:rFonts w:ascii="Times New Roman" w:hAnsi="Times New Roman" w:cs="Times New Roman"/>
                <w:color w:val="000000" w:themeColor="text1"/>
                <w:sz w:val="24"/>
                <w:szCs w:val="24"/>
              </w:rPr>
              <w:lastRenderedPageBreak/>
              <w:t>Instalația electrică a spațiului/spațiilor de depozitare trebuie să asigure energie electrică la o tensiune de 380V și toate celelalte utilități necesare desfășurării în condiții normale a activităților depozitului;</w:t>
            </w:r>
            <w:bookmarkEnd w:id="6"/>
            <w:bookmarkEnd w:id="7"/>
          </w:p>
        </w:tc>
        <w:tc>
          <w:tcPr>
            <w:tcW w:w="6840" w:type="dxa"/>
            <w:shd w:val="clear" w:color="auto" w:fill="auto"/>
            <w:vAlign w:val="center"/>
          </w:tcPr>
          <w:p w:rsidR="00EC233C" w:rsidRPr="00FF079D" w:rsidRDefault="00EC233C" w:rsidP="0002346E">
            <w:pPr>
              <w:spacing w:after="0" w:line="240" w:lineRule="auto"/>
              <w:jc w:val="center"/>
              <w:rPr>
                <w:rFonts w:ascii="Times New Roman" w:eastAsia="Times New Roman" w:hAnsi="Times New Roman" w:cs="Times New Roman"/>
                <w:i/>
                <w:iCs/>
                <w:sz w:val="24"/>
                <w:szCs w:val="24"/>
                <w:lang w:eastAsia="ro-RO"/>
              </w:rPr>
            </w:pPr>
          </w:p>
        </w:tc>
      </w:tr>
      <w:tr w:rsidR="00EC233C" w:rsidRPr="00FF079D" w:rsidTr="00EC233C">
        <w:trPr>
          <w:cantSplit/>
          <w:trHeight w:val="558"/>
        </w:trPr>
        <w:tc>
          <w:tcPr>
            <w:tcW w:w="8176" w:type="dxa"/>
            <w:shd w:val="clear" w:color="auto" w:fill="auto"/>
            <w:vAlign w:val="center"/>
          </w:tcPr>
          <w:p w:rsidR="00EC233C" w:rsidRPr="00FF079D" w:rsidRDefault="00EC233C" w:rsidP="00FF079D">
            <w:pPr>
              <w:pStyle w:val="Heading2"/>
              <w:keepNext w:val="0"/>
              <w:keepLines w:val="0"/>
              <w:numPr>
                <w:ilvl w:val="1"/>
                <w:numId w:val="2"/>
              </w:numPr>
              <w:spacing w:before="100" w:beforeAutospacing="1" w:after="100" w:afterAutospacing="1" w:line="240" w:lineRule="auto"/>
              <w:ind w:left="0" w:firstLine="32"/>
              <w:jc w:val="both"/>
              <w:rPr>
                <w:rFonts w:ascii="Times New Roman" w:hAnsi="Times New Roman" w:cs="Times New Roman"/>
                <w:b/>
                <w:color w:val="000000" w:themeColor="text1"/>
                <w:sz w:val="24"/>
                <w:szCs w:val="24"/>
              </w:rPr>
            </w:pPr>
            <w:bookmarkStart w:id="8" w:name="_Toc100085246"/>
            <w:bookmarkStart w:id="9" w:name="_Toc100085451"/>
            <w:r w:rsidRPr="00FF079D">
              <w:rPr>
                <w:rFonts w:ascii="Times New Roman" w:hAnsi="Times New Roman" w:cs="Times New Roman"/>
                <w:color w:val="000000" w:themeColor="text1"/>
                <w:sz w:val="24"/>
                <w:szCs w:val="24"/>
              </w:rPr>
              <w:t>Serviciile conexe trebuie să includă cel puțin următoarele:</w:t>
            </w:r>
            <w:bookmarkEnd w:id="8"/>
            <w:bookmarkEnd w:id="9"/>
          </w:p>
        </w:tc>
        <w:tc>
          <w:tcPr>
            <w:tcW w:w="6840" w:type="dxa"/>
            <w:shd w:val="clear" w:color="auto" w:fill="auto"/>
            <w:vAlign w:val="center"/>
          </w:tcPr>
          <w:p w:rsidR="00EC233C" w:rsidRPr="00FF079D" w:rsidRDefault="00EC233C" w:rsidP="0002346E">
            <w:pPr>
              <w:spacing w:after="0" w:line="240" w:lineRule="auto"/>
              <w:jc w:val="center"/>
              <w:rPr>
                <w:rFonts w:ascii="Times New Roman" w:eastAsia="Times New Roman" w:hAnsi="Times New Roman" w:cs="Times New Roman"/>
                <w:i/>
                <w:iCs/>
                <w:sz w:val="24"/>
                <w:szCs w:val="24"/>
                <w:lang w:eastAsia="ro-RO"/>
              </w:rPr>
            </w:pPr>
          </w:p>
        </w:tc>
      </w:tr>
      <w:tr w:rsidR="00EC233C" w:rsidRPr="00FF079D" w:rsidTr="00EC233C">
        <w:trPr>
          <w:cantSplit/>
          <w:trHeight w:val="558"/>
        </w:trPr>
        <w:tc>
          <w:tcPr>
            <w:tcW w:w="8176" w:type="dxa"/>
            <w:shd w:val="clear" w:color="auto" w:fill="auto"/>
            <w:vAlign w:val="center"/>
          </w:tcPr>
          <w:p w:rsidR="00EC233C" w:rsidRPr="00FF079D" w:rsidRDefault="00EC233C" w:rsidP="00FF079D">
            <w:pPr>
              <w:pStyle w:val="Heading2"/>
              <w:keepNext w:val="0"/>
              <w:keepLines w:val="0"/>
              <w:numPr>
                <w:ilvl w:val="2"/>
                <w:numId w:val="2"/>
              </w:numPr>
              <w:spacing w:before="100" w:beforeAutospacing="1" w:after="100" w:afterAutospacing="1" w:line="240" w:lineRule="auto"/>
              <w:ind w:left="32" w:firstLine="0"/>
              <w:jc w:val="both"/>
              <w:rPr>
                <w:rFonts w:ascii="Times New Roman" w:hAnsi="Times New Roman" w:cs="Times New Roman"/>
                <w:b/>
                <w:color w:val="000000" w:themeColor="text1"/>
                <w:sz w:val="24"/>
                <w:szCs w:val="24"/>
              </w:rPr>
            </w:pPr>
            <w:bookmarkStart w:id="10" w:name="_Toc100085247"/>
            <w:bookmarkStart w:id="11" w:name="_Toc100085452"/>
            <w:r w:rsidRPr="00FF079D">
              <w:rPr>
                <w:rFonts w:ascii="Times New Roman" w:hAnsi="Times New Roman" w:cs="Times New Roman"/>
                <w:color w:val="000000" w:themeColor="text1"/>
                <w:sz w:val="24"/>
                <w:szCs w:val="24"/>
              </w:rPr>
              <w:t>Asigurarea, prin personal calificat și necalificat,  în regim de permanență (24/7) a tuturor operațiunilor specifice depozitării, transportului, manipulării, transbordării, ambalării, etichetării bunurilor care tranzitează spațiul de depozitare, însumând un volum de marfă de minim 1600 mc pe zi.</w:t>
            </w:r>
            <w:bookmarkEnd w:id="10"/>
            <w:bookmarkEnd w:id="11"/>
          </w:p>
        </w:tc>
        <w:tc>
          <w:tcPr>
            <w:tcW w:w="6840" w:type="dxa"/>
            <w:shd w:val="clear" w:color="auto" w:fill="auto"/>
            <w:vAlign w:val="center"/>
          </w:tcPr>
          <w:p w:rsidR="00EC233C" w:rsidRPr="00FF079D" w:rsidRDefault="00EC233C" w:rsidP="0002346E">
            <w:pPr>
              <w:spacing w:after="0" w:line="240" w:lineRule="auto"/>
              <w:jc w:val="center"/>
              <w:rPr>
                <w:rFonts w:ascii="Times New Roman" w:eastAsia="Times New Roman" w:hAnsi="Times New Roman" w:cs="Times New Roman"/>
                <w:i/>
                <w:iCs/>
                <w:sz w:val="24"/>
                <w:szCs w:val="24"/>
                <w:lang w:eastAsia="ro-RO"/>
              </w:rPr>
            </w:pPr>
          </w:p>
        </w:tc>
      </w:tr>
      <w:tr w:rsidR="00EC233C" w:rsidRPr="00FF079D" w:rsidTr="00EC233C">
        <w:trPr>
          <w:cantSplit/>
          <w:trHeight w:val="558"/>
        </w:trPr>
        <w:tc>
          <w:tcPr>
            <w:tcW w:w="8176" w:type="dxa"/>
            <w:shd w:val="clear" w:color="auto" w:fill="auto"/>
            <w:vAlign w:val="center"/>
          </w:tcPr>
          <w:p w:rsidR="00EC233C" w:rsidRPr="00FF079D" w:rsidRDefault="00EC233C" w:rsidP="00FF079D">
            <w:pPr>
              <w:pStyle w:val="Heading2"/>
              <w:keepNext w:val="0"/>
              <w:keepLines w:val="0"/>
              <w:numPr>
                <w:ilvl w:val="2"/>
                <w:numId w:val="2"/>
              </w:numPr>
              <w:spacing w:before="100" w:beforeAutospacing="1" w:after="100" w:afterAutospacing="1" w:line="240" w:lineRule="auto"/>
              <w:ind w:left="32" w:firstLine="0"/>
              <w:jc w:val="both"/>
              <w:rPr>
                <w:rFonts w:ascii="Times New Roman" w:hAnsi="Times New Roman" w:cs="Times New Roman"/>
                <w:b/>
                <w:color w:val="000000" w:themeColor="text1"/>
                <w:sz w:val="24"/>
                <w:szCs w:val="24"/>
              </w:rPr>
            </w:pPr>
            <w:bookmarkStart w:id="12" w:name="_Toc100085248"/>
            <w:bookmarkStart w:id="13" w:name="_Toc100085453"/>
            <w:r w:rsidRPr="00FF079D">
              <w:rPr>
                <w:rFonts w:ascii="Times New Roman" w:hAnsi="Times New Roman" w:cs="Times New Roman"/>
                <w:color w:val="000000" w:themeColor="text1"/>
                <w:sz w:val="24"/>
                <w:szCs w:val="24"/>
              </w:rPr>
              <w:t>Asigurarea de mijloace tehnice specializate pentru toate operațiunile prevăzute la punctual 1.4.1., cuprinzând, fără a se limita la acestea: stivuitoare, transpalete, mijloace de transport, de ambalare și etichetare, unități de lucru tip PC, softuri specifice și/sau nespecifice pentru lucru și înregistrare-evidența;</w:t>
            </w:r>
            <w:bookmarkEnd w:id="12"/>
            <w:bookmarkEnd w:id="13"/>
          </w:p>
        </w:tc>
        <w:tc>
          <w:tcPr>
            <w:tcW w:w="6840" w:type="dxa"/>
            <w:shd w:val="clear" w:color="auto" w:fill="auto"/>
            <w:vAlign w:val="center"/>
          </w:tcPr>
          <w:p w:rsidR="00EC233C" w:rsidRPr="00FF079D" w:rsidRDefault="00EC233C" w:rsidP="0002346E">
            <w:pPr>
              <w:spacing w:after="0" w:line="240" w:lineRule="auto"/>
              <w:jc w:val="center"/>
              <w:rPr>
                <w:rFonts w:ascii="Times New Roman" w:eastAsia="Times New Roman" w:hAnsi="Times New Roman" w:cs="Times New Roman"/>
                <w:i/>
                <w:iCs/>
                <w:sz w:val="24"/>
                <w:szCs w:val="24"/>
                <w:lang w:eastAsia="ro-RO"/>
              </w:rPr>
            </w:pPr>
          </w:p>
        </w:tc>
      </w:tr>
      <w:tr w:rsidR="00EC233C" w:rsidRPr="00FF079D" w:rsidTr="00EC233C">
        <w:trPr>
          <w:cantSplit/>
          <w:trHeight w:val="558"/>
        </w:trPr>
        <w:tc>
          <w:tcPr>
            <w:tcW w:w="8176" w:type="dxa"/>
            <w:shd w:val="clear" w:color="auto" w:fill="auto"/>
            <w:vAlign w:val="center"/>
          </w:tcPr>
          <w:p w:rsidR="00EC233C" w:rsidRPr="00FF079D" w:rsidRDefault="00EC233C" w:rsidP="00FF079D">
            <w:pPr>
              <w:pStyle w:val="Heading2"/>
              <w:keepNext w:val="0"/>
              <w:keepLines w:val="0"/>
              <w:numPr>
                <w:ilvl w:val="2"/>
                <w:numId w:val="2"/>
              </w:numPr>
              <w:spacing w:before="100" w:beforeAutospacing="1" w:after="100" w:afterAutospacing="1" w:line="240" w:lineRule="auto"/>
              <w:ind w:left="32" w:firstLine="0"/>
              <w:jc w:val="both"/>
              <w:rPr>
                <w:rFonts w:ascii="Times New Roman" w:hAnsi="Times New Roman" w:cs="Times New Roman"/>
                <w:b/>
                <w:color w:val="000000" w:themeColor="text1"/>
                <w:sz w:val="24"/>
                <w:szCs w:val="24"/>
              </w:rPr>
            </w:pPr>
            <w:bookmarkStart w:id="14" w:name="_Toc100085249"/>
            <w:bookmarkStart w:id="15" w:name="_Toc100085454"/>
            <w:r w:rsidRPr="00FF079D">
              <w:rPr>
                <w:rFonts w:ascii="Times New Roman" w:hAnsi="Times New Roman" w:cs="Times New Roman"/>
                <w:color w:val="000000" w:themeColor="text1"/>
                <w:sz w:val="24"/>
                <w:szCs w:val="24"/>
              </w:rPr>
              <w:t>Realizarea comunicării cu factorii implicați în derularea activității de acordare a ajutorului umanitar internațional, în limita competențelor și realizarea evidenței permanente a mijloacelor de transport aflate în tranzit spre spațiul de depozitare,a mijloacelor descărcate-încărcate și a bunurilor gestionate, inclusiv prin centralizarea în format electronic a tuturor informațiilor referitoare la acestea (persoană de contact, proveniență, conținut, dispunere, mod de ambalare, momentul intrării în gestiune, operațiuni realizate, momentul părăsirii depozitului, destinatar). Toate datele gestionate cu privire la realizarea activităților stabilite prin prezentul caiet de sarcini vor fi trimise reprezentanților Autorității Contractante desemnați la momentul semnării contractului, ori de care ori există această solicitare către prestator;</w:t>
            </w:r>
            <w:bookmarkEnd w:id="14"/>
            <w:bookmarkEnd w:id="15"/>
          </w:p>
        </w:tc>
        <w:tc>
          <w:tcPr>
            <w:tcW w:w="6840" w:type="dxa"/>
            <w:shd w:val="clear" w:color="auto" w:fill="auto"/>
            <w:vAlign w:val="center"/>
          </w:tcPr>
          <w:p w:rsidR="00EC233C" w:rsidRPr="00FF079D" w:rsidRDefault="00EC233C" w:rsidP="0002346E">
            <w:pPr>
              <w:spacing w:after="0" w:line="240" w:lineRule="auto"/>
              <w:jc w:val="center"/>
              <w:rPr>
                <w:rFonts w:ascii="Times New Roman" w:eastAsia="Times New Roman" w:hAnsi="Times New Roman" w:cs="Times New Roman"/>
                <w:i/>
                <w:iCs/>
                <w:sz w:val="24"/>
                <w:szCs w:val="24"/>
                <w:lang w:eastAsia="ro-RO"/>
              </w:rPr>
            </w:pPr>
          </w:p>
        </w:tc>
      </w:tr>
      <w:tr w:rsidR="00EC233C" w:rsidRPr="00FF079D" w:rsidTr="00EC233C">
        <w:trPr>
          <w:cantSplit/>
          <w:trHeight w:val="558"/>
        </w:trPr>
        <w:tc>
          <w:tcPr>
            <w:tcW w:w="8176" w:type="dxa"/>
            <w:shd w:val="clear" w:color="auto" w:fill="auto"/>
            <w:vAlign w:val="center"/>
          </w:tcPr>
          <w:p w:rsidR="00EC233C" w:rsidRPr="00FF079D" w:rsidRDefault="00FF079D" w:rsidP="00FF079D">
            <w:pPr>
              <w:pStyle w:val="Heading2"/>
              <w:keepNext w:val="0"/>
              <w:keepLines w:val="0"/>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t>1.4.4.</w:t>
            </w:r>
            <w:r w:rsidRPr="00FF079D">
              <w:rPr>
                <w:rFonts w:ascii="Times New Roman" w:hAnsi="Times New Roman" w:cs="Times New Roman"/>
                <w:color w:val="000000" w:themeColor="text1"/>
                <w:sz w:val="24"/>
                <w:szCs w:val="24"/>
              </w:rPr>
              <w:tab/>
              <w:t>Asigurarea, prin personal dispus în aria zonei de depozitare, a serviciilor de interpretare cel puțin pentru limba română și ucraineană;</w:t>
            </w:r>
          </w:p>
        </w:tc>
        <w:tc>
          <w:tcPr>
            <w:tcW w:w="6840" w:type="dxa"/>
            <w:shd w:val="clear" w:color="auto" w:fill="auto"/>
            <w:vAlign w:val="center"/>
          </w:tcPr>
          <w:p w:rsidR="00EC233C" w:rsidRPr="00FF079D" w:rsidRDefault="00EC233C" w:rsidP="0002346E">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C059E8">
        <w:trPr>
          <w:cantSplit/>
          <w:trHeight w:val="558"/>
        </w:trPr>
        <w:tc>
          <w:tcPr>
            <w:tcW w:w="15016" w:type="dxa"/>
            <w:gridSpan w:val="2"/>
            <w:shd w:val="clear" w:color="auto" w:fill="auto"/>
            <w:vAlign w:val="center"/>
          </w:tcPr>
          <w:p w:rsidR="00FF079D" w:rsidRPr="003E7146" w:rsidRDefault="003E7146" w:rsidP="003E7146">
            <w:pPr>
              <w:jc w:val="center"/>
              <w:rPr>
                <w:rFonts w:ascii="Times New Roman" w:hAnsi="Times New Roman" w:cs="Times New Roman"/>
                <w:b/>
                <w:sz w:val="24"/>
                <w:szCs w:val="24"/>
              </w:rPr>
            </w:pPr>
            <w:r w:rsidRPr="003E7146">
              <w:rPr>
                <w:rFonts w:ascii="Times New Roman" w:hAnsi="Times New Roman" w:cs="Times New Roman"/>
                <w:b/>
                <w:sz w:val="24"/>
                <w:szCs w:val="24"/>
              </w:rPr>
              <w:t>LOT 2 -  Servicii de închiriere spații de depozitare localizate în județul Suceava, cu o capacitate de minim 35000 mc.</w:t>
            </w: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lastRenderedPageBreak/>
              <w:t>2.</w:t>
            </w:r>
            <w:r w:rsidRPr="00FF079D">
              <w:rPr>
                <w:rFonts w:ascii="Times New Roman" w:hAnsi="Times New Roman" w:cs="Times New Roman"/>
                <w:color w:val="000000" w:themeColor="text1"/>
                <w:sz w:val="24"/>
                <w:szCs w:val="24"/>
              </w:rPr>
              <w:tab/>
              <w:t>Servicii de închiriere spațiu de depozitare localizat în județul Suceava, care poate asigura o capacitate de minim 35000 mc. Spațiul de depozitare trebuie să dispună de cale ferată în incintă, pentru asigurarea încărcării/descărcării în/din mijloace de transport feroviare (sau să asigure transportul bunurilor prin punerea la dispoziție de mijloace de transport și personal, între cel mai apropiat punct  de stație feroviar și depozitul constituit în cadrul Hub-ului) și să fie amplasat la o distanță de maxim 50 km de p</w:t>
            </w:r>
            <w:r w:rsidRPr="00FF079D">
              <w:rPr>
                <w:rFonts w:ascii="Times New Roman" w:hAnsi="Times New Roman" w:cs="Times New Roman"/>
                <w:color w:val="000000" w:themeColor="text1"/>
                <w:sz w:val="24"/>
                <w:szCs w:val="24"/>
              </w:rPr>
              <w:t>unctul de trecere vamală Siret.</w:t>
            </w:r>
          </w:p>
        </w:tc>
        <w:tc>
          <w:tcPr>
            <w:tcW w:w="6840" w:type="dxa"/>
            <w:shd w:val="clear" w:color="auto" w:fill="auto"/>
            <w:vAlign w:val="center"/>
          </w:tcPr>
          <w:p w:rsidR="00FF079D" w:rsidRPr="00FF079D" w:rsidRDefault="00FF079D" w:rsidP="0002346E">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t>2.1.</w:t>
            </w:r>
            <w:r w:rsidRPr="00FF079D">
              <w:rPr>
                <w:rFonts w:ascii="Times New Roman" w:hAnsi="Times New Roman" w:cs="Times New Roman"/>
                <w:color w:val="000000" w:themeColor="text1"/>
                <w:sz w:val="24"/>
                <w:szCs w:val="24"/>
              </w:rPr>
              <w:tab/>
              <w:t>Spațiul de depozitare trebuie să fie prevăzut cu loc de parcare pentru minim 100 tir-uri de transport, spațiu de manevră suficient pentru realizarea în condiții normale a operațiunilor de descărcare/încărcare în/din depozit a materia</w:t>
            </w:r>
            <w:r w:rsidRPr="00FF079D">
              <w:rPr>
                <w:rFonts w:ascii="Times New Roman" w:hAnsi="Times New Roman" w:cs="Times New Roman"/>
                <w:color w:val="000000" w:themeColor="text1"/>
                <w:sz w:val="24"/>
                <w:szCs w:val="24"/>
              </w:rPr>
              <w:t>lelor, rampe și porți de acces;</w:t>
            </w:r>
          </w:p>
        </w:tc>
        <w:tc>
          <w:tcPr>
            <w:tcW w:w="6840" w:type="dxa"/>
            <w:shd w:val="clear" w:color="auto" w:fill="auto"/>
            <w:vAlign w:val="center"/>
          </w:tcPr>
          <w:p w:rsidR="00FF079D" w:rsidRPr="00FF079D" w:rsidRDefault="00FF079D" w:rsidP="0002346E">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t>2.2.</w:t>
            </w:r>
            <w:r w:rsidRPr="00FF079D">
              <w:rPr>
                <w:rFonts w:ascii="Times New Roman" w:hAnsi="Times New Roman" w:cs="Times New Roman"/>
                <w:color w:val="000000" w:themeColor="text1"/>
                <w:sz w:val="24"/>
                <w:szCs w:val="24"/>
              </w:rPr>
              <w:tab/>
              <w:t>Instalația electrică a spațiului/spațiilor de depozitare trebuie să asigure energie electrică la o tensiune de 380V și toate celelalte utilități necesare desfășurării în condiții normale a activităților depozitului;</w:t>
            </w:r>
          </w:p>
        </w:tc>
        <w:tc>
          <w:tcPr>
            <w:tcW w:w="6840" w:type="dxa"/>
            <w:shd w:val="clear" w:color="auto" w:fill="auto"/>
            <w:vAlign w:val="center"/>
          </w:tcPr>
          <w:p w:rsidR="00FF079D" w:rsidRPr="00FF079D" w:rsidRDefault="00FF079D" w:rsidP="0002346E">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t>2.3.</w:t>
            </w:r>
            <w:r w:rsidRPr="00FF079D">
              <w:rPr>
                <w:rFonts w:ascii="Times New Roman" w:hAnsi="Times New Roman" w:cs="Times New Roman"/>
                <w:color w:val="000000" w:themeColor="text1"/>
                <w:sz w:val="24"/>
                <w:szCs w:val="24"/>
              </w:rPr>
              <w:tab/>
              <w:t>Serviciile conexe trebuie să</w:t>
            </w:r>
            <w:r w:rsidRPr="00FF079D">
              <w:rPr>
                <w:rFonts w:ascii="Times New Roman" w:hAnsi="Times New Roman" w:cs="Times New Roman"/>
                <w:color w:val="000000" w:themeColor="text1"/>
                <w:sz w:val="24"/>
                <w:szCs w:val="24"/>
              </w:rPr>
              <w:t xml:space="preserve"> includă cel puțin următoarele:</w:t>
            </w:r>
          </w:p>
        </w:tc>
        <w:tc>
          <w:tcPr>
            <w:tcW w:w="6840" w:type="dxa"/>
            <w:shd w:val="clear" w:color="auto" w:fill="auto"/>
            <w:vAlign w:val="center"/>
          </w:tcPr>
          <w:p w:rsidR="00FF079D" w:rsidRPr="00FF079D" w:rsidRDefault="00FF079D" w:rsidP="0002346E">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t>2.3.1.</w:t>
            </w:r>
            <w:r w:rsidRPr="00FF079D">
              <w:rPr>
                <w:rFonts w:ascii="Times New Roman" w:hAnsi="Times New Roman" w:cs="Times New Roman"/>
                <w:color w:val="000000" w:themeColor="text1"/>
                <w:sz w:val="24"/>
                <w:szCs w:val="24"/>
              </w:rPr>
              <w:tab/>
              <w:t>Asigurarea, prin personal calificat și necalificat,  în regim de permanență (24/7) a tuturor operațiunilor specifice depozitării, transportului, manipulării, transbordării, ambalării, etichetării bunurilor care tranzitează spațiul de depozitare, însumând un volum d</w:t>
            </w:r>
            <w:r w:rsidRPr="00FF079D">
              <w:rPr>
                <w:rFonts w:ascii="Times New Roman" w:hAnsi="Times New Roman" w:cs="Times New Roman"/>
                <w:color w:val="000000" w:themeColor="text1"/>
                <w:sz w:val="24"/>
                <w:szCs w:val="24"/>
              </w:rPr>
              <w:t>e marfă de minim 7000 mc pe zi.</w:t>
            </w:r>
          </w:p>
        </w:tc>
        <w:tc>
          <w:tcPr>
            <w:tcW w:w="6840" w:type="dxa"/>
            <w:shd w:val="clear" w:color="auto" w:fill="auto"/>
            <w:vAlign w:val="center"/>
          </w:tcPr>
          <w:p w:rsidR="00FF079D" w:rsidRPr="00FF079D" w:rsidRDefault="00FF079D" w:rsidP="0002346E">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t>2.3.2.</w:t>
            </w:r>
            <w:r w:rsidRPr="00FF079D">
              <w:rPr>
                <w:rFonts w:ascii="Times New Roman" w:hAnsi="Times New Roman" w:cs="Times New Roman"/>
                <w:color w:val="000000" w:themeColor="text1"/>
                <w:sz w:val="24"/>
                <w:szCs w:val="24"/>
              </w:rPr>
              <w:tab/>
              <w:t>Asigurarea de mijloace tehnice specializate pentru toate operațiunile prevăzute la punctual 2.3.1., cuprinzând, fără a se limita la acestea: stivuitoare, transpalete, mijloace de transport, de ambalare și etichetare, unități de lucru tip PC, softuri specifice și/sau nespecifice pentru lucru și înregistrare-evidența;</w:t>
            </w:r>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lastRenderedPageBreak/>
              <w:t>2.3.3.</w:t>
            </w:r>
            <w:r w:rsidRPr="00FF079D">
              <w:rPr>
                <w:rFonts w:ascii="Times New Roman" w:hAnsi="Times New Roman" w:cs="Times New Roman"/>
                <w:color w:val="000000" w:themeColor="text1"/>
                <w:sz w:val="24"/>
                <w:szCs w:val="24"/>
              </w:rPr>
              <w:tab/>
              <w:t>Realizarea comunicării cu factorii implicați în derularea activității de acordare a ajutorului umanitar internațional, în limita competențelor și realizarea evidenței permanente a mijloacelor de transport aflate în tranzit spre spațiul de depozitare, a mijloacelor descărcate-încărcate și a bunurilor gestionate, inclusiv prin centralizarea în format electronic a tuturor informațiilor referitoare la acestea (persoană de contact, proveniență, conținut, dispunere, mod de ambalare, momentul intrării în gestiune, operațiuni realizate, momentul părăsirii depozitului, destinatar). Toate datele gestionate cu privire la realizarea activităților stabilite prin prezentul caiet de sarcini vor fi trimise reprezentanților Autorității Contractante desemnați la momentul semnării contractului, ori de care ori există acea</w:t>
            </w:r>
            <w:r w:rsidRPr="00FF079D">
              <w:rPr>
                <w:rFonts w:ascii="Times New Roman" w:hAnsi="Times New Roman" w:cs="Times New Roman"/>
                <w:color w:val="000000" w:themeColor="text1"/>
                <w:sz w:val="24"/>
                <w:szCs w:val="24"/>
              </w:rPr>
              <w:t>stă solicitare către prestator;</w:t>
            </w:r>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keepNext w:val="0"/>
              <w:keepLines w:val="0"/>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t>1.4.5.</w:t>
            </w:r>
            <w:r w:rsidRPr="00FF079D">
              <w:rPr>
                <w:rFonts w:ascii="Times New Roman" w:hAnsi="Times New Roman" w:cs="Times New Roman"/>
                <w:color w:val="000000" w:themeColor="text1"/>
                <w:sz w:val="24"/>
                <w:szCs w:val="24"/>
              </w:rPr>
              <w:tab/>
              <w:t>Asigurarea, prin personal dispus în aria zonei de depozitare, a serviciilor de interpretare cel puțin pentru limba română și ucraineană;</w:t>
            </w:r>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lastRenderedPageBreak/>
              <w:t>Serviciile solicitate pot fi asigurate de ofertant atât prin resurse proprii (reflectate ca atare în posturi/poziţii în structura organizatorică), cât și prin externalizare (utilizarea de către operatorul economic a unei terţe părţi în vederea desfăşurării de către acesta în mod continuu, pe bază contractuală, a unor activităţi ce trebuie efectuate în mod obişnuit). În situația externalizării, la momentul ofertării se vor depunere declarații de disponibilitate ale terței părți iar la momentul semnării contractului, prestatorul va fac</w:t>
            </w:r>
            <w:r w:rsidRPr="00FF079D">
              <w:rPr>
                <w:rFonts w:ascii="Times New Roman" w:hAnsi="Times New Roman" w:cs="Times New Roman"/>
                <w:color w:val="000000" w:themeColor="text1"/>
                <w:sz w:val="24"/>
                <w:szCs w:val="24"/>
              </w:rPr>
              <w:t>e dovada relațiilor comerciale.</w:t>
            </w:r>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t>Pentru fiecare dintre loturile de mai sus, prestatorul va asigura accesul tuturor persoanelor (atât pentru personalul propriu cât și tuturor celorlalte persoane implicate) care desfășoară activități de coordonare, verificare, transport, depozitare, manipulare, gestiune sau de orice altă natură, în scopul îndeplinirii cerințelo</w:t>
            </w:r>
            <w:r w:rsidRPr="00FF079D">
              <w:rPr>
                <w:rFonts w:ascii="Times New Roman" w:hAnsi="Times New Roman" w:cs="Times New Roman"/>
                <w:color w:val="000000" w:themeColor="text1"/>
                <w:sz w:val="24"/>
                <w:szCs w:val="24"/>
              </w:rPr>
              <w:t>r prezentului caiet de sarcini.</w:t>
            </w:r>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t>3.1 CONDIŢII PRIVIND AMPLASAMENTUL, ACCESIBILITATEA ŞI SECU</w:t>
            </w:r>
            <w:r w:rsidRPr="00FF079D">
              <w:rPr>
                <w:rFonts w:ascii="Times New Roman" w:hAnsi="Times New Roman" w:cs="Times New Roman"/>
                <w:color w:val="000000" w:themeColor="text1"/>
                <w:sz w:val="24"/>
                <w:szCs w:val="24"/>
              </w:rPr>
              <w:t>RITATEA SPAŢIULUI DE DEPOZITARE</w:t>
            </w:r>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t>Prestatorul se angajează să asigure toate măsurile necesare pentru protejarea bunurilor gestionate în Hub și pentru păstrarea stării de funcționare și integrității și securității acestora, de la preluare și până la încărcarea în mijloacele de transport ce realizează transferul c</w:t>
            </w:r>
            <w:r w:rsidRPr="00FF079D">
              <w:rPr>
                <w:rFonts w:ascii="Times New Roman" w:hAnsi="Times New Roman" w:cs="Times New Roman"/>
                <w:color w:val="000000" w:themeColor="text1"/>
                <w:sz w:val="24"/>
                <w:szCs w:val="24"/>
              </w:rPr>
              <w:t>ătre Ucraina.</w:t>
            </w:r>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t xml:space="preserve">În acest sens, prestatorul va respecta următoarele condiții minimale în ceea ce </w:t>
            </w:r>
            <w:r w:rsidRPr="00FF079D">
              <w:rPr>
                <w:rFonts w:ascii="Times New Roman" w:hAnsi="Times New Roman" w:cs="Times New Roman"/>
                <w:color w:val="000000" w:themeColor="text1"/>
                <w:sz w:val="24"/>
                <w:szCs w:val="24"/>
              </w:rPr>
              <w:t>privește spațiul de depozitare:</w:t>
            </w:r>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t>- spațiul de depozitare nu trebuie să fie amplasat deasupra, dedesubtul sau în vecinătatea magaziilor de substanțe explozibile, inflamabile, corozive, de coloranți, a încăperilor în care se lucrează cu foc deschis, a g</w:t>
            </w:r>
            <w:r w:rsidRPr="00FF079D">
              <w:rPr>
                <w:rFonts w:ascii="Times New Roman" w:hAnsi="Times New Roman" w:cs="Times New Roman"/>
                <w:color w:val="000000" w:themeColor="text1"/>
                <w:sz w:val="24"/>
                <w:szCs w:val="24"/>
              </w:rPr>
              <w:t xml:space="preserve">henelor de reziduuri menajere; </w:t>
            </w:r>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t>- spațiul de depozitare nu trebuie să fie amplasat în poduri, mansarde, subsoluri tehnice, în încăperi inundabile sau în construcții pro</w:t>
            </w:r>
            <w:r w:rsidRPr="00FF079D">
              <w:rPr>
                <w:rFonts w:ascii="Times New Roman" w:hAnsi="Times New Roman" w:cs="Times New Roman"/>
                <w:color w:val="000000" w:themeColor="text1"/>
                <w:sz w:val="24"/>
                <w:szCs w:val="24"/>
              </w:rPr>
              <w:t xml:space="preserve">vizorii; </w:t>
            </w:r>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t xml:space="preserve">- imobilul/imobilele în care se va asigura spațiul de depozitare trebuie să fie ușor accesibil și să aibă asigurate minimum 2 căi de </w:t>
            </w:r>
            <w:r w:rsidRPr="00FF079D">
              <w:rPr>
                <w:rFonts w:ascii="Times New Roman" w:hAnsi="Times New Roman" w:cs="Times New Roman"/>
                <w:color w:val="000000" w:themeColor="text1"/>
                <w:sz w:val="24"/>
                <w:szCs w:val="24"/>
              </w:rPr>
              <w:t xml:space="preserve">evacuare în caz de necesitate; </w:t>
            </w:r>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t>- spațiul de depozitare nu se va afla în imobile în care se desfășoară procese tehnologice care implică factori de risc constând în: surse de explozie sau incendii, degajări nocive, atât chimice cât și biologice, sau în vecinătăți periculoase: terenuri instabile, zone inundabile sau cu un niv</w:t>
            </w:r>
            <w:r w:rsidRPr="00FF079D">
              <w:rPr>
                <w:rFonts w:ascii="Times New Roman" w:hAnsi="Times New Roman" w:cs="Times New Roman"/>
                <w:color w:val="000000" w:themeColor="text1"/>
                <w:sz w:val="24"/>
                <w:szCs w:val="24"/>
              </w:rPr>
              <w:t xml:space="preserve">el ridicat al apelor freatice. </w:t>
            </w:r>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t>- starea tehnică a imobilului/imobilelor care va/vor conţine spațiul de depozitare să fie bună şi să nu prezinte risc (inclus</w:t>
            </w:r>
            <w:r w:rsidRPr="00FF079D">
              <w:rPr>
                <w:rFonts w:ascii="Times New Roman" w:hAnsi="Times New Roman" w:cs="Times New Roman"/>
                <w:color w:val="000000" w:themeColor="text1"/>
                <w:sz w:val="24"/>
                <w:szCs w:val="24"/>
              </w:rPr>
              <w:t xml:space="preserve">iv seismic) şi pericol public; </w:t>
            </w:r>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100" w:beforeAutospacing="1" w:after="100" w:afterAutospacing="1" w:line="240" w:lineRule="auto"/>
              <w:jc w:val="both"/>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lastRenderedPageBreak/>
              <w:t>Pentru evaluarea propunerii tehnice, dacă este cazul, ofertantul va permite accesul reprezentanților Autorității Contractante în spațiile care urmează a fi utilizare în scopul prestării de servicii potrivit prezentului caiet de sarcini.</w:t>
            </w:r>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0"/>
              <w:rPr>
                <w:rFonts w:ascii="Times New Roman" w:hAnsi="Times New Roman" w:cs="Times New Roman"/>
                <w:b/>
                <w:sz w:val="24"/>
                <w:szCs w:val="24"/>
              </w:rPr>
            </w:pPr>
            <w:r w:rsidRPr="00FF079D">
              <w:rPr>
                <w:rFonts w:ascii="Times New Roman" w:hAnsi="Times New Roman" w:cs="Times New Roman"/>
                <w:b/>
                <w:color w:val="auto"/>
                <w:sz w:val="24"/>
                <w:szCs w:val="24"/>
              </w:rPr>
              <w:t>3.2 GESTIONAREA DEȘEURILOR</w:t>
            </w:r>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autoSpaceDE w:val="0"/>
              <w:autoSpaceDN w:val="0"/>
              <w:adjustRightInd w:val="0"/>
              <w:spacing w:after="0" w:line="240" w:lineRule="auto"/>
              <w:ind w:firstLine="720"/>
              <w:rPr>
                <w:rFonts w:ascii="Times New Roman" w:hAnsi="Times New Roman" w:cs="Times New Roman"/>
                <w:i/>
                <w:iCs/>
                <w:color w:val="000000" w:themeColor="text1"/>
                <w:sz w:val="24"/>
                <w:szCs w:val="24"/>
              </w:rPr>
            </w:pPr>
            <w:r w:rsidRPr="00FF079D">
              <w:rPr>
                <w:rFonts w:ascii="Times New Roman" w:hAnsi="Times New Roman" w:cs="Times New Roman"/>
                <w:color w:val="000000" w:themeColor="text1"/>
                <w:sz w:val="24"/>
                <w:szCs w:val="24"/>
              </w:rPr>
              <w:t>Ca urmare a activităților/operațiunilor de mentenanță ce vor fi desfășurate, pot fi generate deșeuri, atât periculoase, cât și nepericuloase, în spațiile unde sunt desfășurate activitățile solicitare</w:t>
            </w:r>
            <w:r w:rsidRPr="00FF079D">
              <w:rPr>
                <w:rFonts w:ascii="Times New Roman" w:hAnsi="Times New Roman" w:cs="Times New Roman"/>
                <w:i/>
                <w:iCs/>
                <w:color w:val="000000" w:themeColor="text1"/>
                <w:sz w:val="24"/>
                <w:szCs w:val="24"/>
              </w:rPr>
              <w:t>.</w:t>
            </w:r>
          </w:p>
          <w:p w:rsidR="00FF079D" w:rsidRPr="00FF079D" w:rsidRDefault="00FF079D" w:rsidP="00FF079D">
            <w:pPr>
              <w:autoSpaceDE w:val="0"/>
              <w:autoSpaceDN w:val="0"/>
              <w:adjustRightInd w:val="0"/>
              <w:spacing w:after="0" w:line="240" w:lineRule="auto"/>
              <w:ind w:firstLine="720"/>
              <w:rPr>
                <w:rFonts w:ascii="Times New Roman" w:hAnsi="Times New Roman" w:cs="Times New Roman"/>
                <w:iCs/>
                <w:color w:val="000000" w:themeColor="text1"/>
                <w:sz w:val="24"/>
                <w:szCs w:val="24"/>
              </w:rPr>
            </w:pPr>
            <w:r w:rsidRPr="00FF079D">
              <w:rPr>
                <w:rFonts w:ascii="Times New Roman" w:hAnsi="Times New Roman" w:cs="Times New Roman"/>
                <w:iCs/>
                <w:color w:val="000000" w:themeColor="text1"/>
                <w:sz w:val="24"/>
                <w:szCs w:val="24"/>
              </w:rPr>
              <w:t>Astfel, prestatorul trebuie să gestioneze toate deșeurile generate pe durata operațiunilor care se vor efectua și este informat ca Autoritatea Contractantă solicită existența de facilități pentru eliminarea/reciclarea deșeurilor la locațiile unde sunt desfășurate activitățile specifice de încărcare, descărcare, depozitare, ambalare, etichetare etc., pentru eliminarea/reciclarea gunoiului general, cum ar fi resturi alimentare, împachetări, hârtie sau altele asemenea. De asemenea, asigurarea spațiilor tip toaletă-lavoare și gestionarea/curățarea/igienizarea acestora se fa realiza prin grija prestatorului.</w:t>
            </w:r>
          </w:p>
          <w:p w:rsidR="00FF079D" w:rsidRPr="00FF079D" w:rsidRDefault="00FF079D" w:rsidP="00FF079D">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FF079D">
              <w:rPr>
                <w:rFonts w:ascii="Times New Roman" w:hAnsi="Times New Roman" w:cs="Times New Roman"/>
                <w:iCs/>
                <w:color w:val="000000" w:themeColor="text1"/>
                <w:sz w:val="24"/>
                <w:szCs w:val="24"/>
              </w:rPr>
              <w:t xml:space="preserve">De asemenea, prestatorul va fi responsabil pentru gestionarea în siguranță, pe timpul prestării serviciilor conform prezentului caiet de sarcini, a eventualelor deșeurilor petroliere, chimice și alte deșeuri periculoase, în conformitate cu normele în vigoare. </w:t>
            </w:r>
          </w:p>
          <w:p w:rsidR="00FF079D" w:rsidRPr="00FF079D" w:rsidRDefault="00FF079D" w:rsidP="00FF079D">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FF079D">
              <w:rPr>
                <w:rFonts w:ascii="Times New Roman" w:hAnsi="Times New Roman" w:cs="Times New Roman"/>
                <w:color w:val="000000" w:themeColor="text1"/>
                <w:sz w:val="24"/>
                <w:szCs w:val="24"/>
              </w:rPr>
              <w:t xml:space="preserve">Toate costurile asociate eliminării deșeurilor sunt responsabilitatea </w:t>
            </w:r>
            <w:r w:rsidRPr="00FF079D">
              <w:rPr>
                <w:rFonts w:ascii="Times New Roman" w:hAnsi="Times New Roman" w:cs="Times New Roman"/>
                <w:iCs/>
                <w:color w:val="000000" w:themeColor="text1"/>
                <w:sz w:val="24"/>
                <w:szCs w:val="24"/>
              </w:rPr>
              <w:t>Prestatorului</w:t>
            </w:r>
            <w:r w:rsidRPr="00FF079D">
              <w:rPr>
                <w:rFonts w:ascii="Times New Roman" w:hAnsi="Times New Roman" w:cs="Times New Roman"/>
                <w:color w:val="000000" w:themeColor="text1"/>
                <w:sz w:val="24"/>
                <w:szCs w:val="24"/>
              </w:rPr>
              <w:t xml:space="preserve">. </w:t>
            </w:r>
          </w:p>
          <w:p w:rsidR="00FF079D" w:rsidRPr="00FF079D" w:rsidRDefault="00FF079D" w:rsidP="00FF079D">
            <w:pPr>
              <w:autoSpaceDE w:val="0"/>
              <w:autoSpaceDN w:val="0"/>
              <w:adjustRightInd w:val="0"/>
              <w:spacing w:after="0" w:line="240" w:lineRule="auto"/>
              <w:ind w:firstLine="720"/>
              <w:rPr>
                <w:rFonts w:ascii="Times New Roman" w:hAnsi="Times New Roman" w:cs="Times New Roman"/>
                <w:iCs/>
                <w:color w:val="000000" w:themeColor="text1"/>
                <w:sz w:val="24"/>
                <w:szCs w:val="24"/>
              </w:rPr>
            </w:pPr>
            <w:r w:rsidRPr="00FF079D">
              <w:rPr>
                <w:rFonts w:ascii="Times New Roman" w:hAnsi="Times New Roman" w:cs="Times New Roman"/>
                <w:iCs/>
                <w:color w:val="000000" w:themeColor="text1"/>
                <w:sz w:val="24"/>
                <w:szCs w:val="24"/>
              </w:rPr>
              <w:t>Prestatorul</w:t>
            </w:r>
            <w:r w:rsidRPr="00FF079D">
              <w:rPr>
                <w:rFonts w:ascii="Times New Roman" w:hAnsi="Times New Roman" w:cs="Times New Roman"/>
                <w:color w:val="000000" w:themeColor="text1"/>
                <w:sz w:val="24"/>
                <w:szCs w:val="24"/>
              </w:rPr>
              <w:t xml:space="preserve"> trebuie să se asigure că </w:t>
            </w:r>
            <w:r w:rsidRPr="00FF079D">
              <w:rPr>
                <w:rFonts w:ascii="Times New Roman" w:hAnsi="Times New Roman" w:cs="Times New Roman"/>
                <w:iCs/>
                <w:color w:val="000000" w:themeColor="text1"/>
                <w:sz w:val="24"/>
                <w:szCs w:val="24"/>
              </w:rPr>
              <w:t>toate spațiile de lucru suntmenținute curate, podelele nu conțin uleiuri sau alte lichide, echipamentele și materialele sunt depozitate corespunzător, reziduurile sunt îndepărtate etc.,iar suprafețele curățate după cum este necesar.</w:t>
            </w:r>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pStyle w:val="Heading2"/>
              <w:spacing w:before="0"/>
              <w:rPr>
                <w:rFonts w:ascii="Times New Roman" w:hAnsi="Times New Roman" w:cs="Times New Roman"/>
                <w:b/>
                <w:sz w:val="24"/>
                <w:szCs w:val="24"/>
              </w:rPr>
            </w:pPr>
            <w:bookmarkStart w:id="16" w:name="_Toc100085470"/>
            <w:r w:rsidRPr="00FF079D">
              <w:rPr>
                <w:rFonts w:ascii="Times New Roman" w:hAnsi="Times New Roman" w:cs="Times New Roman"/>
                <w:b/>
                <w:color w:val="auto"/>
                <w:sz w:val="24"/>
                <w:szCs w:val="24"/>
              </w:rPr>
              <w:lastRenderedPageBreak/>
              <w:t>3.3.ATRIBUȚIILE ȘI RESPONSABILITĂȚILE PĂRȚILOR</w:t>
            </w:r>
            <w:bookmarkEnd w:id="16"/>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autoSpaceDE w:val="0"/>
              <w:autoSpaceDN w:val="0"/>
              <w:adjustRightInd w:val="0"/>
              <w:spacing w:after="0" w:line="240" w:lineRule="auto"/>
              <w:rPr>
                <w:rFonts w:ascii="Times New Roman" w:hAnsi="Times New Roman" w:cs="Times New Roman"/>
                <w:iCs/>
                <w:color w:val="000000" w:themeColor="text1"/>
                <w:sz w:val="24"/>
                <w:szCs w:val="24"/>
              </w:rPr>
            </w:pPr>
            <w:r w:rsidRPr="00FF079D">
              <w:rPr>
                <w:rFonts w:ascii="Times New Roman" w:hAnsi="Times New Roman" w:cs="Times New Roman"/>
                <w:b/>
                <w:bCs/>
                <w:iCs/>
                <w:color w:val="000000" w:themeColor="text1"/>
                <w:sz w:val="24"/>
                <w:szCs w:val="24"/>
              </w:rPr>
              <w:t xml:space="preserve">Prestatorul </w:t>
            </w:r>
            <w:r w:rsidRPr="00FF079D">
              <w:rPr>
                <w:rFonts w:ascii="Times New Roman" w:hAnsi="Times New Roman" w:cs="Times New Roman"/>
                <w:iCs/>
                <w:color w:val="000000" w:themeColor="text1"/>
                <w:sz w:val="24"/>
                <w:szCs w:val="24"/>
              </w:rPr>
              <w:t>este pe deplin responsabil pentru:</w:t>
            </w:r>
          </w:p>
          <w:p w:rsidR="00FF079D" w:rsidRPr="00FF079D" w:rsidRDefault="00FF079D" w:rsidP="00FF079D">
            <w:pPr>
              <w:numPr>
                <w:ilvl w:val="0"/>
                <w:numId w:val="3"/>
              </w:numPr>
              <w:autoSpaceDE w:val="0"/>
              <w:autoSpaceDN w:val="0"/>
              <w:adjustRightInd w:val="0"/>
              <w:spacing w:after="0" w:line="240" w:lineRule="auto"/>
              <w:ind w:left="32" w:firstLine="0"/>
              <w:jc w:val="both"/>
              <w:rPr>
                <w:rFonts w:ascii="Times New Roman" w:hAnsi="Times New Roman" w:cs="Times New Roman"/>
                <w:iCs/>
                <w:color w:val="000000" w:themeColor="text1"/>
                <w:sz w:val="24"/>
                <w:szCs w:val="24"/>
              </w:rPr>
            </w:pPr>
            <w:r w:rsidRPr="00FF079D">
              <w:rPr>
                <w:rFonts w:ascii="Times New Roman" w:hAnsi="Times New Roman" w:cs="Times New Roman"/>
                <w:iCs/>
                <w:color w:val="000000" w:themeColor="text1"/>
                <w:sz w:val="24"/>
                <w:szCs w:val="24"/>
              </w:rPr>
              <w:t>Îndeplinirea obligațiilor contractuale, cu respectarea bunelor practici din domeniu, a prevederilor legale și contractuale relevante, astfel încât să se asigure că activitățile și rezultatele sunt realizate la parametrii solicitați;</w:t>
            </w:r>
          </w:p>
          <w:p w:rsidR="00FF079D" w:rsidRPr="00FF079D" w:rsidRDefault="00FF079D" w:rsidP="00FF079D">
            <w:pPr>
              <w:numPr>
                <w:ilvl w:val="0"/>
                <w:numId w:val="3"/>
              </w:numPr>
              <w:autoSpaceDE w:val="0"/>
              <w:autoSpaceDN w:val="0"/>
              <w:adjustRightInd w:val="0"/>
              <w:spacing w:after="0" w:line="240" w:lineRule="auto"/>
              <w:ind w:left="32" w:firstLine="0"/>
              <w:jc w:val="both"/>
              <w:rPr>
                <w:rFonts w:ascii="Times New Roman" w:hAnsi="Times New Roman" w:cs="Times New Roman"/>
                <w:iCs/>
                <w:color w:val="000000" w:themeColor="text1"/>
                <w:sz w:val="24"/>
                <w:szCs w:val="24"/>
              </w:rPr>
            </w:pPr>
            <w:r w:rsidRPr="00FF079D">
              <w:rPr>
                <w:rFonts w:ascii="Times New Roman" w:hAnsi="Times New Roman" w:cs="Times New Roman"/>
                <w:iCs/>
                <w:color w:val="000000" w:themeColor="text1"/>
                <w:sz w:val="24"/>
                <w:szCs w:val="24"/>
              </w:rPr>
              <w:t>Prestarea Serviciilor în conformitate cu cerințele Caietului de Sarcini;</w:t>
            </w:r>
          </w:p>
          <w:p w:rsidR="00FF079D" w:rsidRPr="00FF079D" w:rsidRDefault="00FF079D" w:rsidP="00FF079D">
            <w:pPr>
              <w:numPr>
                <w:ilvl w:val="0"/>
                <w:numId w:val="3"/>
              </w:numPr>
              <w:autoSpaceDE w:val="0"/>
              <w:autoSpaceDN w:val="0"/>
              <w:adjustRightInd w:val="0"/>
              <w:spacing w:after="0" w:line="240" w:lineRule="auto"/>
              <w:ind w:left="32" w:firstLine="0"/>
              <w:jc w:val="both"/>
              <w:rPr>
                <w:rFonts w:ascii="Times New Roman" w:hAnsi="Times New Roman" w:cs="Times New Roman"/>
                <w:iCs/>
                <w:color w:val="000000" w:themeColor="text1"/>
                <w:sz w:val="24"/>
                <w:szCs w:val="24"/>
              </w:rPr>
            </w:pPr>
            <w:r w:rsidRPr="00FF079D">
              <w:rPr>
                <w:rFonts w:ascii="Times New Roman" w:hAnsi="Times New Roman" w:cs="Times New Roman"/>
                <w:iCs/>
                <w:color w:val="000000" w:themeColor="text1"/>
                <w:sz w:val="24"/>
                <w:szCs w:val="24"/>
              </w:rPr>
              <w:t>Transmiterea Autorității Contractante, imediat după demararea Contractului, a listei conținând datele de identificare și de contact ale responsabililor desemnați pentru comunicarea cu Autoritatea Contractantă în scopul realizării Serviciilor</w:t>
            </w:r>
          </w:p>
          <w:p w:rsidR="00FF079D" w:rsidRDefault="00FF079D" w:rsidP="00FF079D">
            <w:pPr>
              <w:numPr>
                <w:ilvl w:val="0"/>
                <w:numId w:val="3"/>
              </w:numPr>
              <w:autoSpaceDE w:val="0"/>
              <w:autoSpaceDN w:val="0"/>
              <w:adjustRightInd w:val="0"/>
              <w:spacing w:after="0" w:line="240" w:lineRule="auto"/>
              <w:ind w:left="32" w:firstLine="0"/>
              <w:jc w:val="both"/>
              <w:rPr>
                <w:rFonts w:ascii="Times New Roman" w:hAnsi="Times New Roman" w:cs="Times New Roman"/>
                <w:iCs/>
                <w:color w:val="000000" w:themeColor="text1"/>
                <w:sz w:val="24"/>
                <w:szCs w:val="24"/>
              </w:rPr>
            </w:pPr>
            <w:r w:rsidRPr="00FF079D">
              <w:rPr>
                <w:rFonts w:ascii="Times New Roman" w:hAnsi="Times New Roman" w:cs="Times New Roman"/>
                <w:iCs/>
                <w:color w:val="000000" w:themeColor="text1"/>
                <w:sz w:val="24"/>
                <w:szCs w:val="24"/>
              </w:rPr>
              <w:t>Colaborarea cu personalul Autorității Contractante alocat pentru verificarea serviciilor efectuate, pentru realizarea recepțiilor sau pentru accesul la anumite echipamente sau bunuri;</w:t>
            </w:r>
          </w:p>
          <w:p w:rsidR="00FF079D" w:rsidRPr="00FF079D" w:rsidRDefault="00FF079D" w:rsidP="00FF079D">
            <w:pPr>
              <w:numPr>
                <w:ilvl w:val="0"/>
                <w:numId w:val="3"/>
              </w:numPr>
              <w:autoSpaceDE w:val="0"/>
              <w:autoSpaceDN w:val="0"/>
              <w:adjustRightInd w:val="0"/>
              <w:spacing w:after="0" w:line="240" w:lineRule="auto"/>
              <w:ind w:left="32" w:firstLine="0"/>
              <w:jc w:val="both"/>
              <w:rPr>
                <w:rFonts w:ascii="Times New Roman" w:hAnsi="Times New Roman" w:cs="Times New Roman"/>
                <w:iCs/>
                <w:color w:val="FF0000"/>
                <w:sz w:val="24"/>
                <w:szCs w:val="24"/>
              </w:rPr>
            </w:pPr>
            <w:r w:rsidRPr="00FF079D">
              <w:rPr>
                <w:rFonts w:ascii="Times New Roman" w:hAnsi="Times New Roman" w:cs="Times New Roman"/>
                <w:iCs/>
                <w:color w:val="000000" w:themeColor="text1"/>
                <w:sz w:val="24"/>
                <w:szCs w:val="24"/>
              </w:rPr>
              <w:t>Asigurarea prestării serviciilor/activităților specifice (recepție, manipulare, depozitare, ambalare,etichetare, gestionare) în regim 24/7;</w:t>
            </w:r>
          </w:p>
          <w:p w:rsidR="00FF079D" w:rsidRPr="00FF079D" w:rsidRDefault="00FF079D" w:rsidP="00FF079D">
            <w:pPr>
              <w:numPr>
                <w:ilvl w:val="0"/>
                <w:numId w:val="3"/>
              </w:numPr>
              <w:autoSpaceDE w:val="0"/>
              <w:autoSpaceDN w:val="0"/>
              <w:adjustRightInd w:val="0"/>
              <w:spacing w:after="0" w:line="240" w:lineRule="auto"/>
              <w:ind w:left="32" w:firstLine="0"/>
              <w:jc w:val="both"/>
              <w:rPr>
                <w:rFonts w:ascii="Times New Roman" w:hAnsi="Times New Roman" w:cs="Times New Roman"/>
                <w:iCs/>
                <w:color w:val="FF0000"/>
                <w:sz w:val="24"/>
                <w:szCs w:val="24"/>
              </w:rPr>
            </w:pPr>
            <w:r w:rsidRPr="00FF079D">
              <w:rPr>
                <w:rFonts w:ascii="Times New Roman" w:hAnsi="Times New Roman" w:cs="Times New Roman"/>
                <w:iCs/>
                <w:color w:val="000000" w:themeColor="text1"/>
                <w:sz w:val="24"/>
                <w:szCs w:val="24"/>
              </w:rPr>
              <w:t>Planificarea procedurii de predare/primire a asistenței internaționale în colaborare cu personalul desemnat din partea Autorității Contractante;</w:t>
            </w:r>
          </w:p>
          <w:p w:rsidR="00FF079D" w:rsidRPr="00FF079D" w:rsidRDefault="00FF079D" w:rsidP="00FF079D">
            <w:pPr>
              <w:numPr>
                <w:ilvl w:val="0"/>
                <w:numId w:val="3"/>
              </w:numPr>
              <w:autoSpaceDE w:val="0"/>
              <w:autoSpaceDN w:val="0"/>
              <w:adjustRightInd w:val="0"/>
              <w:spacing w:after="0" w:line="240" w:lineRule="auto"/>
              <w:ind w:left="32" w:firstLine="0"/>
              <w:jc w:val="both"/>
              <w:rPr>
                <w:rFonts w:ascii="Times New Roman" w:hAnsi="Times New Roman" w:cs="Times New Roman"/>
                <w:iCs/>
                <w:color w:val="FF0000"/>
                <w:sz w:val="24"/>
                <w:szCs w:val="24"/>
              </w:rPr>
            </w:pPr>
            <w:r w:rsidRPr="00FF079D">
              <w:rPr>
                <w:rFonts w:ascii="Times New Roman" w:hAnsi="Times New Roman" w:cs="Times New Roman"/>
                <w:iCs/>
                <w:color w:val="000000" w:themeColor="text1"/>
                <w:sz w:val="24"/>
                <w:szCs w:val="24"/>
              </w:rPr>
              <w:t>Pregătirea capacității de stocare/transfer;</w:t>
            </w:r>
          </w:p>
          <w:p w:rsidR="00FF079D" w:rsidRPr="00FF079D" w:rsidRDefault="00FF079D" w:rsidP="00FF079D">
            <w:pPr>
              <w:numPr>
                <w:ilvl w:val="0"/>
                <w:numId w:val="3"/>
              </w:numPr>
              <w:autoSpaceDE w:val="0"/>
              <w:autoSpaceDN w:val="0"/>
              <w:adjustRightInd w:val="0"/>
              <w:spacing w:after="0" w:line="240" w:lineRule="auto"/>
              <w:ind w:left="32" w:firstLine="0"/>
              <w:jc w:val="both"/>
              <w:rPr>
                <w:rFonts w:ascii="Times New Roman" w:hAnsi="Times New Roman" w:cs="Times New Roman"/>
                <w:iCs/>
                <w:color w:val="FF0000"/>
                <w:sz w:val="24"/>
                <w:szCs w:val="24"/>
              </w:rPr>
            </w:pPr>
            <w:r w:rsidRPr="00FF079D">
              <w:rPr>
                <w:rFonts w:ascii="Times New Roman" w:hAnsi="Times New Roman" w:cs="Times New Roman"/>
                <w:iCs/>
                <w:color w:val="000000" w:themeColor="text1"/>
                <w:sz w:val="24"/>
                <w:szCs w:val="24"/>
              </w:rPr>
              <w:t>Recepționarea ajutoarelor umanitare în depozit/asigurarea transferului direct către autoritățile ucrainene;</w:t>
            </w:r>
          </w:p>
          <w:p w:rsidR="00FF079D" w:rsidRPr="00FF079D" w:rsidRDefault="00FF079D" w:rsidP="00FF079D">
            <w:pPr>
              <w:numPr>
                <w:ilvl w:val="0"/>
                <w:numId w:val="3"/>
              </w:numPr>
              <w:autoSpaceDE w:val="0"/>
              <w:autoSpaceDN w:val="0"/>
              <w:adjustRightInd w:val="0"/>
              <w:spacing w:after="0" w:line="240" w:lineRule="auto"/>
              <w:ind w:left="32" w:firstLine="0"/>
              <w:jc w:val="both"/>
              <w:rPr>
                <w:rFonts w:ascii="Times New Roman" w:hAnsi="Times New Roman" w:cs="Times New Roman"/>
                <w:iCs/>
                <w:color w:val="FF0000"/>
                <w:sz w:val="24"/>
                <w:szCs w:val="24"/>
              </w:rPr>
            </w:pPr>
            <w:r w:rsidRPr="00FF079D">
              <w:rPr>
                <w:rFonts w:ascii="Times New Roman" w:hAnsi="Times New Roman" w:cs="Times New Roman"/>
                <w:iCs/>
                <w:color w:val="000000" w:themeColor="text1"/>
                <w:sz w:val="24"/>
                <w:szCs w:val="24"/>
              </w:rPr>
              <w:t xml:space="preserve">Asigurarea cerințelor de vizibilitate conform precizărilor primite din partea Autorității Contractante (elemente de vizibilitate și identitate); </w:t>
            </w:r>
          </w:p>
          <w:p w:rsidR="00FF079D" w:rsidRPr="00FF079D" w:rsidRDefault="00FF079D" w:rsidP="00FF079D">
            <w:pPr>
              <w:numPr>
                <w:ilvl w:val="0"/>
                <w:numId w:val="3"/>
              </w:numPr>
              <w:autoSpaceDE w:val="0"/>
              <w:autoSpaceDN w:val="0"/>
              <w:adjustRightInd w:val="0"/>
              <w:spacing w:after="0" w:line="240" w:lineRule="auto"/>
              <w:ind w:left="32" w:firstLine="0"/>
              <w:jc w:val="both"/>
              <w:rPr>
                <w:rFonts w:ascii="Times New Roman" w:hAnsi="Times New Roman" w:cs="Times New Roman"/>
                <w:iCs/>
                <w:color w:val="FF0000"/>
                <w:sz w:val="24"/>
                <w:szCs w:val="24"/>
              </w:rPr>
            </w:pPr>
            <w:r w:rsidRPr="00FF079D">
              <w:rPr>
                <w:rFonts w:ascii="Times New Roman" w:hAnsi="Times New Roman" w:cs="Times New Roman"/>
                <w:iCs/>
                <w:color w:val="000000" w:themeColor="text1"/>
                <w:sz w:val="24"/>
                <w:szCs w:val="24"/>
              </w:rPr>
              <w:t>Organizarea transferului ajutoarelor umanitare către autoritățile ucrainene și predarea bunurilor în baza documentelor justificative;</w:t>
            </w:r>
          </w:p>
          <w:p w:rsidR="00FF079D" w:rsidRPr="00FF079D" w:rsidRDefault="00FF079D" w:rsidP="00FF079D">
            <w:pPr>
              <w:numPr>
                <w:ilvl w:val="0"/>
                <w:numId w:val="3"/>
              </w:numPr>
              <w:autoSpaceDE w:val="0"/>
              <w:autoSpaceDN w:val="0"/>
              <w:adjustRightInd w:val="0"/>
              <w:spacing w:after="0" w:line="240" w:lineRule="auto"/>
              <w:ind w:left="32" w:firstLine="0"/>
              <w:jc w:val="both"/>
              <w:rPr>
                <w:rFonts w:ascii="Times New Roman" w:hAnsi="Times New Roman" w:cs="Times New Roman"/>
                <w:iCs/>
                <w:color w:val="FF0000"/>
                <w:sz w:val="24"/>
                <w:szCs w:val="24"/>
              </w:rPr>
            </w:pPr>
            <w:r w:rsidRPr="00FF079D">
              <w:rPr>
                <w:rFonts w:ascii="Times New Roman" w:hAnsi="Times New Roman" w:cs="Times New Roman"/>
                <w:iCs/>
                <w:color w:val="000000" w:themeColor="text1"/>
                <w:sz w:val="24"/>
                <w:szCs w:val="24"/>
              </w:rPr>
              <w:t>Transmiterea documentelor de recepție și predare-primire întocmite cu persoana desemnată din partea autorităților ucrainene, ulterior efectuării transferului de bunuri;</w:t>
            </w:r>
          </w:p>
          <w:p w:rsidR="00FF079D" w:rsidRPr="00FF079D" w:rsidRDefault="00FF079D" w:rsidP="00FF079D">
            <w:pPr>
              <w:autoSpaceDE w:val="0"/>
              <w:autoSpaceDN w:val="0"/>
              <w:adjustRightInd w:val="0"/>
              <w:spacing w:after="0" w:line="240" w:lineRule="auto"/>
              <w:ind w:left="360"/>
              <w:jc w:val="both"/>
              <w:rPr>
                <w:rFonts w:ascii="Times New Roman" w:hAnsi="Times New Roman" w:cs="Times New Roman"/>
                <w:iCs/>
                <w:color w:val="000000" w:themeColor="text1"/>
                <w:sz w:val="24"/>
                <w:szCs w:val="24"/>
              </w:rPr>
            </w:pPr>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FF079D" w:rsidRDefault="00FF079D" w:rsidP="00FF079D">
            <w:pPr>
              <w:numPr>
                <w:ilvl w:val="0"/>
                <w:numId w:val="3"/>
              </w:numPr>
              <w:autoSpaceDE w:val="0"/>
              <w:autoSpaceDN w:val="0"/>
              <w:adjustRightInd w:val="0"/>
              <w:spacing w:after="0" w:line="240" w:lineRule="auto"/>
              <w:ind w:left="32" w:firstLine="0"/>
              <w:jc w:val="both"/>
              <w:rPr>
                <w:rFonts w:ascii="Times New Roman" w:hAnsi="Times New Roman" w:cs="Times New Roman"/>
                <w:iCs/>
                <w:color w:val="FF0000"/>
                <w:sz w:val="24"/>
                <w:szCs w:val="24"/>
              </w:rPr>
            </w:pPr>
            <w:r w:rsidRPr="00FF079D">
              <w:rPr>
                <w:rFonts w:ascii="Times New Roman" w:hAnsi="Times New Roman" w:cs="Times New Roman"/>
                <w:iCs/>
                <w:color w:val="000000" w:themeColor="text1"/>
                <w:sz w:val="24"/>
                <w:szCs w:val="24"/>
              </w:rPr>
              <w:lastRenderedPageBreak/>
              <w:t>Menținerea evidenței tuturor transporturilor realizate prin intermediul depozitelor (număr de înmatriculare, data și ora intrare/ieșire, cantitate/volum, conținut asistență);</w:t>
            </w:r>
          </w:p>
          <w:p w:rsidR="00FF079D" w:rsidRPr="00FF079D" w:rsidRDefault="00FF079D" w:rsidP="00FF079D">
            <w:pPr>
              <w:numPr>
                <w:ilvl w:val="0"/>
                <w:numId w:val="3"/>
              </w:numPr>
              <w:autoSpaceDE w:val="0"/>
              <w:autoSpaceDN w:val="0"/>
              <w:adjustRightInd w:val="0"/>
              <w:spacing w:after="0" w:line="240" w:lineRule="auto"/>
              <w:ind w:left="32" w:firstLine="0"/>
              <w:jc w:val="both"/>
              <w:rPr>
                <w:rFonts w:ascii="Times New Roman" w:hAnsi="Times New Roman" w:cs="Times New Roman"/>
                <w:iCs/>
                <w:color w:val="FF0000"/>
                <w:sz w:val="24"/>
                <w:szCs w:val="24"/>
              </w:rPr>
            </w:pPr>
            <w:r w:rsidRPr="00FF079D">
              <w:rPr>
                <w:rFonts w:ascii="Times New Roman" w:hAnsi="Times New Roman" w:cs="Times New Roman"/>
                <w:iCs/>
                <w:color w:val="000000" w:themeColor="text1"/>
                <w:sz w:val="24"/>
                <w:szCs w:val="24"/>
              </w:rPr>
              <w:t>Centralizarea și actualizarea permanentă a situației stocurilor din depozite;</w:t>
            </w:r>
          </w:p>
          <w:p w:rsidR="00FF079D" w:rsidRPr="00FF079D" w:rsidRDefault="00FF079D" w:rsidP="00FF079D">
            <w:pPr>
              <w:numPr>
                <w:ilvl w:val="0"/>
                <w:numId w:val="3"/>
              </w:numPr>
              <w:autoSpaceDE w:val="0"/>
              <w:autoSpaceDN w:val="0"/>
              <w:adjustRightInd w:val="0"/>
              <w:spacing w:after="0" w:line="240" w:lineRule="auto"/>
              <w:ind w:left="32" w:firstLine="0"/>
              <w:jc w:val="both"/>
              <w:rPr>
                <w:rFonts w:ascii="Times New Roman" w:hAnsi="Times New Roman" w:cs="Times New Roman"/>
                <w:iCs/>
                <w:color w:val="FF0000"/>
                <w:sz w:val="24"/>
                <w:szCs w:val="24"/>
              </w:rPr>
            </w:pPr>
            <w:r w:rsidRPr="00FF079D">
              <w:rPr>
                <w:rFonts w:ascii="Times New Roman" w:hAnsi="Times New Roman" w:cs="Times New Roman"/>
                <w:iCs/>
                <w:color w:val="000000" w:themeColor="text1"/>
                <w:sz w:val="24"/>
                <w:szCs w:val="24"/>
              </w:rPr>
              <w:t>Transmiterea zilnică, precum și la solicitarea Autorității Contractante, pe toată durata de desfășurare a contractului, a informărilor privind activitatea desfășurată și a altor informații solicitate de Autoritatea Contractantă;</w:t>
            </w:r>
          </w:p>
          <w:p w:rsidR="00FF079D" w:rsidRPr="00FF079D" w:rsidRDefault="00FF079D" w:rsidP="00FF079D">
            <w:pPr>
              <w:numPr>
                <w:ilvl w:val="0"/>
                <w:numId w:val="3"/>
              </w:numPr>
              <w:autoSpaceDE w:val="0"/>
              <w:autoSpaceDN w:val="0"/>
              <w:adjustRightInd w:val="0"/>
              <w:spacing w:after="0" w:line="240" w:lineRule="auto"/>
              <w:ind w:left="32" w:firstLine="0"/>
              <w:jc w:val="both"/>
              <w:rPr>
                <w:rFonts w:ascii="Times New Roman" w:hAnsi="Times New Roman" w:cs="Times New Roman"/>
                <w:iCs/>
                <w:color w:val="FF0000"/>
                <w:sz w:val="24"/>
                <w:szCs w:val="24"/>
              </w:rPr>
            </w:pPr>
            <w:r w:rsidRPr="00FF079D">
              <w:rPr>
                <w:rFonts w:ascii="Times New Roman" w:hAnsi="Times New Roman" w:cs="Times New Roman"/>
                <w:iCs/>
                <w:color w:val="000000" w:themeColor="text1"/>
                <w:sz w:val="24"/>
                <w:szCs w:val="24"/>
              </w:rPr>
              <w:t>Este răspunzător de siguranța tuturor operațiunilor și metodelor de lucru utilizate pe durata contractului;</w:t>
            </w:r>
          </w:p>
          <w:p w:rsidR="00FF079D" w:rsidRPr="00FF079D" w:rsidRDefault="00FF079D" w:rsidP="00FF079D">
            <w:pPr>
              <w:numPr>
                <w:ilvl w:val="0"/>
                <w:numId w:val="3"/>
              </w:numPr>
              <w:autoSpaceDE w:val="0"/>
              <w:autoSpaceDN w:val="0"/>
              <w:adjustRightInd w:val="0"/>
              <w:spacing w:after="0" w:line="240" w:lineRule="auto"/>
              <w:ind w:left="32" w:firstLine="0"/>
              <w:jc w:val="both"/>
              <w:rPr>
                <w:rFonts w:ascii="Times New Roman" w:hAnsi="Times New Roman" w:cs="Times New Roman"/>
                <w:iCs/>
                <w:color w:val="FF0000"/>
                <w:sz w:val="24"/>
                <w:szCs w:val="24"/>
              </w:rPr>
            </w:pPr>
            <w:r w:rsidRPr="00FF079D">
              <w:rPr>
                <w:rFonts w:ascii="Times New Roman" w:hAnsi="Times New Roman" w:cs="Times New Roman"/>
                <w:iCs/>
                <w:color w:val="000000" w:themeColor="text1"/>
                <w:sz w:val="24"/>
                <w:szCs w:val="24"/>
              </w:rPr>
              <w:t>Asigurarea accesului pers</w:t>
            </w:r>
            <w:bookmarkStart w:id="17" w:name="_GoBack"/>
            <w:bookmarkEnd w:id="17"/>
            <w:r w:rsidRPr="00FF079D">
              <w:rPr>
                <w:rFonts w:ascii="Times New Roman" w:hAnsi="Times New Roman" w:cs="Times New Roman"/>
                <w:iCs/>
                <w:color w:val="000000" w:themeColor="text1"/>
                <w:sz w:val="24"/>
                <w:szCs w:val="24"/>
              </w:rPr>
              <w:t>onalului Autorității Contractante în spațiile de depozitare ori de câte ori este solicitat;</w:t>
            </w:r>
          </w:p>
          <w:p w:rsidR="00FF079D" w:rsidRPr="00FF079D" w:rsidRDefault="00FF079D" w:rsidP="00FF079D">
            <w:pPr>
              <w:numPr>
                <w:ilvl w:val="0"/>
                <w:numId w:val="3"/>
              </w:numPr>
              <w:autoSpaceDE w:val="0"/>
              <w:autoSpaceDN w:val="0"/>
              <w:adjustRightInd w:val="0"/>
              <w:spacing w:after="0" w:line="240" w:lineRule="auto"/>
              <w:ind w:left="32" w:firstLine="0"/>
              <w:jc w:val="both"/>
              <w:rPr>
                <w:rFonts w:ascii="Times New Roman" w:hAnsi="Times New Roman" w:cs="Times New Roman"/>
                <w:iCs/>
                <w:color w:val="FF0000"/>
                <w:sz w:val="24"/>
                <w:szCs w:val="24"/>
              </w:rPr>
            </w:pPr>
            <w:r w:rsidRPr="00FF079D">
              <w:rPr>
                <w:rFonts w:ascii="Times New Roman" w:hAnsi="Times New Roman" w:cs="Times New Roman"/>
                <w:iCs/>
                <w:color w:val="000000" w:themeColor="text1"/>
                <w:sz w:val="24"/>
                <w:szCs w:val="24"/>
              </w:rPr>
              <w:t>Asigurarea condițiilor de securitate pentru bunurile gestionate pe perioada derulării contractului (pază/supraveghere/monitorizare);</w:t>
            </w:r>
          </w:p>
          <w:p w:rsidR="00FF079D" w:rsidRPr="00FF079D" w:rsidRDefault="00FF079D" w:rsidP="00FF079D">
            <w:pPr>
              <w:numPr>
                <w:ilvl w:val="0"/>
                <w:numId w:val="3"/>
              </w:numPr>
              <w:autoSpaceDE w:val="0"/>
              <w:autoSpaceDN w:val="0"/>
              <w:adjustRightInd w:val="0"/>
              <w:spacing w:after="0" w:line="240" w:lineRule="auto"/>
              <w:ind w:left="32" w:firstLine="0"/>
              <w:jc w:val="both"/>
              <w:rPr>
                <w:rFonts w:ascii="Times New Roman" w:hAnsi="Times New Roman" w:cs="Times New Roman"/>
                <w:iCs/>
                <w:color w:val="FF0000"/>
                <w:sz w:val="24"/>
                <w:szCs w:val="24"/>
              </w:rPr>
            </w:pPr>
            <w:r w:rsidRPr="00FF079D">
              <w:rPr>
                <w:rFonts w:ascii="Times New Roman" w:hAnsi="Times New Roman" w:cs="Times New Roman"/>
                <w:iCs/>
                <w:color w:val="000000" w:themeColor="text1"/>
                <w:sz w:val="24"/>
                <w:szCs w:val="24"/>
              </w:rPr>
              <w:t>Asigurarea măsurilor de primă intervenție în situații de urgență;</w:t>
            </w:r>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FF079D" w:rsidRPr="00FF079D" w:rsidTr="00EC233C">
        <w:trPr>
          <w:cantSplit/>
          <w:trHeight w:val="558"/>
        </w:trPr>
        <w:tc>
          <w:tcPr>
            <w:tcW w:w="8176" w:type="dxa"/>
            <w:shd w:val="clear" w:color="auto" w:fill="auto"/>
            <w:vAlign w:val="center"/>
          </w:tcPr>
          <w:p w:rsidR="00FF079D" w:rsidRPr="003E7146" w:rsidRDefault="00FF079D" w:rsidP="00FF079D">
            <w:pPr>
              <w:autoSpaceDE w:val="0"/>
              <w:autoSpaceDN w:val="0"/>
              <w:adjustRightInd w:val="0"/>
              <w:spacing w:after="0" w:line="240" w:lineRule="auto"/>
              <w:jc w:val="both"/>
              <w:rPr>
                <w:rFonts w:ascii="Times New Roman" w:hAnsi="Times New Roman" w:cs="Times New Roman"/>
                <w:b/>
                <w:iCs/>
                <w:color w:val="000000" w:themeColor="text1"/>
                <w:sz w:val="24"/>
                <w:szCs w:val="24"/>
              </w:rPr>
            </w:pPr>
            <w:r w:rsidRPr="003E7146">
              <w:rPr>
                <w:rFonts w:ascii="Times New Roman" w:hAnsi="Times New Roman" w:cs="Times New Roman"/>
                <w:b/>
                <w:iCs/>
                <w:color w:val="000000" w:themeColor="text1"/>
                <w:sz w:val="24"/>
                <w:szCs w:val="24"/>
              </w:rPr>
              <w:t>4.</w:t>
            </w:r>
            <w:r w:rsidR="003E7146" w:rsidRPr="003E7146">
              <w:rPr>
                <w:rFonts w:ascii="Times New Roman" w:hAnsi="Times New Roman" w:cs="Times New Roman"/>
                <w:b/>
                <w:iCs/>
                <w:color w:val="000000" w:themeColor="text1"/>
                <w:sz w:val="24"/>
                <w:szCs w:val="24"/>
              </w:rPr>
              <w:t xml:space="preserve"> CATEGORII DE PERSONAL NECESARE</w:t>
            </w:r>
          </w:p>
        </w:tc>
        <w:tc>
          <w:tcPr>
            <w:tcW w:w="6840" w:type="dxa"/>
            <w:shd w:val="clear" w:color="auto" w:fill="auto"/>
            <w:vAlign w:val="center"/>
          </w:tcPr>
          <w:p w:rsidR="00FF079D" w:rsidRPr="00FF079D" w:rsidRDefault="00FF079D" w:rsidP="00FF079D">
            <w:pPr>
              <w:spacing w:after="0" w:line="240" w:lineRule="auto"/>
              <w:jc w:val="center"/>
              <w:rPr>
                <w:rFonts w:ascii="Times New Roman" w:eastAsia="Times New Roman" w:hAnsi="Times New Roman" w:cs="Times New Roman"/>
                <w:i/>
                <w:iCs/>
                <w:sz w:val="24"/>
                <w:szCs w:val="24"/>
                <w:lang w:eastAsia="ro-RO"/>
              </w:rPr>
            </w:pPr>
          </w:p>
        </w:tc>
      </w:tr>
      <w:tr w:rsidR="003E7146" w:rsidRPr="00FF079D" w:rsidTr="00EC233C">
        <w:trPr>
          <w:cantSplit/>
          <w:trHeight w:val="558"/>
        </w:trPr>
        <w:tc>
          <w:tcPr>
            <w:tcW w:w="8176" w:type="dxa"/>
            <w:shd w:val="clear" w:color="auto" w:fill="auto"/>
            <w:vAlign w:val="center"/>
          </w:tcPr>
          <w:p w:rsidR="003E7146" w:rsidRPr="00FF079D" w:rsidRDefault="003E7146" w:rsidP="003E7146">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FF079D">
              <w:rPr>
                <w:rFonts w:ascii="Times New Roman" w:hAnsi="Times New Roman" w:cs="Times New Roman"/>
                <w:iCs/>
                <w:color w:val="000000" w:themeColor="text1"/>
                <w:sz w:val="24"/>
                <w:szCs w:val="24"/>
              </w:rPr>
              <w:t>Serviciile se efectuează în conformitate cu standardele aplicabile în domeniu și cu legislația muncii din România. Prestatorul este pe deplin responsabil pentru angajarea și asigurarea personalului care va realiza Serviciile prezentate în Caietul de Sarcini, inclusiv pentru înlocuirea personalului, organizarea lucrului în ture etc. astfel încât activitatea să se desfășoare neîntrerupt, la nivelul solicitat de Autoritatea Contractantă.</w:t>
            </w:r>
          </w:p>
          <w:p w:rsidR="003E7146" w:rsidRPr="00FF079D" w:rsidRDefault="003E7146" w:rsidP="003E7146">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FF079D">
              <w:rPr>
                <w:rFonts w:ascii="Times New Roman" w:hAnsi="Times New Roman" w:cs="Times New Roman"/>
                <w:iCs/>
                <w:color w:val="000000" w:themeColor="text1"/>
                <w:sz w:val="24"/>
                <w:szCs w:val="24"/>
              </w:rPr>
              <w:t>Având în vedere specificul umanitar, imparțial și neutru al activităților desfășurate, prestatorul va asigura respectarea principiilor ce impun o conduita obligatorie a personalului implicat, bazata pe rațiune și pe experiență și care protejează intimitatea și demnitatea umană în toate formele.</w:t>
            </w:r>
          </w:p>
        </w:tc>
        <w:tc>
          <w:tcPr>
            <w:tcW w:w="6840" w:type="dxa"/>
            <w:shd w:val="clear" w:color="auto" w:fill="auto"/>
            <w:vAlign w:val="center"/>
          </w:tcPr>
          <w:p w:rsidR="003E7146" w:rsidRPr="00FF079D" w:rsidRDefault="003E7146" w:rsidP="00FF079D">
            <w:pPr>
              <w:spacing w:after="0" w:line="240" w:lineRule="auto"/>
              <w:jc w:val="center"/>
              <w:rPr>
                <w:rFonts w:ascii="Times New Roman" w:eastAsia="Times New Roman" w:hAnsi="Times New Roman" w:cs="Times New Roman"/>
                <w:i/>
                <w:iCs/>
                <w:sz w:val="24"/>
                <w:szCs w:val="24"/>
                <w:lang w:eastAsia="ro-RO"/>
              </w:rPr>
            </w:pPr>
          </w:p>
        </w:tc>
      </w:tr>
    </w:tbl>
    <w:p w:rsidR="00EC233C" w:rsidRPr="00FF079D" w:rsidRDefault="00EC233C">
      <w:pPr>
        <w:rPr>
          <w:rFonts w:ascii="Times New Roman" w:hAnsi="Times New Roman" w:cs="Times New Roman"/>
          <w:sz w:val="24"/>
          <w:szCs w:val="24"/>
        </w:rPr>
      </w:pPr>
    </w:p>
    <w:p w:rsidR="00EC233C" w:rsidRPr="00FF079D" w:rsidRDefault="00EC233C" w:rsidP="00EC233C">
      <w:pPr>
        <w:ind w:right="-2"/>
        <w:rPr>
          <w:rFonts w:ascii="Times New Roman" w:hAnsi="Times New Roman" w:cs="Times New Roman"/>
          <w:i/>
          <w:sz w:val="24"/>
          <w:szCs w:val="24"/>
        </w:rPr>
      </w:pPr>
      <w:r w:rsidRPr="00FF079D">
        <w:rPr>
          <w:rFonts w:ascii="Times New Roman" w:hAnsi="Times New Roman" w:cs="Times New Roman"/>
          <w:i/>
          <w:sz w:val="24"/>
          <w:szCs w:val="24"/>
        </w:rPr>
        <w:t>Data</w:t>
      </w:r>
      <w:r w:rsidRPr="00FF079D">
        <w:rPr>
          <w:rFonts w:ascii="Times New Roman" w:hAnsi="Times New Roman" w:cs="Times New Roman"/>
          <w:i/>
          <w:spacing w:val="-3"/>
          <w:sz w:val="24"/>
          <w:szCs w:val="24"/>
        </w:rPr>
        <w:t xml:space="preserve"> </w:t>
      </w:r>
      <w:r w:rsidRPr="00FF079D">
        <w:rPr>
          <w:rFonts w:ascii="Times New Roman" w:hAnsi="Times New Roman" w:cs="Times New Roman"/>
          <w:i/>
          <w:sz w:val="24"/>
          <w:szCs w:val="24"/>
        </w:rPr>
        <w:t>completării:</w:t>
      </w:r>
      <w:r w:rsidRPr="00FF079D">
        <w:rPr>
          <w:rFonts w:ascii="Times New Roman" w:hAnsi="Times New Roman" w:cs="Times New Roman"/>
          <w:i/>
          <w:sz w:val="24"/>
          <w:szCs w:val="24"/>
          <w:u w:val="single"/>
        </w:rPr>
        <w:t xml:space="preserve"> </w:t>
      </w:r>
      <w:r w:rsidRPr="00FF079D">
        <w:rPr>
          <w:rFonts w:ascii="Times New Roman" w:hAnsi="Times New Roman" w:cs="Times New Roman"/>
          <w:i/>
          <w:sz w:val="24"/>
          <w:szCs w:val="24"/>
          <w:u w:val="single"/>
        </w:rPr>
        <w:tab/>
      </w:r>
      <w:r w:rsidRPr="00FF079D">
        <w:rPr>
          <w:rFonts w:ascii="Times New Roman" w:hAnsi="Times New Roman" w:cs="Times New Roman"/>
          <w:i/>
          <w:sz w:val="24"/>
          <w:szCs w:val="24"/>
        </w:rPr>
        <w:t>__________</w:t>
      </w:r>
    </w:p>
    <w:p w:rsidR="00EC233C" w:rsidRPr="00FF079D" w:rsidRDefault="00EC233C" w:rsidP="00EC233C">
      <w:pPr>
        <w:jc w:val="center"/>
        <w:rPr>
          <w:rFonts w:ascii="Times New Roman" w:hAnsi="Times New Roman" w:cs="Times New Roman"/>
          <w:sz w:val="24"/>
          <w:szCs w:val="24"/>
        </w:rPr>
      </w:pPr>
      <w:r w:rsidRPr="00FF079D">
        <w:rPr>
          <w:rFonts w:ascii="Times New Roman" w:hAnsi="Times New Roman" w:cs="Times New Roman"/>
          <w:sz w:val="24"/>
          <w:szCs w:val="24"/>
        </w:rPr>
        <w:t>Denumirea ofertantului</w:t>
      </w:r>
    </w:p>
    <w:p w:rsidR="00EC233C" w:rsidRPr="00FF079D" w:rsidRDefault="00EC233C" w:rsidP="00EC233C">
      <w:pPr>
        <w:jc w:val="center"/>
        <w:rPr>
          <w:rFonts w:ascii="Times New Roman" w:hAnsi="Times New Roman" w:cs="Times New Roman"/>
          <w:sz w:val="24"/>
          <w:szCs w:val="24"/>
        </w:rPr>
      </w:pPr>
      <w:r w:rsidRPr="00FF079D">
        <w:rPr>
          <w:rFonts w:ascii="Times New Roman" w:hAnsi="Times New Roman" w:cs="Times New Roman"/>
          <w:sz w:val="24"/>
          <w:szCs w:val="24"/>
        </w:rPr>
        <w:t xml:space="preserve">Numele și prenumele reprezentantului </w:t>
      </w:r>
    </w:p>
    <w:p w:rsidR="00EC233C" w:rsidRPr="00FF079D" w:rsidRDefault="00EC233C" w:rsidP="003E7146">
      <w:pPr>
        <w:jc w:val="center"/>
        <w:rPr>
          <w:rFonts w:ascii="Times New Roman" w:hAnsi="Times New Roman" w:cs="Times New Roman"/>
          <w:sz w:val="24"/>
          <w:szCs w:val="24"/>
        </w:rPr>
      </w:pPr>
      <w:r w:rsidRPr="00FF079D">
        <w:rPr>
          <w:rFonts w:ascii="Times New Roman" w:hAnsi="Times New Roman" w:cs="Times New Roman"/>
          <w:sz w:val="24"/>
          <w:szCs w:val="24"/>
        </w:rPr>
        <w:lastRenderedPageBreak/>
        <w:t>Semnatura ___________________</w:t>
      </w:r>
    </w:p>
    <w:sectPr w:rsidR="00EC233C" w:rsidRPr="00FF079D" w:rsidSect="00EC233C">
      <w:pgSz w:w="16840" w:h="11907" w:orient="landscape" w:code="9"/>
      <w:pgMar w:top="1418"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09B0"/>
    <w:multiLevelType w:val="hybridMultilevel"/>
    <w:tmpl w:val="88B8749C"/>
    <w:lvl w:ilvl="0" w:tplc="0409000F">
      <w:start w:val="1"/>
      <w:numFmt w:val="decimal"/>
      <w:lvlText w:val="%1."/>
      <w:lvlJc w:val="left"/>
      <w:pPr>
        <w:ind w:left="720" w:hanging="360"/>
      </w:pPr>
      <w:rPr>
        <w:rFonts w:hint="default"/>
      </w:rPr>
    </w:lvl>
    <w:lvl w:ilvl="1" w:tplc="7D12901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8277A"/>
    <w:multiLevelType w:val="hybridMultilevel"/>
    <w:tmpl w:val="3D122B8E"/>
    <w:lvl w:ilvl="0" w:tplc="75863456">
      <w:start w:val="1"/>
      <w:numFmt w:val="lowerLetter"/>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CB31D0"/>
    <w:multiLevelType w:val="multilevel"/>
    <w:tmpl w:val="5F12CA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AB"/>
    <w:rsid w:val="003E7146"/>
    <w:rsid w:val="00864A3D"/>
    <w:rsid w:val="00BB10AB"/>
    <w:rsid w:val="00EC233C"/>
    <w:rsid w:val="00FF0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D9EF"/>
  <w15:chartTrackingRefBased/>
  <w15:docId w15:val="{1C6CDD1B-CDBD-4DE3-A22A-984055EA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0AB"/>
    <w:rPr>
      <w:lang w:val="ro-RO"/>
    </w:rPr>
  </w:style>
  <w:style w:type="paragraph" w:styleId="Heading1">
    <w:name w:val="heading 1"/>
    <w:aliases w:val="Capitol"/>
    <w:basedOn w:val="Normal"/>
    <w:next w:val="Normal"/>
    <w:link w:val="Heading1Char"/>
    <w:uiPriority w:val="9"/>
    <w:qFormat/>
    <w:rsid w:val="00EC233C"/>
    <w:pPr>
      <w:keepNext/>
      <w:keepLines/>
      <w:spacing w:before="240" w:after="0" w:line="276" w:lineRule="auto"/>
      <w:jc w:val="both"/>
      <w:outlineLvl w:val="0"/>
    </w:pPr>
    <w:rPr>
      <w:rFonts w:ascii="Times New Roman" w:eastAsiaTheme="majorEastAsia" w:hAnsi="Times New Roman" w:cstheme="majorBidi"/>
      <w:b/>
      <w:sz w:val="28"/>
      <w:szCs w:val="32"/>
      <w:lang w:val="en-US"/>
    </w:rPr>
  </w:style>
  <w:style w:type="paragraph" w:styleId="Heading2">
    <w:name w:val="heading 2"/>
    <w:basedOn w:val="Normal"/>
    <w:next w:val="Normal"/>
    <w:link w:val="Heading2Char"/>
    <w:uiPriority w:val="9"/>
    <w:unhideWhenUsed/>
    <w:qFormat/>
    <w:rsid w:val="00EC23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 11"/>
    <w:basedOn w:val="Normal"/>
    <w:uiPriority w:val="99"/>
    <w:rsid w:val="00EC233C"/>
    <w:pPr>
      <w:widowControl w:val="0"/>
      <w:autoSpaceDE w:val="0"/>
      <w:autoSpaceDN w:val="0"/>
      <w:spacing w:after="0" w:line="384" w:lineRule="atLeast"/>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EC233C"/>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EC233C"/>
    <w:rPr>
      <w:rFonts w:ascii="Tahoma" w:eastAsia="Tahoma" w:hAnsi="Tahoma" w:cs="Tahoma"/>
      <w:lang w:val="ro-RO"/>
    </w:rPr>
  </w:style>
  <w:style w:type="character" w:customStyle="1" w:styleId="Heading1Char">
    <w:name w:val="Heading 1 Char"/>
    <w:aliases w:val="Capitol Char"/>
    <w:basedOn w:val="DefaultParagraphFont"/>
    <w:link w:val="Heading1"/>
    <w:uiPriority w:val="9"/>
    <w:rsid w:val="00EC233C"/>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EC233C"/>
    <w:rPr>
      <w:rFonts w:asciiTheme="majorHAnsi" w:eastAsiaTheme="majorEastAsia" w:hAnsiTheme="majorHAnsi" w:cstheme="majorBidi"/>
      <w:color w:val="2E74B5" w:themeColor="accent1" w:themeShade="BF"/>
      <w:sz w:val="26"/>
      <w:szCs w:val="2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 Stan</dc:creator>
  <cp:keywords/>
  <dc:description/>
  <cp:lastModifiedBy>Aurel Stan</cp:lastModifiedBy>
  <cp:revision>1</cp:revision>
  <dcterms:created xsi:type="dcterms:W3CDTF">2022-04-19T12:08:00Z</dcterms:created>
  <dcterms:modified xsi:type="dcterms:W3CDTF">2022-04-19T12:51:00Z</dcterms:modified>
</cp:coreProperties>
</file>